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B2AF4" w14:textId="0DDF45FF" w:rsidR="00AB71D5" w:rsidRPr="00507FEA" w:rsidRDefault="00AB71D5" w:rsidP="00D218DE">
      <w:pPr>
        <w:spacing w:after="0" w:line="300" w:lineRule="auto"/>
        <w:jc w:val="both"/>
        <w:rPr>
          <w:rFonts w:ascii="Century Gothic" w:hAnsi="Century Gothic"/>
          <w:b/>
          <w:color w:val="000000" w:themeColor="text1"/>
          <w:sz w:val="24"/>
          <w:szCs w:val="24"/>
        </w:rPr>
      </w:pPr>
      <w:r w:rsidRPr="00507FEA">
        <w:rPr>
          <w:rFonts w:ascii="Century Gothic" w:hAnsi="Century Gothic"/>
          <w:b/>
          <w:color w:val="000000" w:themeColor="text1"/>
          <w:sz w:val="24"/>
          <w:szCs w:val="24"/>
        </w:rPr>
        <w:t>INFORME PROCESO JUDICIAL</w:t>
      </w:r>
      <w:r w:rsidR="00D4029F" w:rsidRPr="00507FEA">
        <w:rPr>
          <w:rFonts w:ascii="Century Gothic" w:hAnsi="Century Gothic"/>
          <w:b/>
          <w:color w:val="000000" w:themeColor="text1"/>
          <w:sz w:val="24"/>
          <w:szCs w:val="24"/>
        </w:rPr>
        <w:t xml:space="preserve"> SGC 4939 </w:t>
      </w:r>
      <w:r w:rsidRPr="00507FEA">
        <w:rPr>
          <w:rFonts w:ascii="Century Gothic" w:hAnsi="Century Gothic"/>
          <w:b/>
          <w:color w:val="000000" w:themeColor="text1"/>
          <w:sz w:val="24"/>
          <w:szCs w:val="24"/>
        </w:rPr>
        <w:t>AUDIENCIA DEL ARTÍCULO</w:t>
      </w:r>
      <w:r w:rsidR="001F3D16" w:rsidRPr="00507FEA">
        <w:rPr>
          <w:rFonts w:ascii="Century Gothic" w:hAnsi="Century Gothic"/>
          <w:b/>
          <w:color w:val="000000" w:themeColor="text1"/>
          <w:sz w:val="24"/>
          <w:szCs w:val="24"/>
        </w:rPr>
        <w:t xml:space="preserve"> </w:t>
      </w:r>
      <w:r w:rsidR="00D4029F" w:rsidRPr="00507FEA">
        <w:rPr>
          <w:rFonts w:ascii="Century Gothic" w:hAnsi="Century Gothic"/>
          <w:b/>
          <w:color w:val="000000" w:themeColor="text1"/>
          <w:sz w:val="24"/>
          <w:szCs w:val="24"/>
        </w:rPr>
        <w:t>372</w:t>
      </w:r>
    </w:p>
    <w:p w14:paraId="4CCB92B4" w14:textId="77777777" w:rsidR="00AB71D5" w:rsidRPr="00507FEA" w:rsidRDefault="00AB71D5" w:rsidP="00D218DE">
      <w:pPr>
        <w:spacing w:after="0" w:line="300" w:lineRule="auto"/>
        <w:jc w:val="both"/>
        <w:rPr>
          <w:rFonts w:ascii="Century Gothic" w:hAnsi="Century Gothic"/>
          <w:b/>
          <w:color w:val="000000" w:themeColor="text1"/>
          <w:sz w:val="24"/>
          <w:szCs w:val="24"/>
        </w:rPr>
      </w:pPr>
    </w:p>
    <w:p w14:paraId="38C7E8D8" w14:textId="790F7204" w:rsidR="00A23A61" w:rsidRPr="00507FEA" w:rsidRDefault="00AB71D5"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 xml:space="preserve">Despacho Judicial: </w:t>
      </w:r>
      <w:r w:rsidRPr="00507FEA">
        <w:rPr>
          <w:rFonts w:ascii="Century Gothic" w:hAnsi="Century Gothic"/>
          <w:color w:val="000000" w:themeColor="text1"/>
          <w:sz w:val="24"/>
          <w:szCs w:val="24"/>
        </w:rPr>
        <w:tab/>
      </w:r>
      <w:r w:rsidRPr="00507FEA">
        <w:rPr>
          <w:rFonts w:ascii="Century Gothic" w:hAnsi="Century Gothic"/>
          <w:color w:val="000000" w:themeColor="text1"/>
          <w:sz w:val="24"/>
          <w:szCs w:val="24"/>
        </w:rPr>
        <w:tab/>
      </w:r>
      <w:r w:rsidR="00D4029F" w:rsidRPr="00507FEA">
        <w:rPr>
          <w:rFonts w:ascii="Century Gothic" w:hAnsi="Century Gothic"/>
          <w:color w:val="000000" w:themeColor="text1"/>
          <w:sz w:val="24"/>
          <w:szCs w:val="24"/>
        </w:rPr>
        <w:t>JUZGADO VEINTI UNO CIVIL DEL CIRCUITO DE BOGOTA</w:t>
      </w:r>
    </w:p>
    <w:p w14:paraId="683C7E0F" w14:textId="7D731579" w:rsidR="00BE262C" w:rsidRPr="00507FEA" w:rsidRDefault="00BE262C"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Referencia:</w:t>
      </w:r>
      <w:r w:rsidRPr="00507FEA">
        <w:rPr>
          <w:rFonts w:ascii="Century Gothic" w:hAnsi="Century Gothic"/>
          <w:color w:val="000000" w:themeColor="text1"/>
          <w:sz w:val="24"/>
          <w:szCs w:val="24"/>
        </w:rPr>
        <w:tab/>
      </w:r>
      <w:r w:rsidRPr="00507FEA">
        <w:rPr>
          <w:rFonts w:ascii="Century Gothic" w:hAnsi="Century Gothic"/>
          <w:color w:val="000000" w:themeColor="text1"/>
          <w:sz w:val="24"/>
          <w:szCs w:val="24"/>
        </w:rPr>
        <w:tab/>
      </w:r>
      <w:r w:rsidRPr="00507FEA">
        <w:rPr>
          <w:rFonts w:ascii="Century Gothic" w:hAnsi="Century Gothic"/>
          <w:color w:val="000000" w:themeColor="text1"/>
          <w:sz w:val="24"/>
          <w:szCs w:val="24"/>
        </w:rPr>
        <w:tab/>
      </w:r>
      <w:r w:rsidR="00D4029F" w:rsidRPr="00507FEA">
        <w:rPr>
          <w:rFonts w:ascii="Century Gothic" w:hAnsi="Century Gothic"/>
          <w:color w:val="000000" w:themeColor="text1"/>
          <w:sz w:val="24"/>
          <w:szCs w:val="24"/>
        </w:rPr>
        <w:t xml:space="preserve">Responsabilidad Civil Extracontractual </w:t>
      </w:r>
    </w:p>
    <w:p w14:paraId="73BCEC3F" w14:textId="1603C890" w:rsidR="00BE262C" w:rsidRPr="00507FEA" w:rsidRDefault="00BE262C"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Demandante:</w:t>
      </w:r>
      <w:r w:rsidRPr="00507FEA">
        <w:rPr>
          <w:rFonts w:ascii="Century Gothic" w:hAnsi="Century Gothic"/>
          <w:color w:val="000000" w:themeColor="text1"/>
          <w:sz w:val="24"/>
          <w:szCs w:val="24"/>
        </w:rPr>
        <w:tab/>
      </w:r>
      <w:r w:rsidRPr="00507FEA">
        <w:rPr>
          <w:rFonts w:ascii="Century Gothic" w:hAnsi="Century Gothic"/>
          <w:color w:val="000000" w:themeColor="text1"/>
          <w:sz w:val="24"/>
          <w:szCs w:val="24"/>
        </w:rPr>
        <w:tab/>
      </w:r>
      <w:r w:rsidR="00920B48" w:rsidRPr="00507FEA">
        <w:rPr>
          <w:rFonts w:ascii="Century Gothic" w:hAnsi="Century Gothic"/>
          <w:color w:val="000000" w:themeColor="text1"/>
          <w:sz w:val="24"/>
          <w:szCs w:val="24"/>
        </w:rPr>
        <w:t xml:space="preserve"> </w:t>
      </w:r>
      <w:r w:rsidR="00D4029F" w:rsidRPr="00507FEA">
        <w:rPr>
          <w:rFonts w:ascii="Century Gothic" w:hAnsi="Century Gothic"/>
          <w:color w:val="000000" w:themeColor="text1"/>
          <w:sz w:val="24"/>
          <w:szCs w:val="24"/>
        </w:rPr>
        <w:t xml:space="preserve">MARCELA IMELDA TORRES </w:t>
      </w:r>
      <w:r w:rsidR="00D4029F" w:rsidRPr="00507FEA">
        <w:rPr>
          <w:rFonts w:ascii="Century Gothic" w:hAnsi="Century Gothic"/>
          <w:color w:val="000000" w:themeColor="text1"/>
          <w:sz w:val="24"/>
          <w:szCs w:val="24"/>
        </w:rPr>
        <w:t xml:space="preserve">, </w:t>
      </w:r>
      <w:r w:rsidR="00901A94" w:rsidRPr="00D4029F">
        <w:rPr>
          <w:rFonts w:ascii="Century Gothic" w:eastAsia="Times New Roman" w:hAnsi="Century Gothic" w:cs="Calibri"/>
          <w:color w:val="000000" w:themeColor="text1"/>
          <w:sz w:val="24"/>
          <w:szCs w:val="24"/>
          <w:lang w:eastAsia="es-CO"/>
        </w:rPr>
        <w:t>DANNA BELTRAN TORRES</w:t>
      </w:r>
      <w:r w:rsidR="00901A94" w:rsidRPr="00507FEA">
        <w:rPr>
          <w:rFonts w:ascii="Century Gothic" w:eastAsia="Times New Roman" w:hAnsi="Century Gothic" w:cs="Calibri"/>
          <w:color w:val="000000" w:themeColor="text1"/>
          <w:sz w:val="24"/>
          <w:szCs w:val="24"/>
          <w:lang w:eastAsia="es-CO"/>
        </w:rPr>
        <w:t xml:space="preserve"> </w:t>
      </w:r>
      <w:r w:rsidR="00D4029F" w:rsidRPr="00507FEA">
        <w:rPr>
          <w:rFonts w:ascii="Century Gothic" w:eastAsia="Times New Roman" w:hAnsi="Century Gothic" w:cs="Calibri"/>
          <w:color w:val="000000" w:themeColor="text1"/>
          <w:sz w:val="24"/>
          <w:szCs w:val="24"/>
          <w:lang w:eastAsia="es-CO"/>
        </w:rPr>
        <w:t xml:space="preserve">Y </w:t>
      </w:r>
      <w:r w:rsidR="00D4029F" w:rsidRPr="00D4029F">
        <w:rPr>
          <w:rFonts w:ascii="Century Gothic" w:eastAsia="Times New Roman" w:hAnsi="Century Gothic" w:cs="Calibri"/>
          <w:color w:val="000000" w:themeColor="text1"/>
          <w:sz w:val="24"/>
          <w:szCs w:val="24"/>
          <w:lang w:eastAsia="es-CO"/>
        </w:rPr>
        <w:t>GLADYS DIAZ</w:t>
      </w:r>
    </w:p>
    <w:p w14:paraId="31C0352F" w14:textId="79E6A418" w:rsidR="00AA79F0" w:rsidRPr="00507FEA" w:rsidRDefault="00BE262C" w:rsidP="00D218DE">
      <w:pPr>
        <w:spacing w:after="0" w:line="300" w:lineRule="auto"/>
        <w:ind w:left="2832" w:hanging="2832"/>
        <w:jc w:val="both"/>
        <w:rPr>
          <w:rFonts w:ascii="Century Gothic" w:hAnsi="Century Gothic"/>
          <w:color w:val="000000" w:themeColor="text1"/>
          <w:sz w:val="24"/>
          <w:szCs w:val="24"/>
        </w:rPr>
      </w:pPr>
      <w:r w:rsidRPr="00507FEA">
        <w:rPr>
          <w:rFonts w:ascii="Century Gothic" w:hAnsi="Century Gothic"/>
          <w:color w:val="000000" w:themeColor="text1"/>
          <w:sz w:val="24"/>
          <w:szCs w:val="24"/>
        </w:rPr>
        <w:t>Demandado:</w:t>
      </w:r>
      <w:r w:rsidRPr="00507FEA">
        <w:rPr>
          <w:rFonts w:ascii="Century Gothic" w:hAnsi="Century Gothic"/>
          <w:color w:val="000000" w:themeColor="text1"/>
          <w:sz w:val="24"/>
          <w:szCs w:val="24"/>
        </w:rPr>
        <w:tab/>
      </w:r>
      <w:r w:rsidR="00920B48" w:rsidRPr="00507FEA">
        <w:rPr>
          <w:rFonts w:ascii="Century Gothic" w:hAnsi="Century Gothic"/>
          <w:color w:val="000000" w:themeColor="text1"/>
          <w:sz w:val="24"/>
          <w:szCs w:val="24"/>
        </w:rPr>
        <w:t xml:space="preserve"> </w:t>
      </w:r>
      <w:r w:rsidR="00D4029F" w:rsidRPr="00507FEA">
        <w:rPr>
          <w:rFonts w:ascii="Century Gothic" w:hAnsi="Century Gothic"/>
          <w:color w:val="000000" w:themeColor="text1"/>
          <w:sz w:val="24"/>
          <w:szCs w:val="24"/>
        </w:rPr>
        <w:t>EQUIDAD SEGUROS OC Y OTROS</w:t>
      </w:r>
    </w:p>
    <w:p w14:paraId="35C50F23" w14:textId="0D70459F" w:rsidR="00BE262C" w:rsidRPr="00507FEA" w:rsidRDefault="00AA79F0" w:rsidP="00D218DE">
      <w:pPr>
        <w:spacing w:after="0" w:line="300" w:lineRule="auto"/>
        <w:ind w:left="2832" w:hanging="2832"/>
        <w:jc w:val="both"/>
        <w:rPr>
          <w:rFonts w:ascii="Century Gothic" w:hAnsi="Century Gothic"/>
          <w:color w:val="000000" w:themeColor="text1"/>
          <w:sz w:val="24"/>
          <w:szCs w:val="24"/>
        </w:rPr>
      </w:pPr>
      <w:r w:rsidRPr="00507FEA">
        <w:rPr>
          <w:rFonts w:ascii="Century Gothic" w:hAnsi="Century Gothic"/>
          <w:color w:val="000000" w:themeColor="text1"/>
          <w:sz w:val="24"/>
          <w:szCs w:val="24"/>
        </w:rPr>
        <w:t>Llamado en garantía:</w:t>
      </w:r>
      <w:r w:rsidRPr="00507FEA">
        <w:rPr>
          <w:rFonts w:ascii="Century Gothic" w:hAnsi="Century Gothic"/>
          <w:color w:val="000000" w:themeColor="text1"/>
          <w:sz w:val="24"/>
          <w:szCs w:val="24"/>
        </w:rPr>
        <w:tab/>
      </w:r>
      <w:r w:rsidR="00D4029F" w:rsidRPr="00507FEA">
        <w:rPr>
          <w:rFonts w:ascii="Century Gothic" w:hAnsi="Century Gothic"/>
          <w:color w:val="000000" w:themeColor="text1"/>
          <w:sz w:val="24"/>
          <w:szCs w:val="24"/>
        </w:rPr>
        <w:t>NO</w:t>
      </w:r>
      <w:r w:rsidR="00920B48" w:rsidRPr="00507FEA">
        <w:rPr>
          <w:rFonts w:ascii="Century Gothic" w:hAnsi="Century Gothic"/>
          <w:color w:val="000000" w:themeColor="text1"/>
          <w:sz w:val="24"/>
          <w:szCs w:val="24"/>
        </w:rPr>
        <w:t xml:space="preserve"> </w:t>
      </w:r>
    </w:p>
    <w:p w14:paraId="63E27AFE" w14:textId="02330703" w:rsidR="00AB71D5" w:rsidRPr="00507FEA" w:rsidRDefault="00BE262C"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Radicado:</w:t>
      </w:r>
      <w:r w:rsidRPr="00507FEA">
        <w:rPr>
          <w:rFonts w:ascii="Century Gothic" w:hAnsi="Century Gothic"/>
          <w:color w:val="000000" w:themeColor="text1"/>
          <w:sz w:val="24"/>
          <w:szCs w:val="24"/>
        </w:rPr>
        <w:tab/>
      </w:r>
      <w:r w:rsidRPr="00507FEA">
        <w:rPr>
          <w:rFonts w:ascii="Century Gothic" w:hAnsi="Century Gothic"/>
          <w:color w:val="000000" w:themeColor="text1"/>
          <w:sz w:val="24"/>
          <w:szCs w:val="24"/>
        </w:rPr>
        <w:tab/>
      </w:r>
      <w:r w:rsidRPr="00507FEA">
        <w:rPr>
          <w:rFonts w:ascii="Century Gothic" w:hAnsi="Century Gothic"/>
          <w:color w:val="000000" w:themeColor="text1"/>
          <w:sz w:val="24"/>
          <w:szCs w:val="24"/>
        </w:rPr>
        <w:tab/>
      </w:r>
      <w:r w:rsidR="00920B48" w:rsidRPr="00507FEA">
        <w:rPr>
          <w:rFonts w:ascii="Century Gothic" w:hAnsi="Century Gothic"/>
          <w:color w:val="000000" w:themeColor="text1"/>
          <w:sz w:val="24"/>
          <w:szCs w:val="24"/>
        </w:rPr>
        <w:t xml:space="preserve"> </w:t>
      </w:r>
      <w:r w:rsidR="00D4029F" w:rsidRPr="00507FEA">
        <w:rPr>
          <w:rFonts w:ascii="Century Gothic" w:hAnsi="Century Gothic"/>
          <w:color w:val="000000" w:themeColor="text1"/>
          <w:sz w:val="24"/>
          <w:szCs w:val="24"/>
        </w:rPr>
        <w:t>11001310302120170043800</w:t>
      </w:r>
    </w:p>
    <w:p w14:paraId="029554D8" w14:textId="3E3CBC56" w:rsidR="00AB71D5" w:rsidRPr="00507FEA" w:rsidRDefault="00AB71D5"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Siniestro:</w:t>
      </w:r>
      <w:r w:rsidR="00E9725F" w:rsidRPr="00507FEA">
        <w:rPr>
          <w:rFonts w:ascii="Century Gothic" w:hAnsi="Century Gothic"/>
          <w:color w:val="000000" w:themeColor="text1"/>
          <w:sz w:val="24"/>
          <w:szCs w:val="24"/>
        </w:rPr>
        <w:tab/>
      </w:r>
      <w:r w:rsidR="00E9725F" w:rsidRPr="00507FEA">
        <w:rPr>
          <w:rFonts w:ascii="Century Gothic" w:hAnsi="Century Gothic"/>
          <w:color w:val="000000" w:themeColor="text1"/>
          <w:sz w:val="24"/>
          <w:szCs w:val="24"/>
        </w:rPr>
        <w:tab/>
      </w:r>
      <w:r w:rsidR="00E9725F" w:rsidRPr="00507FEA">
        <w:rPr>
          <w:rFonts w:ascii="Century Gothic" w:hAnsi="Century Gothic"/>
          <w:color w:val="000000" w:themeColor="text1"/>
          <w:sz w:val="24"/>
          <w:szCs w:val="24"/>
        </w:rPr>
        <w:tab/>
      </w:r>
      <w:r w:rsidR="00D4029F" w:rsidRPr="00507FEA">
        <w:rPr>
          <w:rFonts w:ascii="Century Gothic" w:hAnsi="Century Gothic"/>
          <w:color w:val="000000" w:themeColor="text1"/>
          <w:sz w:val="24"/>
          <w:szCs w:val="24"/>
        </w:rPr>
        <w:t>10083976</w:t>
      </w:r>
    </w:p>
    <w:p w14:paraId="35E48B88" w14:textId="36FFD80B" w:rsidR="00AB71D5" w:rsidRPr="00507FEA" w:rsidRDefault="00AB71D5"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Póliza:</w:t>
      </w:r>
      <w:r w:rsidR="00E9725F" w:rsidRPr="00507FEA">
        <w:rPr>
          <w:rFonts w:ascii="Century Gothic" w:hAnsi="Century Gothic"/>
          <w:color w:val="000000" w:themeColor="text1"/>
          <w:sz w:val="24"/>
          <w:szCs w:val="24"/>
        </w:rPr>
        <w:tab/>
      </w:r>
      <w:r w:rsidR="00E9725F" w:rsidRPr="00507FEA">
        <w:rPr>
          <w:rFonts w:ascii="Century Gothic" w:hAnsi="Century Gothic"/>
          <w:color w:val="000000" w:themeColor="text1"/>
          <w:sz w:val="24"/>
          <w:szCs w:val="24"/>
        </w:rPr>
        <w:tab/>
      </w:r>
      <w:r w:rsidR="00E9725F" w:rsidRPr="00507FEA">
        <w:rPr>
          <w:rFonts w:ascii="Century Gothic" w:hAnsi="Century Gothic"/>
          <w:color w:val="000000" w:themeColor="text1"/>
          <w:sz w:val="24"/>
          <w:szCs w:val="24"/>
        </w:rPr>
        <w:tab/>
      </w:r>
      <w:r w:rsidR="00E9725F" w:rsidRPr="00507FEA">
        <w:rPr>
          <w:rFonts w:ascii="Century Gothic" w:hAnsi="Century Gothic"/>
          <w:color w:val="000000" w:themeColor="text1"/>
          <w:sz w:val="24"/>
          <w:szCs w:val="24"/>
        </w:rPr>
        <w:tab/>
      </w:r>
      <w:r w:rsidR="00D4029F" w:rsidRPr="00507FEA">
        <w:rPr>
          <w:rFonts w:ascii="Century Gothic" w:hAnsi="Century Gothic"/>
          <w:color w:val="000000" w:themeColor="text1"/>
          <w:sz w:val="24"/>
          <w:szCs w:val="24"/>
        </w:rPr>
        <w:t>AA002321</w:t>
      </w:r>
    </w:p>
    <w:p w14:paraId="1BC9A891" w14:textId="3346AAFF" w:rsidR="00617A58" w:rsidRPr="00507FEA" w:rsidRDefault="00617A58"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Valor Asegurado:</w:t>
      </w:r>
      <w:r w:rsidRPr="00507FEA">
        <w:rPr>
          <w:rFonts w:ascii="Century Gothic" w:hAnsi="Century Gothic"/>
          <w:color w:val="000000" w:themeColor="text1"/>
          <w:sz w:val="24"/>
          <w:szCs w:val="24"/>
        </w:rPr>
        <w:tab/>
      </w:r>
      <w:r w:rsidRPr="00507FEA">
        <w:rPr>
          <w:rFonts w:ascii="Century Gothic" w:hAnsi="Century Gothic"/>
          <w:color w:val="000000" w:themeColor="text1"/>
          <w:sz w:val="24"/>
          <w:szCs w:val="24"/>
        </w:rPr>
        <w:tab/>
      </w:r>
      <w:r w:rsidR="00D4029F" w:rsidRPr="00507FEA">
        <w:rPr>
          <w:rFonts w:ascii="Century Gothic" w:hAnsi="Century Gothic"/>
          <w:color w:val="000000" w:themeColor="text1"/>
          <w:sz w:val="24"/>
          <w:szCs w:val="24"/>
        </w:rPr>
        <w:t>$</w:t>
      </w:r>
      <w:r w:rsidR="00D4029F" w:rsidRPr="00507FEA">
        <w:rPr>
          <w:rFonts w:ascii="Century Gothic" w:hAnsi="Century Gothic"/>
          <w:color w:val="000000" w:themeColor="text1"/>
          <w:sz w:val="24"/>
          <w:szCs w:val="24"/>
        </w:rPr>
        <w:t>51.548.000</w:t>
      </w:r>
      <w:r w:rsidR="00D4029F" w:rsidRPr="00507FEA">
        <w:rPr>
          <w:rFonts w:ascii="Century Gothic" w:hAnsi="Century Gothic"/>
          <w:color w:val="000000" w:themeColor="text1"/>
          <w:sz w:val="24"/>
          <w:szCs w:val="24"/>
        </w:rPr>
        <w:t xml:space="preserve"> (SMLMV AL MOMENTO DEL SINIESTRO 2015)</w:t>
      </w:r>
    </w:p>
    <w:p w14:paraId="22548A16" w14:textId="7162211B" w:rsidR="00617A58" w:rsidRPr="00507FEA" w:rsidRDefault="00617A58"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Tiene póliza en exceso:</w:t>
      </w:r>
      <w:r w:rsidRPr="00507FEA">
        <w:rPr>
          <w:rFonts w:ascii="Century Gothic" w:hAnsi="Century Gothic"/>
          <w:color w:val="000000" w:themeColor="text1"/>
          <w:sz w:val="24"/>
          <w:szCs w:val="24"/>
        </w:rPr>
        <w:tab/>
      </w:r>
      <w:r w:rsidR="00D4029F" w:rsidRPr="00507FEA">
        <w:rPr>
          <w:rFonts w:ascii="Century Gothic" w:hAnsi="Century Gothic"/>
          <w:color w:val="000000" w:themeColor="text1"/>
          <w:sz w:val="24"/>
          <w:szCs w:val="24"/>
        </w:rPr>
        <w:t>NO</w:t>
      </w:r>
    </w:p>
    <w:p w14:paraId="20422571" w14:textId="6CFCB627" w:rsidR="00617A58" w:rsidRPr="00507FEA" w:rsidRDefault="00617A58"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Último ofrecimiento:</w:t>
      </w:r>
      <w:r w:rsidRPr="00507FEA">
        <w:rPr>
          <w:rFonts w:ascii="Century Gothic" w:hAnsi="Century Gothic"/>
          <w:color w:val="000000" w:themeColor="text1"/>
          <w:sz w:val="24"/>
          <w:szCs w:val="24"/>
        </w:rPr>
        <w:tab/>
      </w:r>
      <w:r w:rsidR="00D4029F" w:rsidRPr="00507FEA">
        <w:rPr>
          <w:rFonts w:ascii="Century Gothic" w:hAnsi="Century Gothic"/>
          <w:color w:val="000000" w:themeColor="text1"/>
          <w:sz w:val="24"/>
          <w:szCs w:val="24"/>
        </w:rPr>
        <w:t xml:space="preserve">$0 por la </w:t>
      </w:r>
      <w:proofErr w:type="spellStart"/>
      <w:r w:rsidR="00D4029F" w:rsidRPr="00507FEA">
        <w:rPr>
          <w:rFonts w:ascii="Century Gothic" w:hAnsi="Century Gothic"/>
          <w:color w:val="000000" w:themeColor="text1"/>
          <w:sz w:val="24"/>
          <w:szCs w:val="24"/>
        </w:rPr>
        <w:t>poliza</w:t>
      </w:r>
      <w:proofErr w:type="spellEnd"/>
      <w:r w:rsidR="00D4029F" w:rsidRPr="00507FEA">
        <w:rPr>
          <w:rFonts w:ascii="Century Gothic" w:hAnsi="Century Gothic"/>
          <w:color w:val="000000" w:themeColor="text1"/>
          <w:sz w:val="24"/>
          <w:szCs w:val="24"/>
        </w:rPr>
        <w:t xml:space="preserve"> de RCE </w:t>
      </w:r>
    </w:p>
    <w:p w14:paraId="24A3236A" w14:textId="6E1E7650" w:rsidR="002C273C" w:rsidRPr="00507FEA" w:rsidRDefault="002C273C"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 xml:space="preserve">SGC:                                      </w:t>
      </w:r>
      <w:r w:rsidR="00D4029F" w:rsidRPr="00507FEA">
        <w:rPr>
          <w:rFonts w:ascii="Century Gothic" w:hAnsi="Century Gothic"/>
          <w:b/>
          <w:color w:val="000000" w:themeColor="text1"/>
          <w:sz w:val="24"/>
          <w:szCs w:val="24"/>
        </w:rPr>
        <w:t>4939</w:t>
      </w:r>
    </w:p>
    <w:p w14:paraId="2192584D" w14:textId="401BA2DA" w:rsidR="00AB71D5" w:rsidRPr="00507FEA" w:rsidRDefault="005749D9"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 xml:space="preserve">Fecha y Hora Audiencia:    </w:t>
      </w:r>
      <w:r w:rsidR="00D4029F" w:rsidRPr="00507FEA">
        <w:rPr>
          <w:rFonts w:ascii="Century Gothic" w:hAnsi="Century Gothic"/>
          <w:color w:val="000000" w:themeColor="text1"/>
          <w:sz w:val="24"/>
          <w:szCs w:val="24"/>
        </w:rPr>
        <w:t>08/1/2022</w:t>
      </w:r>
    </w:p>
    <w:p w14:paraId="06523DB2" w14:textId="77777777" w:rsidR="005749D9" w:rsidRPr="00507FEA" w:rsidRDefault="005749D9" w:rsidP="00D218DE">
      <w:pPr>
        <w:spacing w:after="0" w:line="300" w:lineRule="auto"/>
        <w:jc w:val="both"/>
        <w:rPr>
          <w:rFonts w:ascii="Century Gothic" w:hAnsi="Century Gothic"/>
          <w:color w:val="000000" w:themeColor="text1"/>
          <w:sz w:val="24"/>
          <w:szCs w:val="24"/>
        </w:rPr>
      </w:pPr>
    </w:p>
    <w:p w14:paraId="1C15803A" w14:textId="49902DDE" w:rsidR="001F3D16" w:rsidRPr="00507FEA" w:rsidRDefault="00AB71D5"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u w:val="single"/>
        </w:rPr>
        <w:t>Hechos:</w:t>
      </w:r>
      <w:r w:rsidR="00920B48" w:rsidRPr="00507FEA">
        <w:rPr>
          <w:rFonts w:ascii="Century Gothic" w:hAnsi="Century Gothic"/>
          <w:color w:val="000000" w:themeColor="text1"/>
          <w:sz w:val="24"/>
          <w:szCs w:val="24"/>
        </w:rPr>
        <w:t xml:space="preserve"> </w:t>
      </w:r>
    </w:p>
    <w:p w14:paraId="7FE4EB23" w14:textId="7F436E64" w:rsidR="00920B48" w:rsidRPr="00507FEA" w:rsidRDefault="00920B48" w:rsidP="00D218DE">
      <w:pPr>
        <w:spacing w:after="0" w:line="300" w:lineRule="auto"/>
        <w:jc w:val="both"/>
        <w:rPr>
          <w:rFonts w:ascii="Century Gothic" w:hAnsi="Century Gothic"/>
          <w:color w:val="000000" w:themeColor="text1"/>
          <w:sz w:val="24"/>
          <w:szCs w:val="24"/>
        </w:rPr>
      </w:pPr>
    </w:p>
    <w:p w14:paraId="69F1620C" w14:textId="7A276A82" w:rsidR="00D4029F" w:rsidRDefault="00D4029F" w:rsidP="00D218DE">
      <w:pPr>
        <w:spacing w:after="0" w:line="240" w:lineRule="auto"/>
        <w:jc w:val="both"/>
        <w:rPr>
          <w:rFonts w:ascii="Century Gothic" w:eastAsia="Times New Roman" w:hAnsi="Century Gothic" w:cs="Calibri"/>
          <w:color w:val="000000" w:themeColor="text1"/>
          <w:sz w:val="24"/>
          <w:szCs w:val="24"/>
          <w:lang w:eastAsia="es-CO"/>
        </w:rPr>
      </w:pPr>
      <w:r w:rsidRPr="00D4029F">
        <w:rPr>
          <w:rFonts w:ascii="Century Gothic" w:eastAsia="Times New Roman" w:hAnsi="Century Gothic" w:cs="Calibri"/>
          <w:color w:val="000000" w:themeColor="text1"/>
          <w:sz w:val="24"/>
          <w:szCs w:val="24"/>
          <w:lang w:eastAsia="es-CO"/>
        </w:rPr>
        <w:t xml:space="preserve">EL 19 DE ENERO DE 2015, SE PRESENTA CHOQUE ENTRE LOS VEHÍCULOS DE PLACA SAK476, Y EL VEHÍCULO DE PLACA SZQ810, PRODUCTO DEL ACCIDENTE FALLECIÓ EL SEÑOR CESAR BELTRAN PASAJERO DEL VEHÍCULO ASEGURADO, POR TANTO INICIA LA ACCIÓN EN BUSCA DE INDEMNIZACIÓN LA SEÑORA MARCELA IMELDA TORRES COMPAÑERA PERMANENTE, ACTUANDO EN A PROPIO Y EN REPRESENTACIÓN DE LA MENOR DANNA BELTRAN TORRES HIJA DEL SEÑOR CESAR Y LA MADRE SEÑORA GLADYS DIAZ. IPAT CODIFICA AL CONDUCTOR DEL VEHÍCULO ASEGURADO CON HIPÓTESIS 121 NO MANTENER DISTANCIA DE SEGURIDAD Y AL TERCERO 119 FRENAR BRUSCAMENTE (EN BITÁCORA SE INDICA ACLARACIÓN SOLO RC PARA EL ASEGURADO). SE INVOCA LA ACCIÓN DE RESPONSABILIDAD CIVIL EXTRACONTRACTUAL, POR TAL MOTIVO SE SOLICITA CREACIÓN SINIESTRO POR LA PÓLIZA RCE, POR CUANTO SE PRETENDE EL RECONOCIMIENTO DE LOS PERJUICIOS CAUSADOS COMO CONSECUENCIA DEL FALLECIMEINTO DEL SEÑOR BELTRAN </w:t>
      </w:r>
      <w:r w:rsidRPr="00507FEA">
        <w:rPr>
          <w:rFonts w:ascii="Century Gothic" w:eastAsia="Times New Roman" w:hAnsi="Century Gothic" w:cs="Calibri"/>
          <w:color w:val="000000" w:themeColor="text1"/>
          <w:sz w:val="24"/>
          <w:szCs w:val="24"/>
          <w:lang w:eastAsia="es-CO"/>
        </w:rPr>
        <w:t xml:space="preserve">( LA CREACION DEL SINIESTRO POR RCE SE REALIZO EN 2018 CUANDO SE CONTESTO LA DEMANDA) </w:t>
      </w:r>
    </w:p>
    <w:p w14:paraId="552E0299" w14:textId="61268DB5" w:rsidR="00375415" w:rsidRDefault="00375415" w:rsidP="00D218DE">
      <w:pPr>
        <w:spacing w:after="0" w:line="240" w:lineRule="auto"/>
        <w:jc w:val="both"/>
        <w:rPr>
          <w:rFonts w:ascii="Century Gothic" w:eastAsia="Times New Roman" w:hAnsi="Century Gothic" w:cs="Calibri"/>
          <w:color w:val="000000" w:themeColor="text1"/>
          <w:sz w:val="24"/>
          <w:szCs w:val="24"/>
          <w:lang w:eastAsia="es-CO"/>
        </w:rPr>
      </w:pPr>
    </w:p>
    <w:p w14:paraId="1F1748B3" w14:textId="5B4CBCBD" w:rsidR="00375415" w:rsidRDefault="00375415" w:rsidP="00D218DE">
      <w:pPr>
        <w:spacing w:after="0" w:line="240" w:lineRule="auto"/>
        <w:jc w:val="both"/>
        <w:rPr>
          <w:rFonts w:ascii="Century Gothic" w:eastAsia="Times New Roman" w:hAnsi="Century Gothic" w:cs="Calibri"/>
          <w:color w:val="000000" w:themeColor="text1"/>
          <w:sz w:val="24"/>
          <w:szCs w:val="24"/>
          <w:lang w:eastAsia="es-CO"/>
        </w:rPr>
      </w:pPr>
    </w:p>
    <w:p w14:paraId="29F183F7" w14:textId="31606463" w:rsidR="00375415" w:rsidRDefault="00375415" w:rsidP="00D218DE">
      <w:pPr>
        <w:spacing w:after="0" w:line="240" w:lineRule="auto"/>
        <w:jc w:val="both"/>
        <w:rPr>
          <w:rFonts w:ascii="Century Gothic" w:eastAsia="Times New Roman" w:hAnsi="Century Gothic" w:cs="Calibri"/>
          <w:color w:val="000000" w:themeColor="text1"/>
          <w:sz w:val="24"/>
          <w:szCs w:val="24"/>
          <w:lang w:eastAsia="es-CO"/>
        </w:rPr>
      </w:pPr>
    </w:p>
    <w:p w14:paraId="59F7F2A5" w14:textId="18248520" w:rsidR="00375415" w:rsidRDefault="00375415" w:rsidP="00D218DE">
      <w:pPr>
        <w:spacing w:after="0" w:line="240" w:lineRule="auto"/>
        <w:jc w:val="both"/>
        <w:rPr>
          <w:rFonts w:ascii="Century Gothic" w:eastAsia="Times New Roman" w:hAnsi="Century Gothic" w:cs="Calibri"/>
          <w:color w:val="000000" w:themeColor="text1"/>
          <w:sz w:val="24"/>
          <w:szCs w:val="24"/>
          <w:lang w:eastAsia="es-CO"/>
        </w:rPr>
      </w:pPr>
    </w:p>
    <w:p w14:paraId="4C13E6A7" w14:textId="62D5028E" w:rsidR="00375415" w:rsidRPr="00507FEA" w:rsidRDefault="00375415" w:rsidP="00D218DE">
      <w:pPr>
        <w:spacing w:after="0" w:line="240" w:lineRule="auto"/>
        <w:jc w:val="both"/>
        <w:rPr>
          <w:rFonts w:ascii="Century Gothic" w:eastAsia="Times New Roman" w:hAnsi="Century Gothic" w:cs="Calibri"/>
          <w:color w:val="000000" w:themeColor="text1"/>
          <w:sz w:val="24"/>
          <w:szCs w:val="24"/>
          <w:lang w:eastAsia="es-CO"/>
        </w:rPr>
      </w:pPr>
      <w:r>
        <w:rPr>
          <w:rFonts w:ascii="Century Gothic" w:eastAsia="Times New Roman" w:hAnsi="Century Gothic" w:cs="Calibri"/>
          <w:color w:val="000000" w:themeColor="text1"/>
          <w:sz w:val="24"/>
          <w:szCs w:val="24"/>
          <w:lang w:eastAsia="es-CO"/>
        </w:rPr>
        <w:lastRenderedPageBreak/>
        <w:t xml:space="preserve">SE ACLARA ADEMÁS QUE AL MOMENTO DE RADICAR LA CONTESTACIÓN SE APORTO LA PÓLIZA RCE, POR LA CUAL CON CARGO A ESTA SE ESTÁ HACIENDO EL OFRECIMIENTO. </w:t>
      </w:r>
    </w:p>
    <w:p w14:paraId="4159A19D" w14:textId="2699E9B7" w:rsidR="00D4029F" w:rsidRPr="00507FEA" w:rsidRDefault="00D4029F" w:rsidP="00D218DE">
      <w:pPr>
        <w:spacing w:after="0" w:line="300" w:lineRule="auto"/>
        <w:jc w:val="both"/>
        <w:rPr>
          <w:rFonts w:ascii="Century Gothic" w:hAnsi="Century Gothic"/>
          <w:color w:val="000000" w:themeColor="text1"/>
          <w:sz w:val="24"/>
          <w:szCs w:val="24"/>
        </w:rPr>
      </w:pPr>
    </w:p>
    <w:p w14:paraId="79A7D79C" w14:textId="77777777" w:rsidR="00D4029F" w:rsidRPr="00507FEA" w:rsidRDefault="00D4029F" w:rsidP="00D218DE">
      <w:pPr>
        <w:spacing w:after="0" w:line="300" w:lineRule="auto"/>
        <w:jc w:val="both"/>
        <w:rPr>
          <w:rFonts w:ascii="Century Gothic" w:hAnsi="Century Gothic"/>
          <w:color w:val="000000" w:themeColor="text1"/>
          <w:sz w:val="24"/>
          <w:szCs w:val="24"/>
        </w:rPr>
      </w:pPr>
    </w:p>
    <w:p w14:paraId="1A39041C" w14:textId="0264D875" w:rsidR="00D4029F" w:rsidRPr="00507FEA" w:rsidRDefault="00AB71D5" w:rsidP="00D218DE">
      <w:pPr>
        <w:spacing w:after="0" w:line="240" w:lineRule="auto"/>
        <w:jc w:val="both"/>
        <w:rPr>
          <w:rFonts w:ascii="Century Gothic" w:eastAsia="Times New Roman" w:hAnsi="Century Gothic" w:cs="Calibri"/>
          <w:color w:val="000000" w:themeColor="text1"/>
          <w:sz w:val="24"/>
          <w:szCs w:val="24"/>
          <w:lang w:eastAsia="es-CO"/>
        </w:rPr>
      </w:pPr>
      <w:r w:rsidRPr="00507FEA">
        <w:rPr>
          <w:rFonts w:ascii="Century Gothic" w:hAnsi="Century Gothic"/>
          <w:color w:val="000000" w:themeColor="text1"/>
          <w:sz w:val="24"/>
          <w:szCs w:val="24"/>
          <w:u w:val="single"/>
        </w:rPr>
        <w:t>Pretensiones</w:t>
      </w:r>
      <w:r w:rsidR="007F2CB8" w:rsidRPr="00507FEA">
        <w:rPr>
          <w:rFonts w:ascii="Century Gothic" w:hAnsi="Century Gothic"/>
          <w:color w:val="000000" w:themeColor="text1"/>
          <w:sz w:val="24"/>
          <w:szCs w:val="24"/>
          <w:u w:val="single"/>
        </w:rPr>
        <w:t xml:space="preserve"> de la demanda</w:t>
      </w:r>
      <w:r w:rsidRPr="00507FEA">
        <w:rPr>
          <w:rFonts w:ascii="Century Gothic" w:hAnsi="Century Gothic"/>
          <w:color w:val="000000" w:themeColor="text1"/>
          <w:sz w:val="24"/>
          <w:szCs w:val="24"/>
          <w:u w:val="single"/>
        </w:rPr>
        <w:t>:</w:t>
      </w:r>
      <w:r w:rsidR="002C273C" w:rsidRPr="00507FEA">
        <w:rPr>
          <w:rFonts w:ascii="Century Gothic" w:hAnsi="Century Gothic"/>
          <w:color w:val="000000" w:themeColor="text1"/>
          <w:sz w:val="24"/>
          <w:szCs w:val="24"/>
        </w:rPr>
        <w:t xml:space="preserve"> </w:t>
      </w:r>
      <w:r w:rsidR="00D4029F" w:rsidRPr="00507FEA">
        <w:rPr>
          <w:rFonts w:ascii="Century Gothic" w:eastAsia="Times New Roman" w:hAnsi="Century Gothic" w:cs="Calibri"/>
          <w:color w:val="000000" w:themeColor="text1"/>
          <w:sz w:val="24"/>
          <w:szCs w:val="24"/>
          <w:lang w:eastAsia="es-CO"/>
        </w:rPr>
        <w:t>1. SE CONDENE AL PAGO DE PERJUICIOS Y DA</w:t>
      </w:r>
      <w:r w:rsidR="00D4029F" w:rsidRPr="00507FEA">
        <w:rPr>
          <w:rFonts w:ascii="Century Gothic" w:eastAsia="Times New Roman" w:hAnsi="Century Gothic" w:cs="Calibri"/>
          <w:color w:val="000000" w:themeColor="text1"/>
          <w:sz w:val="24"/>
          <w:szCs w:val="24"/>
          <w:lang w:eastAsia="es-CO"/>
        </w:rPr>
        <w:t>Ñ</w:t>
      </w:r>
      <w:r w:rsidR="00D4029F" w:rsidRPr="00507FEA">
        <w:rPr>
          <w:rFonts w:ascii="Century Gothic" w:eastAsia="Times New Roman" w:hAnsi="Century Gothic" w:cs="Calibri"/>
          <w:color w:val="000000" w:themeColor="text1"/>
          <w:sz w:val="24"/>
          <w:szCs w:val="24"/>
          <w:lang w:eastAsia="es-CO"/>
        </w:rPr>
        <w:t xml:space="preserve">OS MORALES Y MATERIALES CAUSADOS POR LA MUERTE DEL SE¿OR CESAR AUGUSTO BELTRAN DIAZ. </w:t>
      </w:r>
    </w:p>
    <w:p w14:paraId="71D09FE5" w14:textId="77777777" w:rsidR="00D4029F" w:rsidRPr="00507FEA" w:rsidRDefault="00D4029F" w:rsidP="00D218DE">
      <w:pPr>
        <w:spacing w:after="0" w:line="240" w:lineRule="auto"/>
        <w:jc w:val="both"/>
        <w:rPr>
          <w:rFonts w:ascii="Century Gothic" w:eastAsia="Times New Roman" w:hAnsi="Century Gothic" w:cs="Calibri"/>
          <w:color w:val="000000" w:themeColor="text1"/>
          <w:sz w:val="24"/>
          <w:szCs w:val="24"/>
          <w:lang w:eastAsia="es-CO"/>
        </w:rPr>
      </w:pPr>
    </w:p>
    <w:p w14:paraId="2A61C5CB" w14:textId="61E80D58" w:rsidR="00D4029F" w:rsidRPr="00507FEA" w:rsidRDefault="00D4029F" w:rsidP="00D218DE">
      <w:pPr>
        <w:spacing w:after="0" w:line="240" w:lineRule="auto"/>
        <w:jc w:val="both"/>
        <w:rPr>
          <w:rFonts w:ascii="Century Gothic" w:eastAsia="Times New Roman" w:hAnsi="Century Gothic" w:cs="Calibri"/>
          <w:color w:val="000000" w:themeColor="text1"/>
          <w:sz w:val="24"/>
          <w:szCs w:val="24"/>
          <w:lang w:eastAsia="es-CO"/>
        </w:rPr>
      </w:pPr>
      <w:r w:rsidRPr="00507FEA">
        <w:rPr>
          <w:rFonts w:ascii="Century Gothic" w:eastAsia="Times New Roman" w:hAnsi="Century Gothic" w:cs="Calibri"/>
          <w:color w:val="000000" w:themeColor="text1"/>
          <w:sz w:val="24"/>
          <w:szCs w:val="24"/>
          <w:lang w:eastAsia="es-CO"/>
        </w:rPr>
        <w:t xml:space="preserve">2. QUE COMO CONSECUENCIA DE LO ANTERIOR DEMANDADOS DE LA TOTALIDAD DE LOS </w:t>
      </w:r>
      <w:r w:rsidR="00375415" w:rsidRPr="00507FEA">
        <w:rPr>
          <w:rFonts w:ascii="Century Gothic" w:eastAsia="Times New Roman" w:hAnsi="Century Gothic" w:cs="Calibri"/>
          <w:color w:val="000000" w:themeColor="text1"/>
          <w:sz w:val="24"/>
          <w:szCs w:val="24"/>
          <w:lang w:eastAsia="es-CO"/>
        </w:rPr>
        <w:t>PERJUICIOS CIVIL</w:t>
      </w:r>
      <w:r w:rsidRPr="00507FEA">
        <w:rPr>
          <w:rFonts w:ascii="Century Gothic" w:eastAsia="Times New Roman" w:hAnsi="Century Gothic" w:cs="Calibri"/>
          <w:color w:val="000000" w:themeColor="text1"/>
          <w:sz w:val="24"/>
          <w:szCs w:val="24"/>
          <w:lang w:eastAsia="es-CO"/>
        </w:rPr>
        <w:t xml:space="preserve"> Y SOLIDARIAMENTE RESPONSABLES DE LOS PERJUICIOS MORALES Y MATERIALES CAUSADOS A LA HIJA MENOR, COMPA</w:t>
      </w:r>
      <w:r w:rsidRPr="00507FEA">
        <w:rPr>
          <w:rFonts w:ascii="Century Gothic" w:eastAsia="Times New Roman" w:hAnsi="Century Gothic" w:cs="Calibri"/>
          <w:color w:val="000000" w:themeColor="text1"/>
          <w:sz w:val="24"/>
          <w:szCs w:val="24"/>
          <w:lang w:eastAsia="es-CO"/>
        </w:rPr>
        <w:t>Ñ</w:t>
      </w:r>
      <w:r w:rsidRPr="00507FEA">
        <w:rPr>
          <w:rFonts w:ascii="Century Gothic" w:eastAsia="Times New Roman" w:hAnsi="Century Gothic" w:cs="Calibri"/>
          <w:color w:val="000000" w:themeColor="text1"/>
          <w:sz w:val="24"/>
          <w:szCs w:val="24"/>
          <w:lang w:eastAsia="es-CO"/>
        </w:rPr>
        <w:t xml:space="preserve">ERA Y MADRE DEL CAUSANTE, DEBEN PAGAR A LAS DEMANDANTES, LAS SIGUIENTES SUMAS DE DINERO. </w:t>
      </w:r>
    </w:p>
    <w:p w14:paraId="10246EB3" w14:textId="77777777" w:rsidR="00D4029F" w:rsidRPr="00507FEA" w:rsidRDefault="00D4029F" w:rsidP="00D218DE">
      <w:pPr>
        <w:spacing w:after="0" w:line="240" w:lineRule="auto"/>
        <w:jc w:val="both"/>
        <w:rPr>
          <w:rFonts w:ascii="Century Gothic" w:eastAsia="Times New Roman" w:hAnsi="Century Gothic" w:cs="Calibri"/>
          <w:color w:val="000000" w:themeColor="text1"/>
          <w:sz w:val="24"/>
          <w:szCs w:val="24"/>
          <w:lang w:eastAsia="es-CO"/>
        </w:rPr>
      </w:pPr>
    </w:p>
    <w:p w14:paraId="1CA30B1E" w14:textId="77777777" w:rsidR="00D4029F" w:rsidRPr="00507FEA" w:rsidRDefault="00D4029F" w:rsidP="00D218DE">
      <w:pPr>
        <w:spacing w:after="0" w:line="240" w:lineRule="auto"/>
        <w:jc w:val="both"/>
        <w:rPr>
          <w:rFonts w:ascii="Century Gothic" w:eastAsia="Times New Roman" w:hAnsi="Century Gothic" w:cs="Calibri"/>
          <w:color w:val="000000" w:themeColor="text1"/>
          <w:sz w:val="24"/>
          <w:szCs w:val="24"/>
          <w:lang w:eastAsia="es-CO"/>
        </w:rPr>
      </w:pPr>
      <w:r w:rsidRPr="00507FEA">
        <w:rPr>
          <w:rFonts w:ascii="Century Gothic" w:eastAsia="Times New Roman" w:hAnsi="Century Gothic" w:cs="Calibri"/>
          <w:color w:val="000000" w:themeColor="text1"/>
          <w:sz w:val="24"/>
          <w:szCs w:val="24"/>
          <w:lang w:eastAsia="es-CO"/>
        </w:rPr>
        <w:t>A) LUCRO CESANTE</w:t>
      </w:r>
    </w:p>
    <w:p w14:paraId="35EE41B6" w14:textId="77777777" w:rsidR="00D4029F" w:rsidRPr="00507FEA" w:rsidRDefault="00D4029F" w:rsidP="00D218DE">
      <w:pPr>
        <w:spacing w:after="0" w:line="240" w:lineRule="auto"/>
        <w:jc w:val="both"/>
        <w:rPr>
          <w:rFonts w:ascii="Century Gothic" w:eastAsia="Times New Roman" w:hAnsi="Century Gothic" w:cs="Calibri"/>
          <w:color w:val="000000" w:themeColor="text1"/>
          <w:sz w:val="24"/>
          <w:szCs w:val="24"/>
          <w:lang w:eastAsia="es-CO"/>
        </w:rPr>
      </w:pPr>
      <w:r w:rsidRPr="00507FEA">
        <w:rPr>
          <w:rFonts w:ascii="Century Gothic" w:eastAsia="Times New Roman" w:hAnsi="Century Gothic" w:cs="Calibri"/>
          <w:color w:val="000000" w:themeColor="text1"/>
          <w:sz w:val="24"/>
          <w:szCs w:val="24"/>
          <w:lang w:eastAsia="es-CO"/>
        </w:rPr>
        <w:t>A FAVOR DE LA MENOR DANNA BELTRAN LA SUMA DE $81.188.100</w:t>
      </w:r>
    </w:p>
    <w:p w14:paraId="105BA55B" w14:textId="79C302F3" w:rsidR="00D4029F" w:rsidRPr="00507FEA" w:rsidRDefault="00D4029F" w:rsidP="00D218DE">
      <w:pPr>
        <w:spacing w:after="0" w:line="240" w:lineRule="auto"/>
        <w:jc w:val="both"/>
        <w:rPr>
          <w:rFonts w:ascii="Century Gothic" w:eastAsia="Times New Roman" w:hAnsi="Century Gothic" w:cs="Calibri"/>
          <w:color w:val="000000" w:themeColor="text1"/>
          <w:sz w:val="24"/>
          <w:szCs w:val="24"/>
          <w:lang w:eastAsia="es-CO"/>
        </w:rPr>
      </w:pPr>
      <w:r w:rsidRPr="00507FEA">
        <w:rPr>
          <w:rFonts w:ascii="Century Gothic" w:eastAsia="Times New Roman" w:hAnsi="Century Gothic" w:cs="Calibri"/>
          <w:color w:val="000000" w:themeColor="text1"/>
          <w:sz w:val="24"/>
          <w:szCs w:val="24"/>
          <w:lang w:eastAsia="es-CO"/>
        </w:rPr>
        <w:t>A FAVOR DE LA SE</w:t>
      </w:r>
      <w:r w:rsidRPr="00507FEA">
        <w:rPr>
          <w:rFonts w:ascii="Century Gothic" w:eastAsia="Times New Roman" w:hAnsi="Century Gothic" w:cs="Calibri"/>
          <w:color w:val="000000" w:themeColor="text1"/>
          <w:sz w:val="24"/>
          <w:szCs w:val="24"/>
          <w:lang w:eastAsia="es-CO"/>
        </w:rPr>
        <w:t>Ñ</w:t>
      </w:r>
      <w:r w:rsidRPr="00507FEA">
        <w:rPr>
          <w:rFonts w:ascii="Century Gothic" w:eastAsia="Times New Roman" w:hAnsi="Century Gothic" w:cs="Calibri"/>
          <w:color w:val="000000" w:themeColor="text1"/>
          <w:sz w:val="24"/>
          <w:szCs w:val="24"/>
          <w:lang w:eastAsia="es-CO"/>
        </w:rPr>
        <w:t>ORA MARCELA IMELDA LA SUMA DE $63.000.000</w:t>
      </w:r>
    </w:p>
    <w:p w14:paraId="26E35D6A" w14:textId="5F3D98D8" w:rsidR="00D4029F" w:rsidRPr="00507FEA" w:rsidRDefault="00D4029F" w:rsidP="00D218DE">
      <w:pPr>
        <w:spacing w:after="0" w:line="240" w:lineRule="auto"/>
        <w:jc w:val="both"/>
        <w:rPr>
          <w:rFonts w:ascii="Century Gothic" w:eastAsia="Times New Roman" w:hAnsi="Century Gothic" w:cs="Calibri"/>
          <w:color w:val="000000" w:themeColor="text1"/>
          <w:sz w:val="24"/>
          <w:szCs w:val="24"/>
          <w:lang w:eastAsia="es-CO"/>
        </w:rPr>
      </w:pPr>
      <w:r w:rsidRPr="00507FEA">
        <w:rPr>
          <w:rFonts w:ascii="Century Gothic" w:eastAsia="Times New Roman" w:hAnsi="Century Gothic" w:cs="Calibri"/>
          <w:color w:val="000000" w:themeColor="text1"/>
          <w:sz w:val="24"/>
          <w:szCs w:val="24"/>
          <w:lang w:eastAsia="es-CO"/>
        </w:rPr>
        <w:t>A FAVOR DE LA SE</w:t>
      </w:r>
      <w:r w:rsidRPr="00507FEA">
        <w:rPr>
          <w:rFonts w:ascii="Century Gothic" w:eastAsia="Times New Roman" w:hAnsi="Century Gothic" w:cs="Calibri"/>
          <w:color w:val="000000" w:themeColor="text1"/>
          <w:sz w:val="24"/>
          <w:szCs w:val="24"/>
          <w:lang w:eastAsia="es-CO"/>
        </w:rPr>
        <w:t>Ñ</w:t>
      </w:r>
      <w:r w:rsidRPr="00507FEA">
        <w:rPr>
          <w:rFonts w:ascii="Century Gothic" w:eastAsia="Times New Roman" w:hAnsi="Century Gothic" w:cs="Calibri"/>
          <w:color w:val="000000" w:themeColor="text1"/>
          <w:sz w:val="24"/>
          <w:szCs w:val="24"/>
          <w:lang w:eastAsia="es-CO"/>
        </w:rPr>
        <w:t>ORA GLADYS DIAZ LA SUMA DE $24.000.000</w:t>
      </w:r>
    </w:p>
    <w:p w14:paraId="7B837EAD" w14:textId="77777777" w:rsidR="00D4029F" w:rsidRPr="00507FEA" w:rsidRDefault="00D4029F" w:rsidP="00D218DE">
      <w:pPr>
        <w:spacing w:after="0" w:line="240" w:lineRule="auto"/>
        <w:jc w:val="both"/>
        <w:rPr>
          <w:rFonts w:ascii="Century Gothic" w:eastAsia="Times New Roman" w:hAnsi="Century Gothic" w:cs="Calibri"/>
          <w:color w:val="000000" w:themeColor="text1"/>
          <w:sz w:val="24"/>
          <w:szCs w:val="24"/>
          <w:lang w:eastAsia="es-CO"/>
        </w:rPr>
      </w:pPr>
      <w:r w:rsidRPr="00507FEA">
        <w:rPr>
          <w:rFonts w:ascii="Century Gothic" w:eastAsia="Times New Roman" w:hAnsi="Century Gothic" w:cs="Calibri"/>
          <w:color w:val="000000" w:themeColor="text1"/>
          <w:sz w:val="24"/>
          <w:szCs w:val="24"/>
          <w:lang w:eastAsia="es-CO"/>
        </w:rPr>
        <w:t xml:space="preserve">B) PERJUICIOS MORALES </w:t>
      </w:r>
    </w:p>
    <w:p w14:paraId="7E9FA483" w14:textId="77777777" w:rsidR="00D4029F" w:rsidRPr="00507FEA" w:rsidRDefault="00D4029F" w:rsidP="00D218DE">
      <w:pPr>
        <w:spacing w:after="0" w:line="240" w:lineRule="auto"/>
        <w:jc w:val="both"/>
        <w:rPr>
          <w:rFonts w:ascii="Century Gothic" w:eastAsia="Times New Roman" w:hAnsi="Century Gothic" w:cs="Calibri"/>
          <w:color w:val="000000" w:themeColor="text1"/>
          <w:sz w:val="24"/>
          <w:szCs w:val="24"/>
          <w:lang w:eastAsia="es-CO"/>
        </w:rPr>
      </w:pPr>
      <w:r w:rsidRPr="00507FEA">
        <w:rPr>
          <w:rFonts w:ascii="Century Gothic" w:eastAsia="Times New Roman" w:hAnsi="Century Gothic" w:cs="Calibri"/>
          <w:color w:val="000000" w:themeColor="text1"/>
          <w:sz w:val="24"/>
          <w:szCs w:val="24"/>
          <w:lang w:eastAsia="es-CO"/>
        </w:rPr>
        <w:t>100 SALARIOS MENSUALES LEGALES VIGENTES PARA LA MENOR DANNA BELTRAN $64.435.000</w:t>
      </w:r>
    </w:p>
    <w:p w14:paraId="4D77248F" w14:textId="5C80D4CE" w:rsidR="00D4029F" w:rsidRPr="00507FEA" w:rsidRDefault="00D4029F" w:rsidP="00D218DE">
      <w:pPr>
        <w:spacing w:after="0" w:line="240" w:lineRule="auto"/>
        <w:jc w:val="both"/>
        <w:rPr>
          <w:rFonts w:ascii="Century Gothic" w:eastAsia="Times New Roman" w:hAnsi="Century Gothic" w:cs="Calibri"/>
          <w:color w:val="000000" w:themeColor="text1"/>
          <w:sz w:val="24"/>
          <w:szCs w:val="24"/>
          <w:lang w:eastAsia="es-CO"/>
        </w:rPr>
      </w:pPr>
      <w:r w:rsidRPr="00507FEA">
        <w:rPr>
          <w:rFonts w:ascii="Century Gothic" w:eastAsia="Times New Roman" w:hAnsi="Century Gothic" w:cs="Calibri"/>
          <w:color w:val="000000" w:themeColor="text1"/>
          <w:sz w:val="24"/>
          <w:szCs w:val="24"/>
          <w:lang w:eastAsia="es-CO"/>
        </w:rPr>
        <w:t xml:space="preserve">200 SALARIOS MENSUALES LEGALES VIGENTES PARA MARCELA IMELDA </w:t>
      </w:r>
      <w:r w:rsidRPr="00507FEA">
        <w:rPr>
          <w:rFonts w:ascii="Century Gothic" w:eastAsia="Times New Roman" w:hAnsi="Century Gothic" w:cs="Calibri"/>
          <w:color w:val="000000" w:themeColor="text1"/>
          <w:sz w:val="24"/>
          <w:szCs w:val="24"/>
          <w:lang w:eastAsia="es-CO"/>
        </w:rPr>
        <w:t>TORRES $</w:t>
      </w:r>
      <w:r w:rsidRPr="00507FEA">
        <w:rPr>
          <w:rFonts w:ascii="Century Gothic" w:eastAsia="Times New Roman" w:hAnsi="Century Gothic" w:cs="Calibri"/>
          <w:color w:val="000000" w:themeColor="text1"/>
          <w:sz w:val="24"/>
          <w:szCs w:val="24"/>
          <w:lang w:eastAsia="es-CO"/>
        </w:rPr>
        <w:t>128.870.00</w:t>
      </w:r>
    </w:p>
    <w:p w14:paraId="367C15B9" w14:textId="26A2D16A" w:rsidR="00D4029F" w:rsidRPr="00507FEA" w:rsidRDefault="00D4029F" w:rsidP="00D218DE">
      <w:pPr>
        <w:spacing w:after="0" w:line="240" w:lineRule="auto"/>
        <w:jc w:val="both"/>
        <w:rPr>
          <w:rFonts w:ascii="Century Gothic" w:eastAsia="Times New Roman" w:hAnsi="Century Gothic" w:cs="Calibri"/>
          <w:color w:val="000000" w:themeColor="text1"/>
          <w:sz w:val="24"/>
          <w:szCs w:val="24"/>
          <w:lang w:eastAsia="es-CO"/>
        </w:rPr>
      </w:pPr>
      <w:r w:rsidRPr="00507FEA">
        <w:rPr>
          <w:rFonts w:ascii="Century Gothic" w:eastAsia="Times New Roman" w:hAnsi="Century Gothic" w:cs="Calibri"/>
          <w:color w:val="000000" w:themeColor="text1"/>
          <w:sz w:val="24"/>
          <w:szCs w:val="24"/>
          <w:lang w:eastAsia="es-CO"/>
        </w:rPr>
        <w:t>100 SALARIOS MENSUALES LEGALES VIGENTES PARA LA SE</w:t>
      </w:r>
      <w:r w:rsidRPr="00507FEA">
        <w:rPr>
          <w:rFonts w:ascii="Century Gothic" w:eastAsia="Times New Roman" w:hAnsi="Century Gothic" w:cs="Calibri"/>
          <w:color w:val="000000" w:themeColor="text1"/>
          <w:sz w:val="24"/>
          <w:szCs w:val="24"/>
          <w:lang w:eastAsia="es-CO"/>
        </w:rPr>
        <w:t>Ñ</w:t>
      </w:r>
      <w:r w:rsidRPr="00507FEA">
        <w:rPr>
          <w:rFonts w:ascii="Century Gothic" w:eastAsia="Times New Roman" w:hAnsi="Century Gothic" w:cs="Calibri"/>
          <w:color w:val="000000" w:themeColor="text1"/>
          <w:sz w:val="24"/>
          <w:szCs w:val="24"/>
          <w:lang w:eastAsia="es-CO"/>
        </w:rPr>
        <w:t>ORA GLADYS CLEMENCIA DIAZ.  $64.435.000.</w:t>
      </w:r>
    </w:p>
    <w:p w14:paraId="0C1D9527" w14:textId="205FED3E" w:rsidR="00AB71D5" w:rsidRPr="00507FEA" w:rsidRDefault="00AB71D5" w:rsidP="00D218DE">
      <w:pPr>
        <w:spacing w:after="0" w:line="300" w:lineRule="auto"/>
        <w:jc w:val="both"/>
        <w:rPr>
          <w:rFonts w:ascii="Century Gothic" w:hAnsi="Century Gothic"/>
          <w:color w:val="000000" w:themeColor="text1"/>
          <w:sz w:val="24"/>
          <w:szCs w:val="24"/>
        </w:rPr>
      </w:pPr>
    </w:p>
    <w:p w14:paraId="65EFC152" w14:textId="77777777" w:rsidR="00581BFD" w:rsidRPr="00507FEA" w:rsidRDefault="00581BFD" w:rsidP="00D218DE">
      <w:pPr>
        <w:spacing w:after="0" w:line="300" w:lineRule="auto"/>
        <w:jc w:val="both"/>
        <w:rPr>
          <w:rFonts w:ascii="Century Gothic" w:hAnsi="Century Gothic" w:cs="Times New Roman"/>
          <w:color w:val="000000" w:themeColor="text1"/>
          <w:sz w:val="24"/>
          <w:szCs w:val="24"/>
        </w:rPr>
      </w:pPr>
    </w:p>
    <w:p w14:paraId="39D863EC" w14:textId="1C89A803" w:rsidR="00AA658B" w:rsidRPr="00507FEA" w:rsidRDefault="00AA658B" w:rsidP="00D218DE">
      <w:pPr>
        <w:spacing w:after="0" w:line="300" w:lineRule="auto"/>
        <w:jc w:val="both"/>
        <w:rPr>
          <w:rFonts w:ascii="Century Gothic" w:hAnsi="Century Gothic" w:cs="Times New Roman"/>
          <w:color w:val="000000" w:themeColor="text1"/>
          <w:sz w:val="24"/>
          <w:szCs w:val="24"/>
        </w:rPr>
      </w:pPr>
      <w:r w:rsidRPr="00507FEA">
        <w:rPr>
          <w:rFonts w:ascii="Century Gothic" w:hAnsi="Century Gothic" w:cs="Times New Roman"/>
          <w:b/>
          <w:color w:val="000000" w:themeColor="text1"/>
          <w:sz w:val="24"/>
          <w:szCs w:val="24"/>
        </w:rPr>
        <w:t>Cuantificación de Pretensi</w:t>
      </w:r>
      <w:r w:rsidR="00D85759" w:rsidRPr="00507FEA">
        <w:rPr>
          <w:rFonts w:ascii="Century Gothic" w:hAnsi="Century Gothic" w:cs="Times New Roman"/>
          <w:b/>
          <w:color w:val="000000" w:themeColor="text1"/>
          <w:sz w:val="24"/>
          <w:szCs w:val="24"/>
        </w:rPr>
        <w:t>o</w:t>
      </w:r>
      <w:r w:rsidRPr="00507FEA">
        <w:rPr>
          <w:rFonts w:ascii="Century Gothic" w:hAnsi="Century Gothic" w:cs="Times New Roman"/>
          <w:b/>
          <w:color w:val="000000" w:themeColor="text1"/>
          <w:sz w:val="24"/>
          <w:szCs w:val="24"/>
        </w:rPr>
        <w:t>n</w:t>
      </w:r>
      <w:r w:rsidR="00D85759" w:rsidRPr="00507FEA">
        <w:rPr>
          <w:rFonts w:ascii="Century Gothic" w:hAnsi="Century Gothic" w:cs="Times New Roman"/>
          <w:b/>
          <w:color w:val="000000" w:themeColor="text1"/>
          <w:sz w:val="24"/>
          <w:szCs w:val="24"/>
        </w:rPr>
        <w:t>es</w:t>
      </w:r>
      <w:r w:rsidR="007F2CB8" w:rsidRPr="00507FEA">
        <w:rPr>
          <w:rFonts w:ascii="Century Gothic" w:hAnsi="Century Gothic" w:cs="Times New Roman"/>
          <w:b/>
          <w:color w:val="000000" w:themeColor="text1"/>
          <w:sz w:val="24"/>
          <w:szCs w:val="24"/>
        </w:rPr>
        <w:t xml:space="preserve"> – liquidación objetivada realizada por el apoderado designado para la representación de la aseguradora</w:t>
      </w:r>
      <w:r w:rsidRPr="00507FEA">
        <w:rPr>
          <w:rFonts w:ascii="Century Gothic" w:hAnsi="Century Gothic" w:cs="Times New Roman"/>
          <w:color w:val="000000" w:themeColor="text1"/>
          <w:sz w:val="24"/>
          <w:szCs w:val="24"/>
        </w:rPr>
        <w:t xml:space="preserve">: </w:t>
      </w:r>
    </w:p>
    <w:p w14:paraId="187B0E8A" w14:textId="7FCEAE1E" w:rsidR="00D85759" w:rsidRPr="00507FEA" w:rsidRDefault="00D85759" w:rsidP="00D218DE">
      <w:pPr>
        <w:spacing w:after="0" w:line="300" w:lineRule="auto"/>
        <w:jc w:val="both"/>
        <w:rPr>
          <w:rFonts w:ascii="Century Gothic" w:hAnsi="Century Gothic" w:cs="Times New Roman"/>
          <w:color w:val="000000" w:themeColor="text1"/>
          <w:sz w:val="24"/>
          <w:szCs w:val="24"/>
        </w:rPr>
      </w:pPr>
    </w:p>
    <w:p w14:paraId="4A75E100" w14:textId="541EB4CF" w:rsidR="00B76789" w:rsidRDefault="00AA658B" w:rsidP="00B76789">
      <w:pPr>
        <w:spacing w:after="0" w:line="300" w:lineRule="auto"/>
        <w:jc w:val="both"/>
        <w:rPr>
          <w:rFonts w:ascii="Century Gothic" w:hAnsi="Century Gothic" w:cs="Times New Roman"/>
          <w:color w:val="000000" w:themeColor="text1"/>
          <w:sz w:val="24"/>
          <w:szCs w:val="24"/>
        </w:rPr>
      </w:pPr>
      <w:r w:rsidRPr="00507FEA">
        <w:rPr>
          <w:rFonts w:ascii="Century Gothic" w:hAnsi="Century Gothic" w:cs="Times New Roman"/>
          <w:color w:val="000000" w:themeColor="text1"/>
          <w:sz w:val="24"/>
          <w:szCs w:val="24"/>
          <w:u w:val="single"/>
        </w:rPr>
        <w:t>PERJUICIOS MATERIALES:</w:t>
      </w:r>
      <w:r w:rsidRPr="00507FEA">
        <w:rPr>
          <w:rFonts w:ascii="Century Gothic" w:hAnsi="Century Gothic" w:cs="Times New Roman"/>
          <w:color w:val="000000" w:themeColor="text1"/>
          <w:sz w:val="24"/>
          <w:szCs w:val="24"/>
        </w:rPr>
        <w:t xml:space="preserve"> </w:t>
      </w:r>
      <w:r w:rsidR="00B76789">
        <w:rPr>
          <w:rFonts w:ascii="Century Gothic" w:hAnsi="Century Gothic" w:cs="Times New Roman"/>
          <w:color w:val="000000" w:themeColor="text1"/>
          <w:sz w:val="24"/>
          <w:szCs w:val="24"/>
        </w:rPr>
        <w:t xml:space="preserve">Nota dentro de este caso solo se pudo calcular el lucro cesante de la hija del fallecido, como quiera, dentro del expediente no contamos con los documentos de identidad de la compañera permanente ni de la mama para calcular el lucro, se solicito el expediente al juzgado, pero la demanda y sus anexos no están en expediente virtual: </w:t>
      </w:r>
    </w:p>
    <w:p w14:paraId="073B75BC" w14:textId="0F207382" w:rsidR="00B76789" w:rsidRDefault="00B76789" w:rsidP="00B76789">
      <w:pPr>
        <w:spacing w:after="0" w:line="300" w:lineRule="auto"/>
        <w:jc w:val="both"/>
        <w:rPr>
          <w:rFonts w:ascii="Century Gothic" w:hAnsi="Century Gothic" w:cs="Times New Roman"/>
          <w:color w:val="000000" w:themeColor="text1"/>
          <w:sz w:val="24"/>
          <w:szCs w:val="24"/>
        </w:rPr>
      </w:pPr>
    </w:p>
    <w:tbl>
      <w:tblPr>
        <w:tblW w:w="0" w:type="dxa"/>
        <w:tblCellMar>
          <w:left w:w="0" w:type="dxa"/>
          <w:right w:w="0" w:type="dxa"/>
        </w:tblCellMar>
        <w:tblLook w:val="04A0" w:firstRow="1" w:lastRow="0" w:firstColumn="1" w:lastColumn="0" w:noHBand="0" w:noVBand="1"/>
      </w:tblPr>
      <w:tblGrid>
        <w:gridCol w:w="2010"/>
        <w:gridCol w:w="802"/>
        <w:gridCol w:w="1992"/>
        <w:gridCol w:w="802"/>
      </w:tblGrid>
      <w:tr w:rsidR="00B76789" w:rsidRPr="00B76789" w14:paraId="71D4F6C3" w14:textId="77777777" w:rsidTr="00B76789">
        <w:trPr>
          <w:trHeight w:val="450"/>
        </w:trPr>
        <w:tc>
          <w:tcPr>
            <w:tcW w:w="0" w:type="auto"/>
            <w:tcBorders>
              <w:top w:val="single" w:sz="6" w:space="0" w:color="000000"/>
              <w:left w:val="single" w:sz="12" w:space="0" w:color="000000"/>
              <w:bottom w:val="single" w:sz="12" w:space="0" w:color="000000"/>
              <w:right w:val="single" w:sz="6" w:space="0" w:color="000000"/>
            </w:tcBorders>
            <w:shd w:val="clear" w:color="auto" w:fill="FFCC00"/>
            <w:tcMar>
              <w:top w:w="0" w:type="dxa"/>
              <w:left w:w="45" w:type="dxa"/>
              <w:bottom w:w="0" w:type="dxa"/>
              <w:right w:w="45" w:type="dxa"/>
            </w:tcMar>
            <w:vAlign w:val="center"/>
            <w:hideMark/>
          </w:tcPr>
          <w:p w14:paraId="64D4FD9D" w14:textId="2D84B1DE" w:rsidR="00B76789" w:rsidRPr="00B76789" w:rsidRDefault="00B76789" w:rsidP="00B76789">
            <w:pPr>
              <w:spacing w:after="0" w:line="240" w:lineRule="auto"/>
              <w:jc w:val="center"/>
              <w:rPr>
                <w:rFonts w:ascii="Arial" w:eastAsia="Times New Roman" w:hAnsi="Arial" w:cs="Arial"/>
                <w:b/>
                <w:bCs/>
                <w:sz w:val="16"/>
                <w:szCs w:val="16"/>
                <w:lang w:eastAsia="es-CO"/>
              </w:rPr>
            </w:pPr>
            <w:r w:rsidRPr="00B76789">
              <w:rPr>
                <w:rFonts w:ascii="Arial" w:eastAsia="Times New Roman" w:hAnsi="Arial" w:cs="Arial"/>
                <w:b/>
                <w:bCs/>
                <w:sz w:val="16"/>
                <w:szCs w:val="16"/>
                <w:lang w:eastAsia="es-CO"/>
              </w:rPr>
              <w:t>TOTAL,</w:t>
            </w:r>
            <w:r w:rsidRPr="00B76789">
              <w:rPr>
                <w:rFonts w:ascii="Arial" w:eastAsia="Times New Roman" w:hAnsi="Arial" w:cs="Arial"/>
                <w:b/>
                <w:bCs/>
                <w:sz w:val="16"/>
                <w:szCs w:val="16"/>
                <w:lang w:eastAsia="es-CO"/>
              </w:rPr>
              <w:t xml:space="preserve"> LUCRO PASADO</w:t>
            </w:r>
          </w:p>
        </w:tc>
        <w:tc>
          <w:tcPr>
            <w:tcW w:w="0" w:type="auto"/>
            <w:tcBorders>
              <w:top w:val="single" w:sz="6" w:space="0" w:color="000000"/>
              <w:left w:val="single" w:sz="6" w:space="0" w:color="CCCCCC"/>
              <w:bottom w:val="single" w:sz="12" w:space="0" w:color="000000"/>
              <w:right w:val="single" w:sz="12" w:space="0" w:color="000000"/>
            </w:tcBorders>
            <w:shd w:val="clear" w:color="auto" w:fill="FFCC00"/>
            <w:tcMar>
              <w:top w:w="0" w:type="dxa"/>
              <w:left w:w="45" w:type="dxa"/>
              <w:bottom w:w="0" w:type="dxa"/>
              <w:right w:w="45" w:type="dxa"/>
            </w:tcMar>
            <w:vAlign w:val="center"/>
            <w:hideMark/>
          </w:tcPr>
          <w:p w14:paraId="5A125F3A" w14:textId="77777777" w:rsidR="00B76789" w:rsidRPr="00B76789" w:rsidRDefault="00B76789" w:rsidP="00B76789">
            <w:pPr>
              <w:spacing w:after="0" w:line="240" w:lineRule="auto"/>
              <w:jc w:val="center"/>
              <w:rPr>
                <w:rFonts w:ascii="Arial" w:eastAsia="Times New Roman" w:hAnsi="Arial" w:cs="Arial"/>
                <w:b/>
                <w:bCs/>
                <w:sz w:val="16"/>
                <w:szCs w:val="16"/>
                <w:lang w:eastAsia="es-CO"/>
              </w:rPr>
            </w:pPr>
            <w:r w:rsidRPr="00B76789">
              <w:rPr>
                <w:rFonts w:ascii="Arial" w:eastAsia="Times New Roman" w:hAnsi="Arial" w:cs="Arial"/>
                <w:b/>
                <w:bCs/>
                <w:sz w:val="16"/>
                <w:szCs w:val="16"/>
                <w:lang w:eastAsia="es-CO"/>
              </w:rPr>
              <w:t>4.037.251</w:t>
            </w:r>
          </w:p>
        </w:tc>
        <w:tc>
          <w:tcPr>
            <w:tcW w:w="0" w:type="auto"/>
            <w:tcBorders>
              <w:top w:val="single" w:sz="6" w:space="0" w:color="000000"/>
              <w:left w:val="single" w:sz="6" w:space="0" w:color="CCCCCC"/>
              <w:bottom w:val="single" w:sz="12" w:space="0" w:color="000000"/>
              <w:right w:val="single" w:sz="6" w:space="0" w:color="000000"/>
            </w:tcBorders>
            <w:shd w:val="clear" w:color="auto" w:fill="FFCC00"/>
            <w:tcMar>
              <w:top w:w="0" w:type="dxa"/>
              <w:left w:w="45" w:type="dxa"/>
              <w:bottom w:w="0" w:type="dxa"/>
              <w:right w:w="45" w:type="dxa"/>
            </w:tcMar>
            <w:vAlign w:val="center"/>
            <w:hideMark/>
          </w:tcPr>
          <w:p w14:paraId="0DDC2331" w14:textId="258278B1" w:rsidR="00B76789" w:rsidRPr="00B76789" w:rsidRDefault="00B76789" w:rsidP="00B76789">
            <w:pPr>
              <w:spacing w:after="0" w:line="240" w:lineRule="auto"/>
              <w:jc w:val="center"/>
              <w:rPr>
                <w:rFonts w:ascii="Arial" w:eastAsia="Times New Roman" w:hAnsi="Arial" w:cs="Arial"/>
                <w:b/>
                <w:bCs/>
                <w:sz w:val="16"/>
                <w:szCs w:val="16"/>
                <w:lang w:eastAsia="es-CO"/>
              </w:rPr>
            </w:pPr>
            <w:r w:rsidRPr="00B76789">
              <w:rPr>
                <w:rFonts w:ascii="Arial" w:eastAsia="Times New Roman" w:hAnsi="Arial" w:cs="Arial"/>
                <w:b/>
                <w:bCs/>
                <w:sz w:val="16"/>
                <w:szCs w:val="16"/>
                <w:lang w:eastAsia="es-CO"/>
              </w:rPr>
              <w:t>TOTAL,</w:t>
            </w:r>
            <w:r w:rsidRPr="00B76789">
              <w:rPr>
                <w:rFonts w:ascii="Arial" w:eastAsia="Times New Roman" w:hAnsi="Arial" w:cs="Arial"/>
                <w:b/>
                <w:bCs/>
                <w:sz w:val="16"/>
                <w:szCs w:val="16"/>
                <w:lang w:eastAsia="es-CO"/>
              </w:rPr>
              <w:t xml:space="preserve"> LUCRO FUTURO</w:t>
            </w:r>
          </w:p>
        </w:tc>
        <w:tc>
          <w:tcPr>
            <w:tcW w:w="0" w:type="auto"/>
            <w:tcBorders>
              <w:top w:val="single" w:sz="6" w:space="0" w:color="000000"/>
              <w:left w:val="single" w:sz="6" w:space="0" w:color="CCCCCC"/>
              <w:bottom w:val="single" w:sz="12" w:space="0" w:color="000000"/>
              <w:right w:val="single" w:sz="12" w:space="0" w:color="000000"/>
            </w:tcBorders>
            <w:shd w:val="clear" w:color="auto" w:fill="FFCC00"/>
            <w:tcMar>
              <w:top w:w="0" w:type="dxa"/>
              <w:left w:w="45" w:type="dxa"/>
              <w:bottom w:w="0" w:type="dxa"/>
              <w:right w:w="45" w:type="dxa"/>
            </w:tcMar>
            <w:vAlign w:val="center"/>
            <w:hideMark/>
          </w:tcPr>
          <w:p w14:paraId="513ED096" w14:textId="77777777" w:rsidR="00B76789" w:rsidRPr="00B76789" w:rsidRDefault="00B76789" w:rsidP="00B76789">
            <w:pPr>
              <w:spacing w:after="0" w:line="240" w:lineRule="auto"/>
              <w:jc w:val="center"/>
              <w:rPr>
                <w:rFonts w:ascii="Arial" w:eastAsia="Times New Roman" w:hAnsi="Arial" w:cs="Arial"/>
                <w:b/>
                <w:bCs/>
                <w:sz w:val="16"/>
                <w:szCs w:val="16"/>
                <w:lang w:eastAsia="es-CO"/>
              </w:rPr>
            </w:pPr>
            <w:r w:rsidRPr="00B76789">
              <w:rPr>
                <w:rFonts w:ascii="Arial" w:eastAsia="Times New Roman" w:hAnsi="Arial" w:cs="Arial"/>
                <w:b/>
                <w:bCs/>
                <w:sz w:val="16"/>
                <w:szCs w:val="16"/>
                <w:lang w:eastAsia="es-CO"/>
              </w:rPr>
              <w:t>9.013.281</w:t>
            </w:r>
          </w:p>
        </w:tc>
      </w:tr>
    </w:tbl>
    <w:p w14:paraId="6AFBFD45" w14:textId="77777777" w:rsidR="00B76789" w:rsidRDefault="00B76789" w:rsidP="00B76789">
      <w:pPr>
        <w:spacing w:after="0" w:line="300" w:lineRule="auto"/>
        <w:jc w:val="both"/>
        <w:rPr>
          <w:rFonts w:ascii="Century Gothic" w:hAnsi="Century Gothic" w:cs="Times New Roman"/>
          <w:color w:val="000000" w:themeColor="text1"/>
          <w:sz w:val="24"/>
          <w:szCs w:val="24"/>
        </w:rPr>
      </w:pPr>
    </w:p>
    <w:p w14:paraId="3564D482" w14:textId="45389A3E" w:rsidR="00B76789" w:rsidRDefault="00B76789" w:rsidP="00B76789">
      <w:pPr>
        <w:spacing w:after="0" w:line="300" w:lineRule="auto"/>
        <w:jc w:val="both"/>
        <w:rPr>
          <w:rFonts w:ascii="Century Gothic" w:hAnsi="Century Gothic" w:cs="Times New Roman"/>
          <w:color w:val="000000" w:themeColor="text1"/>
          <w:sz w:val="24"/>
          <w:szCs w:val="24"/>
        </w:rPr>
      </w:pPr>
    </w:p>
    <w:p w14:paraId="27821EAE" w14:textId="6CAAE062" w:rsidR="00B76789" w:rsidRDefault="00B76789" w:rsidP="00B76789">
      <w:pPr>
        <w:spacing w:after="0" w:line="300" w:lineRule="auto"/>
        <w:jc w:val="both"/>
        <w:rPr>
          <w:rFonts w:ascii="Century Gothic" w:hAnsi="Century Gothic" w:cs="Times New Roman"/>
          <w:color w:val="000000" w:themeColor="text1"/>
          <w:sz w:val="24"/>
          <w:szCs w:val="24"/>
        </w:rPr>
      </w:pPr>
      <w:r>
        <w:rPr>
          <w:rFonts w:ascii="Arial" w:hAnsi="Arial" w:cs="Arial"/>
          <w:b/>
          <w:bCs/>
          <w:sz w:val="16"/>
          <w:szCs w:val="16"/>
        </w:rPr>
        <w:t xml:space="preserve">Total lucro: </w:t>
      </w:r>
      <w:r>
        <w:rPr>
          <w:rFonts w:ascii="Arial" w:hAnsi="Arial" w:cs="Arial"/>
          <w:b/>
          <w:bCs/>
          <w:sz w:val="16"/>
          <w:szCs w:val="16"/>
        </w:rPr>
        <w:t>13.050.532</w:t>
      </w:r>
    </w:p>
    <w:p w14:paraId="611BABD8" w14:textId="77777777" w:rsidR="00B76789" w:rsidRDefault="00B76789" w:rsidP="00B76789">
      <w:pPr>
        <w:spacing w:after="0" w:line="300" w:lineRule="auto"/>
        <w:jc w:val="both"/>
        <w:rPr>
          <w:rFonts w:ascii="Century Gothic" w:hAnsi="Century Gothic"/>
          <w:color w:val="000000" w:themeColor="text1"/>
          <w:sz w:val="24"/>
          <w:szCs w:val="24"/>
          <w:u w:val="single"/>
        </w:rPr>
      </w:pPr>
    </w:p>
    <w:p w14:paraId="4BFED63F" w14:textId="1F56D44F" w:rsidR="00920B48" w:rsidRPr="00507FEA" w:rsidRDefault="00E459D7" w:rsidP="00B76789">
      <w:pPr>
        <w:spacing w:after="0" w:line="300" w:lineRule="auto"/>
        <w:jc w:val="both"/>
        <w:rPr>
          <w:rFonts w:ascii="Century Gothic" w:hAnsi="Century Gothic"/>
          <w:color w:val="000000" w:themeColor="text1"/>
          <w:sz w:val="24"/>
          <w:szCs w:val="24"/>
          <w:u w:val="single"/>
        </w:rPr>
      </w:pPr>
      <w:r w:rsidRPr="00507FEA">
        <w:rPr>
          <w:rFonts w:ascii="Century Gothic" w:hAnsi="Century Gothic"/>
          <w:color w:val="000000" w:themeColor="text1"/>
          <w:sz w:val="24"/>
          <w:szCs w:val="24"/>
          <w:u w:val="single"/>
        </w:rPr>
        <w:t xml:space="preserve">PERJUICIOS INMATERIALES: </w:t>
      </w:r>
    </w:p>
    <w:p w14:paraId="546458EC" w14:textId="28B4435B" w:rsidR="00D4029F" w:rsidRPr="00507FEA" w:rsidRDefault="00D4029F" w:rsidP="00D218DE">
      <w:pPr>
        <w:spacing w:before="100" w:beforeAutospacing="1" w:after="100" w:afterAutospacing="1"/>
        <w:jc w:val="both"/>
        <w:rPr>
          <w:rFonts w:ascii="Century Gothic" w:hAnsi="Century Gothic"/>
          <w:color w:val="000000" w:themeColor="text1"/>
          <w:sz w:val="24"/>
          <w:szCs w:val="24"/>
          <w:u w:val="single"/>
        </w:rPr>
      </w:pPr>
    </w:p>
    <w:p w14:paraId="68B7A16D" w14:textId="6C39CDD7" w:rsidR="00D4029F" w:rsidRPr="00507FEA" w:rsidRDefault="00D4029F" w:rsidP="00D218DE">
      <w:pPr>
        <w:spacing w:after="0" w:line="240" w:lineRule="auto"/>
        <w:jc w:val="both"/>
        <w:rPr>
          <w:rFonts w:ascii="Century Gothic" w:eastAsia="Times New Roman" w:hAnsi="Century Gothic" w:cs="Calibri"/>
          <w:color w:val="000000" w:themeColor="text1"/>
          <w:sz w:val="24"/>
          <w:szCs w:val="24"/>
          <w:lang w:eastAsia="es-CO"/>
        </w:rPr>
      </w:pPr>
      <w:r w:rsidRPr="00507FEA">
        <w:rPr>
          <w:rFonts w:ascii="Century Gothic" w:eastAsia="Times New Roman" w:hAnsi="Century Gothic" w:cs="Calibri"/>
          <w:color w:val="000000" w:themeColor="text1"/>
          <w:sz w:val="24"/>
          <w:szCs w:val="24"/>
          <w:lang w:eastAsia="es-CO"/>
        </w:rPr>
        <w:t>100 SALARIOS MENSUALES LEGALES VIGENTES PARA LA MENOR DANNA BELTRAN</w:t>
      </w:r>
      <w:r w:rsidRPr="00507FEA">
        <w:rPr>
          <w:rFonts w:ascii="Century Gothic" w:eastAsia="Times New Roman" w:hAnsi="Century Gothic" w:cs="Calibri"/>
          <w:color w:val="000000" w:themeColor="text1"/>
          <w:sz w:val="24"/>
          <w:szCs w:val="24"/>
          <w:lang w:eastAsia="es-CO"/>
        </w:rPr>
        <w:t xml:space="preserve"> ( HIJA)</w:t>
      </w:r>
      <w:r w:rsidRPr="00507FEA">
        <w:rPr>
          <w:rFonts w:ascii="Century Gothic" w:eastAsia="Times New Roman" w:hAnsi="Century Gothic" w:cs="Calibri"/>
          <w:color w:val="000000" w:themeColor="text1"/>
          <w:sz w:val="24"/>
          <w:szCs w:val="24"/>
          <w:lang w:eastAsia="es-CO"/>
        </w:rPr>
        <w:t xml:space="preserve"> $</w:t>
      </w:r>
      <w:r w:rsidRPr="00507FEA">
        <w:rPr>
          <w:rFonts w:ascii="Century Gothic" w:eastAsia="Times New Roman" w:hAnsi="Century Gothic" w:cs="Calibri"/>
          <w:color w:val="000000" w:themeColor="text1"/>
          <w:sz w:val="24"/>
          <w:szCs w:val="24"/>
          <w:lang w:eastAsia="es-CO"/>
        </w:rPr>
        <w:t>100.0000.000</w:t>
      </w:r>
    </w:p>
    <w:p w14:paraId="67B8B700" w14:textId="0E4A2071" w:rsidR="00D4029F" w:rsidRPr="00507FEA" w:rsidRDefault="00D4029F" w:rsidP="00D218DE">
      <w:pPr>
        <w:spacing w:after="0" w:line="240" w:lineRule="auto"/>
        <w:jc w:val="both"/>
        <w:rPr>
          <w:rFonts w:ascii="Century Gothic" w:eastAsia="Times New Roman" w:hAnsi="Century Gothic" w:cs="Calibri"/>
          <w:color w:val="000000" w:themeColor="text1"/>
          <w:sz w:val="24"/>
          <w:szCs w:val="24"/>
          <w:lang w:eastAsia="es-CO"/>
        </w:rPr>
      </w:pPr>
      <w:r w:rsidRPr="00507FEA">
        <w:rPr>
          <w:rFonts w:ascii="Century Gothic" w:eastAsia="Times New Roman" w:hAnsi="Century Gothic" w:cs="Calibri"/>
          <w:color w:val="000000" w:themeColor="text1"/>
          <w:sz w:val="24"/>
          <w:szCs w:val="24"/>
          <w:lang w:eastAsia="es-CO"/>
        </w:rPr>
        <w:t>100</w:t>
      </w:r>
      <w:r w:rsidRPr="00507FEA">
        <w:rPr>
          <w:rFonts w:ascii="Century Gothic" w:eastAsia="Times New Roman" w:hAnsi="Century Gothic" w:cs="Calibri"/>
          <w:color w:val="000000" w:themeColor="text1"/>
          <w:sz w:val="24"/>
          <w:szCs w:val="24"/>
          <w:lang w:eastAsia="es-CO"/>
        </w:rPr>
        <w:t xml:space="preserve"> SALARIOS MENSUALES LEGALES VIGENTES PARA MARCELA IMELDA TORRES</w:t>
      </w:r>
      <w:r w:rsidRPr="00507FEA">
        <w:rPr>
          <w:rFonts w:ascii="Century Gothic" w:eastAsia="Times New Roman" w:hAnsi="Century Gothic" w:cs="Calibri"/>
          <w:color w:val="000000" w:themeColor="text1"/>
          <w:sz w:val="24"/>
          <w:szCs w:val="24"/>
          <w:lang w:eastAsia="es-CO"/>
        </w:rPr>
        <w:t>( COMPAÑERA PERMANETE)</w:t>
      </w:r>
      <w:r w:rsidRPr="00507FEA">
        <w:rPr>
          <w:rFonts w:ascii="Century Gothic" w:eastAsia="Times New Roman" w:hAnsi="Century Gothic" w:cs="Calibri"/>
          <w:color w:val="000000" w:themeColor="text1"/>
          <w:sz w:val="24"/>
          <w:szCs w:val="24"/>
          <w:lang w:eastAsia="es-CO"/>
        </w:rPr>
        <w:t xml:space="preserve"> $</w:t>
      </w:r>
      <w:r w:rsidRPr="00507FEA">
        <w:rPr>
          <w:rFonts w:ascii="Century Gothic" w:eastAsia="Times New Roman" w:hAnsi="Century Gothic" w:cs="Calibri"/>
          <w:color w:val="000000" w:themeColor="text1"/>
          <w:sz w:val="24"/>
          <w:szCs w:val="24"/>
          <w:lang w:eastAsia="es-CO"/>
        </w:rPr>
        <w:t>100.000.000</w:t>
      </w:r>
    </w:p>
    <w:p w14:paraId="34516420" w14:textId="37B6BBEB" w:rsidR="00D4029F" w:rsidRPr="00507FEA" w:rsidRDefault="00D4029F" w:rsidP="00D218DE">
      <w:pPr>
        <w:spacing w:after="0" w:line="240" w:lineRule="auto"/>
        <w:jc w:val="both"/>
        <w:rPr>
          <w:rFonts w:ascii="Century Gothic" w:eastAsia="Times New Roman" w:hAnsi="Century Gothic" w:cs="Calibri"/>
          <w:color w:val="000000" w:themeColor="text1"/>
          <w:sz w:val="24"/>
          <w:szCs w:val="24"/>
          <w:lang w:eastAsia="es-CO"/>
        </w:rPr>
      </w:pPr>
      <w:r w:rsidRPr="00507FEA">
        <w:rPr>
          <w:rFonts w:ascii="Century Gothic" w:eastAsia="Times New Roman" w:hAnsi="Century Gothic" w:cs="Calibri"/>
          <w:color w:val="000000" w:themeColor="text1"/>
          <w:sz w:val="24"/>
          <w:szCs w:val="24"/>
          <w:lang w:eastAsia="es-CO"/>
        </w:rPr>
        <w:t>100 SALARIOS MENSUALES LEGALES VIGENTES PARA LA SEÑORA GLADYS CLEMENCIA DIAZ</w:t>
      </w:r>
      <w:r w:rsidRPr="00507FEA">
        <w:rPr>
          <w:rFonts w:ascii="Century Gothic" w:eastAsia="Times New Roman" w:hAnsi="Century Gothic" w:cs="Calibri"/>
          <w:color w:val="000000" w:themeColor="text1"/>
          <w:sz w:val="24"/>
          <w:szCs w:val="24"/>
          <w:lang w:eastAsia="es-CO"/>
        </w:rPr>
        <w:t xml:space="preserve"> ( MADRE DEL FALLECIDO)</w:t>
      </w:r>
      <w:r w:rsidRPr="00507FEA">
        <w:rPr>
          <w:rFonts w:ascii="Century Gothic" w:eastAsia="Times New Roman" w:hAnsi="Century Gothic" w:cs="Calibri"/>
          <w:color w:val="000000" w:themeColor="text1"/>
          <w:sz w:val="24"/>
          <w:szCs w:val="24"/>
          <w:lang w:eastAsia="es-CO"/>
        </w:rPr>
        <w:t>.  $</w:t>
      </w:r>
      <w:r w:rsidRPr="00507FEA">
        <w:rPr>
          <w:rFonts w:ascii="Century Gothic" w:eastAsia="Times New Roman" w:hAnsi="Century Gothic" w:cs="Calibri"/>
          <w:color w:val="000000" w:themeColor="text1"/>
          <w:sz w:val="24"/>
          <w:szCs w:val="24"/>
          <w:lang w:eastAsia="es-CO"/>
        </w:rPr>
        <w:t>100.000.000</w:t>
      </w:r>
      <w:r w:rsidRPr="00507FEA">
        <w:rPr>
          <w:rFonts w:ascii="Century Gothic" w:eastAsia="Times New Roman" w:hAnsi="Century Gothic" w:cs="Calibri"/>
          <w:color w:val="000000" w:themeColor="text1"/>
          <w:sz w:val="24"/>
          <w:szCs w:val="24"/>
          <w:lang w:eastAsia="es-CO"/>
        </w:rPr>
        <w:t>.</w:t>
      </w:r>
    </w:p>
    <w:p w14:paraId="2688C9EF" w14:textId="77777777" w:rsidR="00D4029F" w:rsidRPr="00507FEA" w:rsidRDefault="00D4029F" w:rsidP="00D218DE">
      <w:pPr>
        <w:spacing w:before="100" w:beforeAutospacing="1" w:after="100" w:afterAutospacing="1"/>
        <w:jc w:val="both"/>
        <w:rPr>
          <w:rFonts w:ascii="Century Gothic" w:hAnsi="Century Gothic"/>
          <w:color w:val="000000" w:themeColor="text1"/>
          <w:sz w:val="24"/>
          <w:szCs w:val="24"/>
          <w:u w:val="single"/>
        </w:rPr>
      </w:pPr>
    </w:p>
    <w:p w14:paraId="0A6E17F1" w14:textId="4F1EE119" w:rsidR="00AA658B" w:rsidRPr="00507FEA" w:rsidRDefault="007F2CB8" w:rsidP="00D218DE">
      <w:pPr>
        <w:spacing w:before="100" w:beforeAutospacing="1" w:after="100" w:afterAutospacing="1"/>
        <w:jc w:val="both"/>
        <w:rPr>
          <w:rFonts w:ascii="Century Gothic" w:hAnsi="Century Gothic"/>
          <w:color w:val="000000" w:themeColor="text1"/>
          <w:sz w:val="24"/>
          <w:szCs w:val="24"/>
          <w:u w:val="single"/>
        </w:rPr>
      </w:pPr>
      <w:r w:rsidRPr="00507FEA">
        <w:rPr>
          <w:rFonts w:ascii="Century Gothic" w:hAnsi="Century Gothic"/>
          <w:noProof/>
          <w:color w:val="000000" w:themeColor="text1"/>
          <w:sz w:val="24"/>
          <w:szCs w:val="24"/>
          <w:u w:val="single"/>
        </w:rPr>
        <w:drawing>
          <wp:anchor distT="0" distB="0" distL="114300" distR="114300" simplePos="0" relativeHeight="251658240" behindDoc="1" locked="0" layoutInCell="1" allowOverlap="1" wp14:anchorId="7AAE240A" wp14:editId="2D50061E">
            <wp:simplePos x="0" y="0"/>
            <wp:positionH relativeFrom="margin">
              <wp:align>left</wp:align>
            </wp:positionH>
            <wp:positionV relativeFrom="paragraph">
              <wp:posOffset>63501</wp:posOffset>
            </wp:positionV>
            <wp:extent cx="3057525" cy="1596616"/>
            <wp:effectExtent l="0" t="0" r="0" b="3810"/>
            <wp:wrapNone/>
            <wp:docPr id="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pic:cNvPicPr>
                      <a:picLocks noChangeAspect="1"/>
                    </pic:cNvPicPr>
                  </pic:nvPicPr>
                  <pic:blipFill>
                    <a:blip r:embed="rId11"/>
                    <a:stretch>
                      <a:fillRect/>
                    </a:stretch>
                  </pic:blipFill>
                  <pic:spPr>
                    <a:xfrm>
                      <a:off x="0" y="0"/>
                      <a:ext cx="3069612" cy="1602928"/>
                    </a:xfrm>
                    <a:prstGeom prst="rect">
                      <a:avLst/>
                    </a:prstGeom>
                  </pic:spPr>
                </pic:pic>
              </a:graphicData>
            </a:graphic>
            <wp14:sizeRelH relativeFrom="page">
              <wp14:pctWidth>0</wp14:pctWidth>
            </wp14:sizeRelH>
            <wp14:sizeRelV relativeFrom="page">
              <wp14:pctHeight>0</wp14:pctHeight>
            </wp14:sizeRelV>
          </wp:anchor>
        </w:drawing>
      </w:r>
      <w:r w:rsidR="00D85759" w:rsidRPr="00507FEA">
        <w:rPr>
          <w:rFonts w:ascii="Century Gothic" w:hAnsi="Century Gothic"/>
          <w:noProof/>
          <w:color w:val="000000" w:themeColor="text1"/>
          <w:sz w:val="24"/>
          <w:szCs w:val="24"/>
        </w:rPr>
        <w:drawing>
          <wp:anchor distT="0" distB="0" distL="114300" distR="114300" simplePos="0" relativeHeight="251659264" behindDoc="0" locked="0" layoutInCell="1" allowOverlap="1" wp14:anchorId="49C5377F" wp14:editId="0AE84D51">
            <wp:simplePos x="0" y="0"/>
            <wp:positionH relativeFrom="column">
              <wp:posOffset>3357245</wp:posOffset>
            </wp:positionH>
            <wp:positionV relativeFrom="paragraph">
              <wp:posOffset>92075</wp:posOffset>
            </wp:positionV>
            <wp:extent cx="3114675" cy="1592201"/>
            <wp:effectExtent l="0" t="0" r="0" b="8255"/>
            <wp:wrapNone/>
            <wp:docPr id="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pic:cNvPicPr>
                      <a:picLocks noChangeAspect="1"/>
                    </pic:cNvPicPr>
                  </pic:nvPicPr>
                  <pic:blipFill>
                    <a:blip r:embed="rId12"/>
                    <a:stretch>
                      <a:fillRect/>
                    </a:stretch>
                  </pic:blipFill>
                  <pic:spPr>
                    <a:xfrm>
                      <a:off x="0" y="0"/>
                      <a:ext cx="3125150" cy="1597556"/>
                    </a:xfrm>
                    <a:prstGeom prst="rect">
                      <a:avLst/>
                    </a:prstGeom>
                  </pic:spPr>
                </pic:pic>
              </a:graphicData>
            </a:graphic>
            <wp14:sizeRelH relativeFrom="page">
              <wp14:pctWidth>0</wp14:pctWidth>
            </wp14:sizeRelH>
            <wp14:sizeRelV relativeFrom="page">
              <wp14:pctHeight>0</wp14:pctHeight>
            </wp14:sizeRelV>
          </wp:anchor>
        </w:drawing>
      </w:r>
    </w:p>
    <w:p w14:paraId="3C991EFD" w14:textId="3AB85B76" w:rsidR="00AA658B" w:rsidRPr="00507FEA" w:rsidRDefault="00AA658B" w:rsidP="00D218DE">
      <w:pPr>
        <w:spacing w:before="100" w:beforeAutospacing="1" w:after="100" w:afterAutospacing="1"/>
        <w:jc w:val="both"/>
        <w:rPr>
          <w:rFonts w:ascii="Century Gothic" w:hAnsi="Century Gothic"/>
          <w:b/>
          <w:color w:val="000000" w:themeColor="text1"/>
          <w:sz w:val="24"/>
          <w:szCs w:val="24"/>
        </w:rPr>
      </w:pPr>
    </w:p>
    <w:p w14:paraId="5946B0B7" w14:textId="21C57662" w:rsidR="00AA658B" w:rsidRPr="00507FEA" w:rsidRDefault="00D85759" w:rsidP="00D218DE">
      <w:pPr>
        <w:spacing w:before="100" w:beforeAutospacing="1" w:after="100" w:afterAutospacing="1"/>
        <w:jc w:val="both"/>
        <w:rPr>
          <w:rFonts w:ascii="Century Gothic" w:hAnsi="Century Gothic"/>
          <w:b/>
          <w:color w:val="000000" w:themeColor="text1"/>
          <w:sz w:val="24"/>
          <w:szCs w:val="24"/>
        </w:rPr>
      </w:pPr>
      <w:r w:rsidRPr="00507FEA">
        <w:rPr>
          <w:rFonts w:ascii="Century Gothic" w:hAnsi="Century Gothic"/>
          <w:b/>
          <w:noProof/>
          <w:color w:val="000000" w:themeColor="text1"/>
          <w:sz w:val="24"/>
          <w:szCs w:val="24"/>
        </w:rPr>
        <w:drawing>
          <wp:inline distT="0" distB="0" distL="0" distR="0" wp14:anchorId="2F5B5A8E" wp14:editId="3060D3A0">
            <wp:extent cx="3869868" cy="1724025"/>
            <wp:effectExtent l="0" t="0" r="0" b="0"/>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pic:cNvPicPr>
                      <a:picLocks noChangeAspect="1"/>
                    </pic:cNvPicPr>
                  </pic:nvPicPr>
                  <pic:blipFill>
                    <a:blip r:embed="rId13"/>
                    <a:stretch>
                      <a:fillRect/>
                    </a:stretch>
                  </pic:blipFill>
                  <pic:spPr>
                    <a:xfrm>
                      <a:off x="0" y="0"/>
                      <a:ext cx="3906149" cy="1740188"/>
                    </a:xfrm>
                    <a:prstGeom prst="rect">
                      <a:avLst/>
                    </a:prstGeom>
                  </pic:spPr>
                </pic:pic>
              </a:graphicData>
            </a:graphic>
          </wp:inline>
        </w:drawing>
      </w:r>
    </w:p>
    <w:p w14:paraId="311A4512" w14:textId="77777777" w:rsidR="00D218DE" w:rsidRPr="00507FEA" w:rsidRDefault="00E9725F"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u w:val="single"/>
        </w:rPr>
        <w:t>Excepciones</w:t>
      </w:r>
      <w:r w:rsidRPr="00507FEA">
        <w:rPr>
          <w:rFonts w:ascii="Century Gothic" w:hAnsi="Century Gothic"/>
          <w:color w:val="000000" w:themeColor="text1"/>
          <w:sz w:val="24"/>
          <w:szCs w:val="24"/>
        </w:rPr>
        <w:t>:</w:t>
      </w:r>
      <w:r w:rsidR="002C273C" w:rsidRPr="00507FEA">
        <w:rPr>
          <w:rFonts w:ascii="Century Gothic" w:hAnsi="Century Gothic"/>
          <w:color w:val="000000" w:themeColor="text1"/>
          <w:sz w:val="24"/>
          <w:szCs w:val="24"/>
        </w:rPr>
        <w:t xml:space="preserve"> </w:t>
      </w:r>
      <w:r w:rsidR="00D218DE" w:rsidRPr="00507FEA">
        <w:rPr>
          <w:rFonts w:ascii="Century Gothic" w:hAnsi="Century Gothic"/>
          <w:color w:val="000000" w:themeColor="text1"/>
          <w:sz w:val="24"/>
          <w:szCs w:val="24"/>
        </w:rPr>
        <w:t>1.</w:t>
      </w:r>
      <w:r w:rsidR="00D218DE" w:rsidRPr="00507FEA">
        <w:rPr>
          <w:rFonts w:ascii="Century Gothic" w:hAnsi="Century Gothic"/>
          <w:color w:val="000000" w:themeColor="text1"/>
          <w:sz w:val="24"/>
          <w:szCs w:val="24"/>
        </w:rPr>
        <w:tab/>
        <w:t>INEXISTENCIA DEL DEMANDANTE O DEL DEMANDADO</w:t>
      </w:r>
    </w:p>
    <w:p w14:paraId="57D88BC5" w14:textId="77777777" w:rsidR="00D218DE" w:rsidRPr="00507FEA" w:rsidRDefault="00D218DE"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2.</w:t>
      </w:r>
      <w:r w:rsidRPr="00507FEA">
        <w:rPr>
          <w:rFonts w:ascii="Century Gothic" w:hAnsi="Century Gothic"/>
          <w:color w:val="000000" w:themeColor="text1"/>
          <w:sz w:val="24"/>
          <w:szCs w:val="24"/>
        </w:rPr>
        <w:tab/>
        <w:t>HABERSE NOTIFICADO EL AUTO ADMISORIO DE LA DEMANDA A PERSONA DISTINTA DE LA QUE FUE DEMANDADA</w:t>
      </w:r>
    </w:p>
    <w:p w14:paraId="2976E24E" w14:textId="19D2E0E4" w:rsidR="00D218DE" w:rsidRPr="00507FEA" w:rsidRDefault="00D218DE"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3.</w:t>
      </w:r>
      <w:r w:rsidRPr="00507FEA">
        <w:rPr>
          <w:rFonts w:ascii="Century Gothic" w:hAnsi="Century Gothic"/>
          <w:color w:val="000000" w:themeColor="text1"/>
          <w:sz w:val="24"/>
          <w:szCs w:val="24"/>
        </w:rPr>
        <w:tab/>
      </w:r>
      <w:r w:rsidRPr="00507FEA">
        <w:rPr>
          <w:rFonts w:ascii="Century Gothic" w:hAnsi="Century Gothic"/>
          <w:color w:val="000000" w:themeColor="text1"/>
          <w:sz w:val="24"/>
          <w:szCs w:val="24"/>
        </w:rPr>
        <w:t>Régimen</w:t>
      </w:r>
      <w:r w:rsidRPr="00507FEA">
        <w:rPr>
          <w:rFonts w:ascii="Century Gothic" w:hAnsi="Century Gothic"/>
          <w:color w:val="000000" w:themeColor="text1"/>
          <w:sz w:val="24"/>
          <w:szCs w:val="24"/>
        </w:rPr>
        <w:t xml:space="preserve"> DE RESPONSABILIDAD APLICABLE EN DESARROLLO DE ACTIVIDADES PELIGROSAS</w:t>
      </w:r>
    </w:p>
    <w:p w14:paraId="50D486BA" w14:textId="77777777" w:rsidR="00D218DE" w:rsidRPr="00507FEA" w:rsidRDefault="00D218DE"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4.</w:t>
      </w:r>
      <w:r w:rsidRPr="00507FEA">
        <w:rPr>
          <w:rFonts w:ascii="Century Gothic" w:hAnsi="Century Gothic"/>
          <w:color w:val="000000" w:themeColor="text1"/>
          <w:sz w:val="24"/>
          <w:szCs w:val="24"/>
        </w:rPr>
        <w:tab/>
        <w:t>CONCURRENCIA DE CULPAS</w:t>
      </w:r>
    </w:p>
    <w:p w14:paraId="044176D9" w14:textId="27AAE49C" w:rsidR="00D218DE" w:rsidRPr="00507FEA" w:rsidRDefault="00D218DE"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5.</w:t>
      </w:r>
      <w:r w:rsidRPr="00507FEA">
        <w:rPr>
          <w:rFonts w:ascii="Century Gothic" w:hAnsi="Century Gothic"/>
          <w:color w:val="000000" w:themeColor="text1"/>
          <w:sz w:val="24"/>
          <w:szCs w:val="24"/>
        </w:rPr>
        <w:tab/>
        <w:t>INAPLICACI</w:t>
      </w:r>
      <w:r w:rsidRPr="00507FEA">
        <w:rPr>
          <w:rFonts w:ascii="Century Gothic" w:hAnsi="Century Gothic"/>
          <w:color w:val="000000" w:themeColor="text1"/>
          <w:sz w:val="24"/>
          <w:szCs w:val="24"/>
        </w:rPr>
        <w:t>O</w:t>
      </w:r>
      <w:r w:rsidRPr="00507FEA">
        <w:rPr>
          <w:rFonts w:ascii="Century Gothic" w:hAnsi="Century Gothic"/>
          <w:color w:val="000000" w:themeColor="text1"/>
          <w:sz w:val="24"/>
          <w:szCs w:val="24"/>
        </w:rPr>
        <w:t>N DE LA PRESUNCI</w:t>
      </w:r>
      <w:r w:rsidRPr="00507FEA">
        <w:rPr>
          <w:rFonts w:ascii="Century Gothic" w:hAnsi="Century Gothic"/>
          <w:color w:val="000000" w:themeColor="text1"/>
          <w:sz w:val="24"/>
          <w:szCs w:val="24"/>
        </w:rPr>
        <w:t>O</w:t>
      </w:r>
      <w:r w:rsidRPr="00507FEA">
        <w:rPr>
          <w:rFonts w:ascii="Century Gothic" w:hAnsi="Century Gothic"/>
          <w:color w:val="000000" w:themeColor="text1"/>
          <w:sz w:val="24"/>
          <w:szCs w:val="24"/>
        </w:rPr>
        <w:t>N POR RESPONSABILIDAD EN DESARROLLO DE ACTIVIDADES PELIGROSAS: COLISI</w:t>
      </w:r>
      <w:r w:rsidRPr="00507FEA">
        <w:rPr>
          <w:rFonts w:ascii="Century Gothic" w:hAnsi="Century Gothic"/>
          <w:color w:val="000000" w:themeColor="text1"/>
          <w:sz w:val="24"/>
          <w:szCs w:val="24"/>
        </w:rPr>
        <w:t>O</w:t>
      </w:r>
      <w:r w:rsidRPr="00507FEA">
        <w:rPr>
          <w:rFonts w:ascii="Century Gothic" w:hAnsi="Century Gothic"/>
          <w:color w:val="000000" w:themeColor="text1"/>
          <w:sz w:val="24"/>
          <w:szCs w:val="24"/>
        </w:rPr>
        <w:t>N DE ACTIVIDADES</w:t>
      </w:r>
    </w:p>
    <w:p w14:paraId="5E791E2C" w14:textId="4202194C" w:rsidR="00D218DE" w:rsidRPr="00507FEA" w:rsidRDefault="00D218DE"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6.</w:t>
      </w:r>
      <w:r w:rsidRPr="00507FEA">
        <w:rPr>
          <w:rFonts w:ascii="Century Gothic" w:hAnsi="Century Gothic"/>
          <w:color w:val="000000" w:themeColor="text1"/>
          <w:sz w:val="24"/>
          <w:szCs w:val="24"/>
        </w:rPr>
        <w:tab/>
        <w:t>GRADUACI</w:t>
      </w:r>
      <w:r w:rsidRPr="00507FEA">
        <w:rPr>
          <w:rFonts w:ascii="Century Gothic" w:hAnsi="Century Gothic"/>
          <w:color w:val="000000" w:themeColor="text1"/>
          <w:sz w:val="24"/>
          <w:szCs w:val="24"/>
        </w:rPr>
        <w:t>O</w:t>
      </w:r>
      <w:r w:rsidRPr="00507FEA">
        <w:rPr>
          <w:rFonts w:ascii="Century Gothic" w:hAnsi="Century Gothic"/>
          <w:color w:val="000000" w:themeColor="text1"/>
          <w:sz w:val="24"/>
          <w:szCs w:val="24"/>
        </w:rPr>
        <w:t>N DE LA CULPA POR CAUSALIDAD CONJUNTA DE LOS AGENTES GENERADORES DEL DA</w:t>
      </w:r>
      <w:r w:rsidRPr="00507FEA">
        <w:rPr>
          <w:rFonts w:ascii="Century Gothic" w:hAnsi="Century Gothic"/>
          <w:color w:val="000000" w:themeColor="text1"/>
          <w:sz w:val="24"/>
          <w:szCs w:val="24"/>
        </w:rPr>
        <w:t>Ñ</w:t>
      </w:r>
      <w:r w:rsidRPr="00507FEA">
        <w:rPr>
          <w:rFonts w:ascii="Century Gothic" w:hAnsi="Century Gothic"/>
          <w:color w:val="000000" w:themeColor="text1"/>
          <w:sz w:val="24"/>
          <w:szCs w:val="24"/>
        </w:rPr>
        <w:t>O, CON BASE EN SU GRADO DE CONTRIBUCI</w:t>
      </w:r>
      <w:r w:rsidRPr="00507FEA">
        <w:rPr>
          <w:rFonts w:ascii="Century Gothic" w:hAnsi="Century Gothic"/>
          <w:color w:val="000000" w:themeColor="text1"/>
          <w:sz w:val="24"/>
          <w:szCs w:val="24"/>
        </w:rPr>
        <w:t>O</w:t>
      </w:r>
      <w:r w:rsidRPr="00507FEA">
        <w:rPr>
          <w:rFonts w:ascii="Century Gothic" w:hAnsi="Century Gothic"/>
          <w:color w:val="000000" w:themeColor="text1"/>
          <w:sz w:val="24"/>
          <w:szCs w:val="24"/>
        </w:rPr>
        <w:t>N</w:t>
      </w:r>
    </w:p>
    <w:p w14:paraId="678778CA" w14:textId="0FE1001E" w:rsidR="00D218DE" w:rsidRPr="00507FEA" w:rsidRDefault="00D218DE"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7.</w:t>
      </w:r>
      <w:r w:rsidRPr="00507FEA">
        <w:rPr>
          <w:rFonts w:ascii="Century Gothic" w:hAnsi="Century Gothic"/>
          <w:color w:val="000000" w:themeColor="text1"/>
          <w:sz w:val="24"/>
          <w:szCs w:val="24"/>
        </w:rPr>
        <w:tab/>
        <w:t>TASACI</w:t>
      </w:r>
      <w:r w:rsidRPr="00507FEA">
        <w:rPr>
          <w:rFonts w:ascii="Century Gothic" w:hAnsi="Century Gothic"/>
          <w:color w:val="000000" w:themeColor="text1"/>
          <w:sz w:val="24"/>
          <w:szCs w:val="24"/>
        </w:rPr>
        <w:t>O</w:t>
      </w:r>
      <w:r w:rsidRPr="00507FEA">
        <w:rPr>
          <w:rFonts w:ascii="Century Gothic" w:hAnsi="Century Gothic"/>
          <w:color w:val="000000" w:themeColor="text1"/>
          <w:sz w:val="24"/>
          <w:szCs w:val="24"/>
        </w:rPr>
        <w:t>N EXCESIVA DE LOS EVENTUALES PERJUICIOS.</w:t>
      </w:r>
    </w:p>
    <w:p w14:paraId="5331D26C" w14:textId="4856E92D" w:rsidR="00D218DE" w:rsidRPr="00507FEA" w:rsidRDefault="00D218DE"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8.</w:t>
      </w:r>
      <w:r w:rsidRPr="00507FEA">
        <w:rPr>
          <w:rFonts w:ascii="Century Gothic" w:hAnsi="Century Gothic"/>
          <w:color w:val="000000" w:themeColor="text1"/>
          <w:sz w:val="24"/>
          <w:szCs w:val="24"/>
        </w:rPr>
        <w:tab/>
        <w:t>OBJECI</w:t>
      </w:r>
      <w:r w:rsidRPr="00507FEA">
        <w:rPr>
          <w:rFonts w:ascii="Century Gothic" w:hAnsi="Century Gothic"/>
          <w:color w:val="000000" w:themeColor="text1"/>
          <w:sz w:val="24"/>
          <w:szCs w:val="24"/>
        </w:rPr>
        <w:t>O</w:t>
      </w:r>
      <w:r w:rsidRPr="00507FEA">
        <w:rPr>
          <w:rFonts w:ascii="Century Gothic" w:hAnsi="Century Gothic"/>
          <w:color w:val="000000" w:themeColor="text1"/>
          <w:sz w:val="24"/>
          <w:szCs w:val="24"/>
        </w:rPr>
        <w:t>N AL JURAMENTO ESTIMATORIO</w:t>
      </w:r>
    </w:p>
    <w:p w14:paraId="3962486F" w14:textId="77777777" w:rsidR="00D218DE" w:rsidRPr="00507FEA" w:rsidRDefault="00D218DE"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lastRenderedPageBreak/>
        <w:t>9.</w:t>
      </w:r>
      <w:r w:rsidRPr="00507FEA">
        <w:rPr>
          <w:rFonts w:ascii="Century Gothic" w:hAnsi="Century Gothic"/>
          <w:color w:val="000000" w:themeColor="text1"/>
          <w:sz w:val="24"/>
          <w:szCs w:val="24"/>
        </w:rPr>
        <w:tab/>
        <w:t>CARGA DE LA PRUEBA DE LOS PERJUICIOS RECLAMADOS</w:t>
      </w:r>
    </w:p>
    <w:p w14:paraId="0A81A3F1" w14:textId="77777777" w:rsidR="00D218DE" w:rsidRPr="00507FEA" w:rsidRDefault="00D218DE"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10.</w:t>
      </w:r>
      <w:r w:rsidRPr="00507FEA">
        <w:rPr>
          <w:rFonts w:ascii="Century Gothic" w:hAnsi="Century Gothic"/>
          <w:color w:val="000000" w:themeColor="text1"/>
          <w:sz w:val="24"/>
          <w:szCs w:val="24"/>
        </w:rPr>
        <w:tab/>
        <w:t>AUSENCIA DE SOLIDARIDAD DEL CONTRATO DE SEGURO CELEBRADO CON LA EQUIDAD SEGUROS GENERALES O.C.</w:t>
      </w:r>
    </w:p>
    <w:p w14:paraId="2A7B1152" w14:textId="77777777" w:rsidR="00D218DE" w:rsidRPr="00507FEA" w:rsidRDefault="00D218DE"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EXCEPCIONES SUBSIDIARIAS DERIVADAS DEL CONTRATO DE SEGUROS:</w:t>
      </w:r>
    </w:p>
    <w:p w14:paraId="4E54362E" w14:textId="77777777" w:rsidR="00D218DE" w:rsidRPr="00507FEA" w:rsidRDefault="00D218DE" w:rsidP="00D218DE">
      <w:pPr>
        <w:spacing w:after="0" w:line="300" w:lineRule="auto"/>
        <w:jc w:val="both"/>
        <w:rPr>
          <w:rFonts w:ascii="Century Gothic" w:hAnsi="Century Gothic"/>
          <w:color w:val="000000" w:themeColor="text1"/>
          <w:sz w:val="24"/>
          <w:szCs w:val="24"/>
        </w:rPr>
      </w:pPr>
    </w:p>
    <w:p w14:paraId="0FAF4FD1" w14:textId="14DB0305" w:rsidR="00D218DE" w:rsidRPr="00507FEA" w:rsidRDefault="00D218DE"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1.</w:t>
      </w:r>
      <w:r w:rsidRPr="00507FEA">
        <w:rPr>
          <w:rFonts w:ascii="Century Gothic" w:hAnsi="Century Gothic"/>
          <w:color w:val="000000" w:themeColor="text1"/>
          <w:sz w:val="24"/>
          <w:szCs w:val="24"/>
        </w:rPr>
        <w:tab/>
        <w:t>SUJECI</w:t>
      </w:r>
      <w:r w:rsidRPr="00507FEA">
        <w:rPr>
          <w:rFonts w:ascii="Century Gothic" w:hAnsi="Century Gothic"/>
          <w:color w:val="000000" w:themeColor="text1"/>
          <w:sz w:val="24"/>
          <w:szCs w:val="24"/>
        </w:rPr>
        <w:t>O</w:t>
      </w:r>
      <w:r w:rsidRPr="00507FEA">
        <w:rPr>
          <w:rFonts w:ascii="Century Gothic" w:hAnsi="Century Gothic"/>
          <w:color w:val="000000" w:themeColor="text1"/>
          <w:sz w:val="24"/>
          <w:szCs w:val="24"/>
        </w:rPr>
        <w:t>N A LAS CONDICIONES PARTICULARES Y GENERALES DEL CONTRATO DE SEGURO SUSCRITO</w:t>
      </w:r>
    </w:p>
    <w:p w14:paraId="5395B4E1" w14:textId="3C502FE2" w:rsidR="00D218DE" w:rsidRPr="00507FEA" w:rsidRDefault="00D218DE"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2.</w:t>
      </w:r>
      <w:r w:rsidRPr="00507FEA">
        <w:rPr>
          <w:rFonts w:ascii="Century Gothic" w:hAnsi="Century Gothic"/>
          <w:color w:val="000000" w:themeColor="text1"/>
          <w:sz w:val="24"/>
          <w:szCs w:val="24"/>
        </w:rPr>
        <w:tab/>
        <w:t>L</w:t>
      </w:r>
      <w:r w:rsidRPr="00507FEA">
        <w:rPr>
          <w:rFonts w:ascii="Century Gothic" w:hAnsi="Century Gothic"/>
          <w:color w:val="000000" w:themeColor="text1"/>
          <w:sz w:val="24"/>
          <w:szCs w:val="24"/>
        </w:rPr>
        <w:t>I</w:t>
      </w:r>
      <w:r w:rsidRPr="00507FEA">
        <w:rPr>
          <w:rFonts w:ascii="Century Gothic" w:hAnsi="Century Gothic"/>
          <w:color w:val="000000" w:themeColor="text1"/>
          <w:sz w:val="24"/>
          <w:szCs w:val="24"/>
        </w:rPr>
        <w:t>MITE DE VALOR ASEGURADO</w:t>
      </w:r>
    </w:p>
    <w:p w14:paraId="3148FF2B" w14:textId="77777777" w:rsidR="00D218DE" w:rsidRPr="00507FEA" w:rsidRDefault="00D218DE"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3.</w:t>
      </w:r>
      <w:r w:rsidRPr="00507FEA">
        <w:rPr>
          <w:rFonts w:ascii="Century Gothic" w:hAnsi="Century Gothic"/>
          <w:color w:val="000000" w:themeColor="text1"/>
          <w:sz w:val="24"/>
          <w:szCs w:val="24"/>
        </w:rPr>
        <w:tab/>
        <w:t>DISPONIBILIDAD DEL VALOR ASEGURADO</w:t>
      </w:r>
    </w:p>
    <w:p w14:paraId="07F65066" w14:textId="5871EFE2" w:rsidR="00920B48" w:rsidRPr="00507FEA" w:rsidRDefault="00D218DE" w:rsidP="00D218DE">
      <w:pPr>
        <w:spacing w:after="0" w:line="300" w:lineRule="auto"/>
        <w:jc w:val="both"/>
        <w:rPr>
          <w:rFonts w:ascii="Century Gothic" w:hAnsi="Century Gothic"/>
          <w:bCs/>
          <w:color w:val="000000" w:themeColor="text1"/>
          <w:sz w:val="24"/>
          <w:szCs w:val="24"/>
        </w:rPr>
      </w:pPr>
      <w:r w:rsidRPr="00507FEA">
        <w:rPr>
          <w:rFonts w:ascii="Century Gothic" w:hAnsi="Century Gothic"/>
          <w:color w:val="000000" w:themeColor="text1"/>
          <w:sz w:val="24"/>
          <w:szCs w:val="24"/>
        </w:rPr>
        <w:t>4.</w:t>
      </w:r>
      <w:r w:rsidRPr="00507FEA">
        <w:rPr>
          <w:rFonts w:ascii="Century Gothic" w:hAnsi="Century Gothic"/>
          <w:color w:val="000000" w:themeColor="text1"/>
          <w:sz w:val="24"/>
          <w:szCs w:val="24"/>
        </w:rPr>
        <w:tab/>
        <w:t>LA INNOMINADA</w:t>
      </w:r>
    </w:p>
    <w:p w14:paraId="0F770C75" w14:textId="77777777" w:rsidR="00920B48" w:rsidRPr="00507FEA" w:rsidRDefault="00920B48" w:rsidP="00D218DE">
      <w:pPr>
        <w:pStyle w:val="Textoindependiente"/>
        <w:spacing w:line="300" w:lineRule="auto"/>
        <w:ind w:left="1440"/>
        <w:jc w:val="both"/>
        <w:rPr>
          <w:rFonts w:ascii="Century Gothic" w:hAnsi="Century Gothic"/>
          <w:bCs/>
          <w:color w:val="000000" w:themeColor="text1"/>
          <w:szCs w:val="24"/>
        </w:rPr>
      </w:pPr>
    </w:p>
    <w:p w14:paraId="0A404C7C" w14:textId="437C1BD3" w:rsidR="00D218DE" w:rsidRPr="00507FEA" w:rsidRDefault="00E9725F" w:rsidP="00D218DE">
      <w:pPr>
        <w:spacing w:after="0" w:line="240" w:lineRule="auto"/>
        <w:jc w:val="both"/>
        <w:rPr>
          <w:rFonts w:ascii="Century Gothic" w:eastAsia="Times New Roman" w:hAnsi="Century Gothic" w:cs="Calibri"/>
          <w:color w:val="000000" w:themeColor="text1"/>
          <w:sz w:val="24"/>
          <w:szCs w:val="24"/>
          <w:lang w:eastAsia="es-CO"/>
        </w:rPr>
      </w:pPr>
      <w:r w:rsidRPr="00507FEA">
        <w:rPr>
          <w:rFonts w:ascii="Century Gothic" w:hAnsi="Century Gothic"/>
          <w:color w:val="000000" w:themeColor="text1"/>
          <w:sz w:val="24"/>
          <w:szCs w:val="24"/>
          <w:u w:val="single"/>
        </w:rPr>
        <w:t>Concepto Jurídico:</w:t>
      </w:r>
      <w:r w:rsidR="002C273C" w:rsidRPr="00507FEA">
        <w:rPr>
          <w:rFonts w:ascii="Century Gothic" w:hAnsi="Century Gothic"/>
          <w:color w:val="000000" w:themeColor="text1"/>
          <w:sz w:val="24"/>
          <w:szCs w:val="24"/>
        </w:rPr>
        <w:t xml:space="preserve"> </w:t>
      </w:r>
      <w:r w:rsidR="00D218DE" w:rsidRPr="00507FEA">
        <w:rPr>
          <w:rFonts w:ascii="Century Gothic" w:eastAsia="Times New Roman" w:hAnsi="Century Gothic" w:cs="Calibri"/>
          <w:color w:val="000000" w:themeColor="text1"/>
          <w:sz w:val="24"/>
          <w:szCs w:val="24"/>
          <w:lang w:eastAsia="es-CO"/>
        </w:rPr>
        <w:t xml:space="preserve">La </w:t>
      </w:r>
      <w:r w:rsidR="00D218DE" w:rsidRPr="00507FEA">
        <w:rPr>
          <w:rFonts w:ascii="Century Gothic" w:eastAsia="Times New Roman" w:hAnsi="Century Gothic" w:cs="Calibri"/>
          <w:color w:val="000000" w:themeColor="text1"/>
          <w:sz w:val="24"/>
          <w:szCs w:val="24"/>
          <w:lang w:eastAsia="es-CO"/>
        </w:rPr>
        <w:t>contingencia</w:t>
      </w:r>
      <w:r w:rsidR="00D218DE" w:rsidRPr="00507FEA">
        <w:rPr>
          <w:rFonts w:ascii="Century Gothic" w:eastAsia="Times New Roman" w:hAnsi="Century Gothic" w:cs="Calibri"/>
          <w:color w:val="000000" w:themeColor="text1"/>
          <w:sz w:val="24"/>
          <w:szCs w:val="24"/>
          <w:lang w:eastAsia="es-CO"/>
        </w:rPr>
        <w:t xml:space="preserve"> es probable toda vez que no contamos con pruebas de eximentes de responsabilidad legal o contractual para soportar la no responsabilidad del asegurado o de la aseguradora</w:t>
      </w:r>
      <w:r w:rsidR="00D218DE" w:rsidRPr="00507FEA">
        <w:rPr>
          <w:rFonts w:ascii="Century Gothic" w:eastAsia="Times New Roman" w:hAnsi="Century Gothic" w:cs="Calibri"/>
          <w:color w:val="000000" w:themeColor="text1"/>
          <w:sz w:val="24"/>
          <w:szCs w:val="24"/>
          <w:lang w:eastAsia="es-CO"/>
        </w:rPr>
        <w:t>, No obstante considero que puede ver una culpa compartida porque dentro del siniestro también participo el vehículo de placas SZQ810, asegurado por QBE, el cual fue codificado con la causal 119 “</w:t>
      </w:r>
      <w:r w:rsidR="00D218DE" w:rsidRPr="00507FEA">
        <w:rPr>
          <w:rFonts w:ascii="Century Gothic" w:hAnsi="Century Gothic" w:cs="Arial"/>
          <w:color w:val="000000" w:themeColor="text1"/>
          <w:sz w:val="24"/>
          <w:szCs w:val="24"/>
        </w:rPr>
        <w:t>FRENAR BRUSCAMENTE</w:t>
      </w:r>
      <w:r w:rsidR="00D218DE" w:rsidRPr="00507FEA">
        <w:rPr>
          <w:rFonts w:ascii="Century Gothic" w:hAnsi="Century Gothic" w:cs="Arial"/>
          <w:color w:val="000000" w:themeColor="text1"/>
          <w:sz w:val="24"/>
          <w:szCs w:val="24"/>
        </w:rPr>
        <w:t>”, y nuestro vehículo fue codificado con la causal “</w:t>
      </w:r>
      <w:r w:rsidR="00D218DE" w:rsidRPr="00507FEA">
        <w:rPr>
          <w:rFonts w:ascii="Century Gothic" w:hAnsi="Century Gothic" w:cs="Arial"/>
          <w:color w:val="000000" w:themeColor="text1"/>
          <w:sz w:val="24"/>
          <w:szCs w:val="24"/>
        </w:rPr>
        <w:t>NO MANTENER DISTANCIA DE SEGURIDAD</w:t>
      </w:r>
      <w:r w:rsidR="00D218DE" w:rsidRPr="00507FEA">
        <w:rPr>
          <w:rFonts w:ascii="Century Gothic" w:hAnsi="Century Gothic" w:cs="Arial"/>
          <w:color w:val="000000" w:themeColor="text1"/>
          <w:sz w:val="24"/>
          <w:szCs w:val="24"/>
        </w:rPr>
        <w:t xml:space="preserve">”, no obstante por ser un fallecido podemos enfrentar el riesgo de ser condenado incluso con concurrencia, al pago total asegurado en salarios vigentes al momento de la sentencia, por lo cual considero que en este caso deberíamos ofrecer como mínimo $40.000.000. </w:t>
      </w:r>
    </w:p>
    <w:p w14:paraId="6525AF35" w14:textId="13458000" w:rsidR="00E459D7" w:rsidRPr="00507FEA" w:rsidRDefault="00E459D7" w:rsidP="00D218DE">
      <w:pPr>
        <w:spacing w:after="0" w:line="300" w:lineRule="auto"/>
        <w:jc w:val="both"/>
        <w:rPr>
          <w:rFonts w:ascii="Century Gothic" w:hAnsi="Century Gothic"/>
          <w:color w:val="000000" w:themeColor="text1"/>
          <w:sz w:val="24"/>
          <w:szCs w:val="24"/>
        </w:rPr>
      </w:pPr>
    </w:p>
    <w:p w14:paraId="71BF61C3" w14:textId="77777777" w:rsidR="007900C8" w:rsidRPr="00507FEA" w:rsidRDefault="007900C8" w:rsidP="00D218DE">
      <w:pPr>
        <w:spacing w:after="0" w:line="300" w:lineRule="auto"/>
        <w:jc w:val="both"/>
        <w:rPr>
          <w:rFonts w:ascii="Century Gothic" w:hAnsi="Century Gothic"/>
          <w:bCs/>
          <w:color w:val="000000" w:themeColor="text1"/>
          <w:sz w:val="24"/>
          <w:szCs w:val="24"/>
        </w:rPr>
      </w:pPr>
    </w:p>
    <w:p w14:paraId="56166A0D" w14:textId="5888A3EF" w:rsidR="00E9725F" w:rsidRPr="00507FEA" w:rsidRDefault="00E9725F"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u w:val="single"/>
        </w:rPr>
        <w:t>Contingencia:</w:t>
      </w:r>
      <w:r w:rsidR="002C273C" w:rsidRPr="00507FEA">
        <w:rPr>
          <w:rFonts w:ascii="Century Gothic" w:hAnsi="Century Gothic"/>
          <w:color w:val="000000" w:themeColor="text1"/>
          <w:sz w:val="24"/>
          <w:szCs w:val="24"/>
          <w:u w:val="single"/>
        </w:rPr>
        <w:t xml:space="preserve"> </w:t>
      </w:r>
      <w:r w:rsidR="002C273C" w:rsidRPr="00507FEA">
        <w:rPr>
          <w:rFonts w:ascii="Century Gothic" w:hAnsi="Century Gothic"/>
          <w:color w:val="000000" w:themeColor="text1"/>
          <w:sz w:val="24"/>
          <w:szCs w:val="24"/>
        </w:rPr>
        <w:t xml:space="preserve"> PROBABLE </w:t>
      </w:r>
    </w:p>
    <w:p w14:paraId="34EF6A70" w14:textId="77777777" w:rsidR="006466ED" w:rsidRPr="00507FEA" w:rsidRDefault="006466ED" w:rsidP="00D218DE">
      <w:pPr>
        <w:spacing w:after="0" w:line="300" w:lineRule="auto"/>
        <w:jc w:val="both"/>
        <w:rPr>
          <w:rFonts w:ascii="Century Gothic" w:hAnsi="Century Gothic"/>
          <w:b/>
          <w:color w:val="000000" w:themeColor="text1"/>
          <w:sz w:val="24"/>
          <w:szCs w:val="24"/>
        </w:rPr>
      </w:pPr>
    </w:p>
    <w:p w14:paraId="69FB3FE4" w14:textId="5ECA57EA" w:rsidR="00D85759" w:rsidRPr="00507FEA" w:rsidRDefault="00701367"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u w:val="single"/>
        </w:rPr>
        <w:t>Ofrecimiento:</w:t>
      </w:r>
      <w:r w:rsidR="002C273C" w:rsidRPr="00507FEA">
        <w:rPr>
          <w:rFonts w:ascii="Century Gothic" w:hAnsi="Century Gothic"/>
          <w:color w:val="000000" w:themeColor="text1"/>
          <w:sz w:val="24"/>
          <w:szCs w:val="24"/>
        </w:rPr>
        <w:t xml:space="preserve"> </w:t>
      </w:r>
      <w:r w:rsidR="00D218DE" w:rsidRPr="00507FEA">
        <w:rPr>
          <w:rFonts w:ascii="Century Gothic" w:eastAsia="Times New Roman" w:hAnsi="Century Gothic" w:cs="Calibri"/>
          <w:color w:val="000000" w:themeColor="text1"/>
          <w:sz w:val="24"/>
          <w:szCs w:val="24"/>
          <w:lang w:eastAsia="es-CO"/>
        </w:rPr>
        <w:t>La contingencia es probable toda vez que no contamos con pruebas de eximentes de responsabilidad legal o contractual para soportar la no responsabilidad del asegurado o de la aseguradora, No obstante considero que puede ver una culpa compartida porque dentro del siniestro también participo el vehículo de placas SZQ810, asegurado por QBE, el cual fue codificado con la causal 119 “</w:t>
      </w:r>
      <w:r w:rsidR="00D218DE" w:rsidRPr="00507FEA">
        <w:rPr>
          <w:rFonts w:ascii="Century Gothic" w:hAnsi="Century Gothic" w:cs="Arial"/>
          <w:color w:val="000000" w:themeColor="text1"/>
          <w:sz w:val="24"/>
          <w:szCs w:val="24"/>
        </w:rPr>
        <w:t>FRENAR BRUSCAMENTE”, y nuestro vehículo fue codificado con la causal “NO MANTENER DISTANCIA DE SEGURIDAD”, no obstante por ser un fallecido podemos enfrentar el riesgo de ser condenado</w:t>
      </w:r>
      <w:r w:rsidR="00507FEA" w:rsidRPr="00507FEA">
        <w:rPr>
          <w:rFonts w:ascii="Century Gothic" w:hAnsi="Century Gothic" w:cs="Arial"/>
          <w:color w:val="000000" w:themeColor="text1"/>
          <w:sz w:val="24"/>
          <w:szCs w:val="24"/>
        </w:rPr>
        <w:t>s</w:t>
      </w:r>
      <w:r w:rsidR="00D218DE" w:rsidRPr="00507FEA">
        <w:rPr>
          <w:rFonts w:ascii="Century Gothic" w:hAnsi="Century Gothic" w:cs="Arial"/>
          <w:color w:val="000000" w:themeColor="text1"/>
          <w:sz w:val="24"/>
          <w:szCs w:val="24"/>
        </w:rPr>
        <w:t xml:space="preserve"> incluso con concurrencia, al pago total asegurado en salarios vigentes al momento de la sentencia, por lo cual considero que en este caso deberíamos ofrecer como mínimo $40.000.000</w:t>
      </w:r>
      <w:r w:rsidR="00507FEA" w:rsidRPr="00507FEA">
        <w:rPr>
          <w:rFonts w:ascii="Century Gothic" w:hAnsi="Century Gothic" w:cs="Arial"/>
          <w:color w:val="000000" w:themeColor="text1"/>
          <w:sz w:val="24"/>
          <w:szCs w:val="24"/>
        </w:rPr>
        <w:t xml:space="preserve">, esto teniendo en </w:t>
      </w:r>
      <w:r w:rsidR="00B76789" w:rsidRPr="00507FEA">
        <w:rPr>
          <w:rFonts w:ascii="Century Gothic" w:hAnsi="Century Gothic" w:cs="Arial"/>
          <w:color w:val="000000" w:themeColor="text1"/>
          <w:sz w:val="24"/>
          <w:szCs w:val="24"/>
        </w:rPr>
        <w:t>cuenta</w:t>
      </w:r>
      <w:r w:rsidR="00507FEA" w:rsidRPr="00507FEA">
        <w:rPr>
          <w:rFonts w:ascii="Century Gothic" w:hAnsi="Century Gothic" w:cs="Arial"/>
          <w:color w:val="000000" w:themeColor="text1"/>
          <w:sz w:val="24"/>
          <w:szCs w:val="24"/>
        </w:rPr>
        <w:t xml:space="preserve"> que solo las condenas de morales oscilan en los $300.000.000, sin contar el lucro. </w:t>
      </w:r>
    </w:p>
    <w:p w14:paraId="31FDEDC4" w14:textId="77777777" w:rsidR="00E459D7" w:rsidRPr="00507FEA" w:rsidRDefault="00E459D7" w:rsidP="00D218DE">
      <w:pPr>
        <w:spacing w:before="100" w:beforeAutospacing="1" w:after="100" w:afterAutospacing="1"/>
        <w:jc w:val="both"/>
        <w:rPr>
          <w:rFonts w:ascii="Century Gothic" w:hAnsi="Century Gothic"/>
          <w:color w:val="000000" w:themeColor="text1"/>
          <w:sz w:val="24"/>
          <w:szCs w:val="24"/>
        </w:rPr>
      </w:pPr>
      <w:r w:rsidRPr="00507FEA">
        <w:rPr>
          <w:rFonts w:ascii="Century Gothic" w:hAnsi="Century Gothic"/>
          <w:color w:val="000000" w:themeColor="text1"/>
          <w:sz w:val="24"/>
          <w:szCs w:val="24"/>
        </w:rPr>
        <w:lastRenderedPageBreak/>
        <w:t>Adjunto análisis del riesgo legal bajo la herramienta DOFA:</w:t>
      </w:r>
    </w:p>
    <w:tbl>
      <w:tblPr>
        <w:tblW w:w="10240" w:type="dxa"/>
        <w:tblInd w:w="-23" w:type="dxa"/>
        <w:tblCellMar>
          <w:left w:w="0" w:type="dxa"/>
          <w:right w:w="0" w:type="dxa"/>
        </w:tblCellMar>
        <w:tblLook w:val="04A0" w:firstRow="1" w:lastRow="0" w:firstColumn="1" w:lastColumn="0" w:noHBand="0" w:noVBand="1"/>
      </w:tblPr>
      <w:tblGrid>
        <w:gridCol w:w="5109"/>
        <w:gridCol w:w="5131"/>
      </w:tblGrid>
      <w:tr w:rsidR="00507FEA" w:rsidRPr="00507FEA" w14:paraId="153251EB" w14:textId="77777777" w:rsidTr="00AC5A1E">
        <w:trPr>
          <w:trHeight w:val="291"/>
        </w:trPr>
        <w:tc>
          <w:tcPr>
            <w:tcW w:w="5109" w:type="dxa"/>
            <w:tcBorders>
              <w:top w:val="double" w:sz="6" w:space="0" w:color="00B050"/>
              <w:left w:val="double" w:sz="6" w:space="0" w:color="00B050"/>
              <w:bottom w:val="single" w:sz="8" w:space="0" w:color="00B050"/>
              <w:right w:val="single" w:sz="8" w:space="0" w:color="00B050"/>
            </w:tcBorders>
            <w:shd w:val="clear" w:color="auto" w:fill="00B050"/>
            <w:noWrap/>
            <w:tcMar>
              <w:top w:w="0" w:type="dxa"/>
              <w:left w:w="70" w:type="dxa"/>
              <w:bottom w:w="0" w:type="dxa"/>
              <w:right w:w="70" w:type="dxa"/>
            </w:tcMar>
            <w:vAlign w:val="bottom"/>
            <w:hideMark/>
          </w:tcPr>
          <w:p w14:paraId="7597569C" w14:textId="77777777" w:rsidR="00E459D7" w:rsidRPr="00507FEA" w:rsidRDefault="00E459D7" w:rsidP="00D218DE">
            <w:pPr>
              <w:jc w:val="both"/>
              <w:rPr>
                <w:rFonts w:ascii="Century Gothic" w:hAnsi="Century Gothic"/>
                <w:b/>
                <w:bCs/>
                <w:color w:val="000000" w:themeColor="text1"/>
                <w:sz w:val="24"/>
                <w:szCs w:val="24"/>
                <w:lang w:eastAsia="es-CO"/>
              </w:rPr>
            </w:pPr>
            <w:r w:rsidRPr="00507FEA">
              <w:rPr>
                <w:rFonts w:ascii="Century Gothic" w:hAnsi="Century Gothic"/>
                <w:b/>
                <w:bCs/>
                <w:color w:val="000000" w:themeColor="text1"/>
                <w:sz w:val="24"/>
                <w:szCs w:val="24"/>
                <w:lang w:eastAsia="es-CO"/>
              </w:rPr>
              <w:t>Debilidades</w:t>
            </w:r>
          </w:p>
        </w:tc>
        <w:tc>
          <w:tcPr>
            <w:tcW w:w="5131" w:type="dxa"/>
            <w:tcBorders>
              <w:top w:val="double" w:sz="6" w:space="0" w:color="00B050"/>
              <w:left w:val="nil"/>
              <w:bottom w:val="single" w:sz="8" w:space="0" w:color="00B050"/>
              <w:right w:val="double" w:sz="6" w:space="0" w:color="00B050"/>
            </w:tcBorders>
            <w:shd w:val="clear" w:color="auto" w:fill="00B050"/>
            <w:noWrap/>
            <w:tcMar>
              <w:top w:w="0" w:type="dxa"/>
              <w:left w:w="70" w:type="dxa"/>
              <w:bottom w:w="0" w:type="dxa"/>
              <w:right w:w="70" w:type="dxa"/>
            </w:tcMar>
            <w:vAlign w:val="bottom"/>
            <w:hideMark/>
          </w:tcPr>
          <w:p w14:paraId="49E299C7" w14:textId="77777777" w:rsidR="00E459D7" w:rsidRPr="00507FEA" w:rsidRDefault="00E459D7" w:rsidP="00D218DE">
            <w:pPr>
              <w:jc w:val="both"/>
              <w:rPr>
                <w:rFonts w:ascii="Century Gothic" w:hAnsi="Century Gothic"/>
                <w:b/>
                <w:bCs/>
                <w:color w:val="000000" w:themeColor="text1"/>
                <w:sz w:val="24"/>
                <w:szCs w:val="24"/>
                <w:lang w:eastAsia="es-CO"/>
              </w:rPr>
            </w:pPr>
            <w:r w:rsidRPr="00507FEA">
              <w:rPr>
                <w:rFonts w:ascii="Century Gothic" w:hAnsi="Century Gothic"/>
                <w:b/>
                <w:bCs/>
                <w:color w:val="000000" w:themeColor="text1"/>
                <w:sz w:val="24"/>
                <w:szCs w:val="24"/>
                <w:lang w:eastAsia="es-CO"/>
              </w:rPr>
              <w:t>Oportunidades</w:t>
            </w:r>
          </w:p>
        </w:tc>
      </w:tr>
      <w:tr w:rsidR="00507FEA" w:rsidRPr="00507FEA" w14:paraId="2CD73EAF" w14:textId="77777777" w:rsidTr="00AC5A1E">
        <w:trPr>
          <w:trHeight w:val="1000"/>
        </w:trPr>
        <w:tc>
          <w:tcPr>
            <w:tcW w:w="5109" w:type="dxa"/>
            <w:tcBorders>
              <w:top w:val="nil"/>
              <w:left w:val="double" w:sz="6" w:space="0" w:color="00B050"/>
              <w:bottom w:val="single" w:sz="8" w:space="0" w:color="00B050"/>
              <w:right w:val="single" w:sz="8" w:space="0" w:color="00B050"/>
            </w:tcBorders>
            <w:tcMar>
              <w:top w:w="0" w:type="dxa"/>
              <w:left w:w="70" w:type="dxa"/>
              <w:bottom w:w="0" w:type="dxa"/>
              <w:right w:w="70" w:type="dxa"/>
            </w:tcMar>
            <w:hideMark/>
          </w:tcPr>
          <w:p w14:paraId="467D6A0E" w14:textId="28B8C8B0" w:rsidR="00E459D7" w:rsidRPr="00507FEA" w:rsidRDefault="00E459D7" w:rsidP="00D218DE">
            <w:pPr>
              <w:jc w:val="both"/>
              <w:rPr>
                <w:rFonts w:ascii="Century Gothic" w:hAnsi="Century Gothic"/>
                <w:color w:val="000000" w:themeColor="text1"/>
                <w:sz w:val="24"/>
                <w:szCs w:val="24"/>
                <w:lang w:eastAsia="es-CO"/>
              </w:rPr>
            </w:pPr>
            <w:r w:rsidRPr="00507FEA">
              <w:rPr>
                <w:rFonts w:ascii="Century Gothic" w:hAnsi="Century Gothic"/>
                <w:color w:val="000000" w:themeColor="text1"/>
                <w:sz w:val="24"/>
                <w:szCs w:val="24"/>
                <w:lang w:eastAsia="es-CO"/>
              </w:rPr>
              <w:t xml:space="preserve">* </w:t>
            </w:r>
            <w:r w:rsidR="00507FEA" w:rsidRPr="00507FEA">
              <w:rPr>
                <w:rFonts w:ascii="Century Gothic" w:hAnsi="Century Gothic"/>
                <w:color w:val="000000" w:themeColor="text1"/>
                <w:sz w:val="24"/>
                <w:szCs w:val="24"/>
                <w:lang w:eastAsia="es-CO"/>
              </w:rPr>
              <w:t xml:space="preserve">Tenemos un IPAT que nos codifica con responsabilidad, además en fallecido era un pasajero, por lo cual el juez puede considerar que incumplimos en contrato de transporte por no guardar la distancia de seguridad </w:t>
            </w:r>
          </w:p>
        </w:tc>
        <w:tc>
          <w:tcPr>
            <w:tcW w:w="5131" w:type="dxa"/>
            <w:tcBorders>
              <w:top w:val="nil"/>
              <w:left w:val="nil"/>
              <w:bottom w:val="single" w:sz="8" w:space="0" w:color="00B050"/>
              <w:right w:val="double" w:sz="6" w:space="0" w:color="00B050"/>
            </w:tcBorders>
            <w:tcMar>
              <w:top w:w="0" w:type="dxa"/>
              <w:left w:w="70" w:type="dxa"/>
              <w:bottom w:w="0" w:type="dxa"/>
              <w:right w:w="70" w:type="dxa"/>
            </w:tcMar>
            <w:hideMark/>
          </w:tcPr>
          <w:p w14:paraId="545A7214" w14:textId="04FFB7F7" w:rsidR="00E459D7" w:rsidRPr="00507FEA" w:rsidRDefault="00E459D7" w:rsidP="00D218DE">
            <w:pPr>
              <w:jc w:val="both"/>
              <w:rPr>
                <w:rFonts w:ascii="Century Gothic" w:hAnsi="Century Gothic"/>
                <w:color w:val="000000" w:themeColor="text1"/>
                <w:sz w:val="24"/>
                <w:szCs w:val="24"/>
                <w:lang w:eastAsia="es-CO"/>
              </w:rPr>
            </w:pPr>
          </w:p>
        </w:tc>
      </w:tr>
      <w:tr w:rsidR="00507FEA" w:rsidRPr="00507FEA" w14:paraId="3379272A" w14:textId="77777777" w:rsidTr="00AC5A1E">
        <w:trPr>
          <w:trHeight w:val="1000"/>
        </w:trPr>
        <w:tc>
          <w:tcPr>
            <w:tcW w:w="5109" w:type="dxa"/>
            <w:tcBorders>
              <w:top w:val="nil"/>
              <w:left w:val="double" w:sz="6" w:space="0" w:color="00B050"/>
              <w:bottom w:val="single" w:sz="8" w:space="0" w:color="00B050"/>
              <w:right w:val="single" w:sz="8" w:space="0" w:color="00B050"/>
            </w:tcBorders>
            <w:tcMar>
              <w:top w:w="0" w:type="dxa"/>
              <w:left w:w="70" w:type="dxa"/>
              <w:bottom w:w="0" w:type="dxa"/>
              <w:right w:w="70" w:type="dxa"/>
            </w:tcMar>
          </w:tcPr>
          <w:p w14:paraId="588C9C1C" w14:textId="53A4119D" w:rsidR="00E459D7" w:rsidRPr="00507FEA" w:rsidRDefault="00E459D7" w:rsidP="00D218DE">
            <w:pPr>
              <w:jc w:val="both"/>
              <w:rPr>
                <w:rFonts w:ascii="Century Gothic" w:hAnsi="Century Gothic"/>
                <w:color w:val="000000" w:themeColor="text1"/>
                <w:sz w:val="24"/>
                <w:szCs w:val="24"/>
                <w:lang w:eastAsia="es-CO"/>
              </w:rPr>
            </w:pPr>
            <w:r w:rsidRPr="00507FEA">
              <w:rPr>
                <w:rFonts w:ascii="Century Gothic" w:hAnsi="Century Gothic"/>
                <w:color w:val="000000" w:themeColor="text1"/>
                <w:sz w:val="24"/>
                <w:szCs w:val="24"/>
                <w:lang w:eastAsia="es-CO"/>
              </w:rPr>
              <w:t xml:space="preserve">* </w:t>
            </w:r>
          </w:p>
        </w:tc>
        <w:tc>
          <w:tcPr>
            <w:tcW w:w="5131" w:type="dxa"/>
            <w:tcBorders>
              <w:top w:val="nil"/>
              <w:left w:val="nil"/>
              <w:bottom w:val="single" w:sz="8" w:space="0" w:color="00B050"/>
              <w:right w:val="double" w:sz="6" w:space="0" w:color="00B050"/>
            </w:tcBorders>
            <w:tcMar>
              <w:top w:w="0" w:type="dxa"/>
              <w:left w:w="70" w:type="dxa"/>
              <w:bottom w:w="0" w:type="dxa"/>
              <w:right w:w="70" w:type="dxa"/>
            </w:tcMar>
          </w:tcPr>
          <w:p w14:paraId="254DC487" w14:textId="77777777" w:rsidR="00E459D7" w:rsidRPr="00507FEA" w:rsidRDefault="00E459D7" w:rsidP="00D218DE">
            <w:pPr>
              <w:jc w:val="both"/>
              <w:rPr>
                <w:rFonts w:ascii="Century Gothic" w:hAnsi="Century Gothic"/>
                <w:color w:val="000000" w:themeColor="text1"/>
                <w:sz w:val="24"/>
                <w:szCs w:val="24"/>
                <w:lang w:eastAsia="es-CO"/>
              </w:rPr>
            </w:pPr>
            <w:r w:rsidRPr="00507FEA">
              <w:rPr>
                <w:rFonts w:ascii="Century Gothic" w:hAnsi="Century Gothic"/>
                <w:color w:val="000000" w:themeColor="text1"/>
                <w:sz w:val="24"/>
                <w:szCs w:val="24"/>
                <w:lang w:eastAsia="es-CO"/>
              </w:rPr>
              <w:t xml:space="preserve">* </w:t>
            </w:r>
          </w:p>
        </w:tc>
      </w:tr>
      <w:tr w:rsidR="00507FEA" w:rsidRPr="00507FEA" w14:paraId="769D3CC4" w14:textId="77777777" w:rsidTr="00AC5A1E">
        <w:trPr>
          <w:trHeight w:val="1000"/>
        </w:trPr>
        <w:tc>
          <w:tcPr>
            <w:tcW w:w="5109" w:type="dxa"/>
            <w:tcBorders>
              <w:top w:val="nil"/>
              <w:left w:val="double" w:sz="6" w:space="0" w:color="00B050"/>
              <w:bottom w:val="single" w:sz="8" w:space="0" w:color="00B050"/>
              <w:right w:val="single" w:sz="8" w:space="0" w:color="00B050"/>
            </w:tcBorders>
            <w:tcMar>
              <w:top w:w="0" w:type="dxa"/>
              <w:left w:w="70" w:type="dxa"/>
              <w:bottom w:w="0" w:type="dxa"/>
              <w:right w:w="70" w:type="dxa"/>
            </w:tcMar>
          </w:tcPr>
          <w:p w14:paraId="49E051F8" w14:textId="77777777" w:rsidR="00E459D7" w:rsidRPr="00507FEA" w:rsidRDefault="00E459D7" w:rsidP="00D218DE">
            <w:pPr>
              <w:jc w:val="both"/>
              <w:rPr>
                <w:rFonts w:ascii="Century Gothic" w:hAnsi="Century Gothic"/>
                <w:color w:val="000000" w:themeColor="text1"/>
                <w:sz w:val="24"/>
                <w:szCs w:val="24"/>
                <w:lang w:eastAsia="es-CO"/>
              </w:rPr>
            </w:pPr>
            <w:r w:rsidRPr="00507FEA">
              <w:rPr>
                <w:rFonts w:ascii="Century Gothic" w:hAnsi="Century Gothic"/>
                <w:color w:val="000000" w:themeColor="text1"/>
                <w:sz w:val="24"/>
                <w:szCs w:val="24"/>
                <w:lang w:eastAsia="es-CO"/>
              </w:rPr>
              <w:t xml:space="preserve">* </w:t>
            </w:r>
          </w:p>
        </w:tc>
        <w:tc>
          <w:tcPr>
            <w:tcW w:w="5131" w:type="dxa"/>
            <w:tcBorders>
              <w:top w:val="nil"/>
              <w:left w:val="nil"/>
              <w:bottom w:val="single" w:sz="8" w:space="0" w:color="00B050"/>
              <w:right w:val="double" w:sz="6" w:space="0" w:color="00B050"/>
            </w:tcBorders>
            <w:tcMar>
              <w:top w:w="0" w:type="dxa"/>
              <w:left w:w="70" w:type="dxa"/>
              <w:bottom w:w="0" w:type="dxa"/>
              <w:right w:w="70" w:type="dxa"/>
            </w:tcMar>
          </w:tcPr>
          <w:p w14:paraId="3DB57D85" w14:textId="77777777" w:rsidR="00E459D7" w:rsidRPr="00507FEA" w:rsidRDefault="00E459D7" w:rsidP="00D218DE">
            <w:pPr>
              <w:jc w:val="both"/>
              <w:rPr>
                <w:rFonts w:ascii="Century Gothic" w:hAnsi="Century Gothic"/>
                <w:color w:val="000000" w:themeColor="text1"/>
                <w:sz w:val="24"/>
                <w:szCs w:val="24"/>
                <w:lang w:eastAsia="es-CO"/>
              </w:rPr>
            </w:pPr>
          </w:p>
        </w:tc>
      </w:tr>
      <w:tr w:rsidR="00507FEA" w:rsidRPr="00507FEA" w14:paraId="58D5E0AE" w14:textId="77777777" w:rsidTr="00AC5A1E">
        <w:trPr>
          <w:trHeight w:val="278"/>
        </w:trPr>
        <w:tc>
          <w:tcPr>
            <w:tcW w:w="5109" w:type="dxa"/>
            <w:tcBorders>
              <w:top w:val="nil"/>
              <w:left w:val="double" w:sz="6" w:space="0" w:color="00B050"/>
              <w:bottom w:val="single" w:sz="8" w:space="0" w:color="00B050"/>
              <w:right w:val="single" w:sz="8" w:space="0" w:color="00B050"/>
            </w:tcBorders>
            <w:shd w:val="clear" w:color="auto" w:fill="00B050"/>
            <w:noWrap/>
            <w:tcMar>
              <w:top w:w="0" w:type="dxa"/>
              <w:left w:w="70" w:type="dxa"/>
              <w:bottom w:w="0" w:type="dxa"/>
              <w:right w:w="70" w:type="dxa"/>
            </w:tcMar>
            <w:vAlign w:val="bottom"/>
            <w:hideMark/>
          </w:tcPr>
          <w:p w14:paraId="09312929" w14:textId="77777777" w:rsidR="00E459D7" w:rsidRPr="00507FEA" w:rsidRDefault="00E459D7" w:rsidP="00D218DE">
            <w:pPr>
              <w:jc w:val="both"/>
              <w:rPr>
                <w:rFonts w:ascii="Century Gothic" w:hAnsi="Century Gothic"/>
                <w:b/>
                <w:bCs/>
                <w:color w:val="000000" w:themeColor="text1"/>
                <w:sz w:val="24"/>
                <w:szCs w:val="24"/>
                <w:lang w:eastAsia="es-CO"/>
              </w:rPr>
            </w:pPr>
            <w:r w:rsidRPr="00507FEA">
              <w:rPr>
                <w:rFonts w:ascii="Century Gothic" w:hAnsi="Century Gothic"/>
                <w:b/>
                <w:bCs/>
                <w:color w:val="000000" w:themeColor="text1"/>
                <w:sz w:val="24"/>
                <w:szCs w:val="24"/>
                <w:lang w:eastAsia="es-CO"/>
              </w:rPr>
              <w:t>Fortalezas</w:t>
            </w:r>
          </w:p>
        </w:tc>
        <w:tc>
          <w:tcPr>
            <w:tcW w:w="5131" w:type="dxa"/>
            <w:tcBorders>
              <w:top w:val="nil"/>
              <w:left w:val="nil"/>
              <w:bottom w:val="single" w:sz="8" w:space="0" w:color="00B050"/>
              <w:right w:val="double" w:sz="6" w:space="0" w:color="00B050"/>
            </w:tcBorders>
            <w:shd w:val="clear" w:color="auto" w:fill="00B050"/>
            <w:noWrap/>
            <w:tcMar>
              <w:top w:w="0" w:type="dxa"/>
              <w:left w:w="70" w:type="dxa"/>
              <w:bottom w:w="0" w:type="dxa"/>
              <w:right w:w="70" w:type="dxa"/>
            </w:tcMar>
            <w:vAlign w:val="bottom"/>
            <w:hideMark/>
          </w:tcPr>
          <w:p w14:paraId="3E04CA69" w14:textId="77777777" w:rsidR="00E459D7" w:rsidRPr="00507FEA" w:rsidRDefault="00E459D7" w:rsidP="00D218DE">
            <w:pPr>
              <w:jc w:val="both"/>
              <w:rPr>
                <w:rFonts w:ascii="Century Gothic" w:hAnsi="Century Gothic"/>
                <w:b/>
                <w:bCs/>
                <w:color w:val="000000" w:themeColor="text1"/>
                <w:sz w:val="24"/>
                <w:szCs w:val="24"/>
                <w:lang w:eastAsia="es-CO"/>
              </w:rPr>
            </w:pPr>
            <w:r w:rsidRPr="00507FEA">
              <w:rPr>
                <w:rFonts w:ascii="Century Gothic" w:hAnsi="Century Gothic"/>
                <w:b/>
                <w:bCs/>
                <w:color w:val="000000" w:themeColor="text1"/>
                <w:sz w:val="24"/>
                <w:szCs w:val="24"/>
                <w:lang w:eastAsia="es-CO"/>
              </w:rPr>
              <w:t xml:space="preserve">Amenazas </w:t>
            </w:r>
          </w:p>
        </w:tc>
      </w:tr>
      <w:tr w:rsidR="00507FEA" w:rsidRPr="00507FEA" w14:paraId="6F168476" w14:textId="77777777" w:rsidTr="00AC5A1E">
        <w:trPr>
          <w:trHeight w:val="500"/>
        </w:trPr>
        <w:tc>
          <w:tcPr>
            <w:tcW w:w="5109" w:type="dxa"/>
            <w:tcBorders>
              <w:top w:val="nil"/>
              <w:left w:val="double" w:sz="6" w:space="0" w:color="00B050"/>
              <w:bottom w:val="single" w:sz="8" w:space="0" w:color="00B050"/>
              <w:right w:val="single" w:sz="8" w:space="0" w:color="00B050"/>
            </w:tcBorders>
            <w:noWrap/>
            <w:tcMar>
              <w:top w:w="0" w:type="dxa"/>
              <w:left w:w="70" w:type="dxa"/>
              <w:bottom w:w="0" w:type="dxa"/>
              <w:right w:w="70" w:type="dxa"/>
            </w:tcMar>
            <w:hideMark/>
          </w:tcPr>
          <w:p w14:paraId="20195871" w14:textId="77777777" w:rsidR="00E459D7" w:rsidRPr="00507FEA" w:rsidRDefault="00E459D7" w:rsidP="00D218DE">
            <w:pPr>
              <w:jc w:val="both"/>
              <w:rPr>
                <w:rFonts w:ascii="Century Gothic" w:hAnsi="Century Gothic"/>
                <w:color w:val="000000" w:themeColor="text1"/>
                <w:sz w:val="24"/>
                <w:szCs w:val="24"/>
                <w:lang w:eastAsia="es-CO"/>
              </w:rPr>
            </w:pPr>
            <w:r w:rsidRPr="00507FEA">
              <w:rPr>
                <w:rFonts w:ascii="Century Gothic" w:hAnsi="Century Gothic"/>
                <w:color w:val="000000" w:themeColor="text1"/>
                <w:sz w:val="24"/>
                <w:szCs w:val="24"/>
                <w:lang w:eastAsia="es-CO"/>
              </w:rPr>
              <w:t>N/A</w:t>
            </w:r>
          </w:p>
        </w:tc>
        <w:tc>
          <w:tcPr>
            <w:tcW w:w="5131" w:type="dxa"/>
            <w:tcBorders>
              <w:top w:val="nil"/>
              <w:left w:val="nil"/>
              <w:bottom w:val="single" w:sz="8" w:space="0" w:color="00B050"/>
              <w:right w:val="double" w:sz="6" w:space="0" w:color="00B050"/>
            </w:tcBorders>
            <w:tcMar>
              <w:top w:w="0" w:type="dxa"/>
              <w:left w:w="70" w:type="dxa"/>
              <w:bottom w:w="0" w:type="dxa"/>
              <w:right w:w="70" w:type="dxa"/>
            </w:tcMar>
            <w:hideMark/>
          </w:tcPr>
          <w:p w14:paraId="0762A9BE" w14:textId="77777777" w:rsidR="00E459D7" w:rsidRPr="00507FEA" w:rsidRDefault="00E459D7" w:rsidP="00D218DE">
            <w:pPr>
              <w:jc w:val="both"/>
              <w:rPr>
                <w:rFonts w:ascii="Century Gothic" w:hAnsi="Century Gothic"/>
                <w:color w:val="000000" w:themeColor="text1"/>
                <w:sz w:val="24"/>
                <w:szCs w:val="24"/>
                <w:lang w:eastAsia="es-CO"/>
              </w:rPr>
            </w:pPr>
            <w:r w:rsidRPr="00507FEA">
              <w:rPr>
                <w:rFonts w:ascii="Century Gothic" w:hAnsi="Century Gothic"/>
                <w:color w:val="000000" w:themeColor="text1"/>
                <w:sz w:val="24"/>
                <w:szCs w:val="24"/>
                <w:lang w:eastAsia="es-CO"/>
              </w:rPr>
              <w:t>*Riesgo legal con efectos reputacionales para la aseguradora</w:t>
            </w:r>
          </w:p>
        </w:tc>
      </w:tr>
      <w:tr w:rsidR="00507FEA" w:rsidRPr="00507FEA" w14:paraId="51EB8FD1" w14:textId="77777777" w:rsidTr="00AC5A1E">
        <w:trPr>
          <w:trHeight w:val="1150"/>
        </w:trPr>
        <w:tc>
          <w:tcPr>
            <w:tcW w:w="5109" w:type="dxa"/>
            <w:tcBorders>
              <w:top w:val="nil"/>
              <w:left w:val="double" w:sz="6" w:space="0" w:color="00B050"/>
              <w:bottom w:val="single" w:sz="8" w:space="0" w:color="00B050"/>
              <w:right w:val="single" w:sz="8" w:space="0" w:color="00B050"/>
            </w:tcBorders>
            <w:noWrap/>
            <w:tcMar>
              <w:top w:w="0" w:type="dxa"/>
              <w:left w:w="70" w:type="dxa"/>
              <w:bottom w:w="0" w:type="dxa"/>
              <w:right w:w="70" w:type="dxa"/>
            </w:tcMar>
            <w:vAlign w:val="bottom"/>
            <w:hideMark/>
          </w:tcPr>
          <w:p w14:paraId="4DE483AD" w14:textId="77777777" w:rsidR="00E459D7" w:rsidRPr="00507FEA" w:rsidRDefault="00E459D7" w:rsidP="00D218DE">
            <w:pPr>
              <w:jc w:val="both"/>
              <w:rPr>
                <w:rFonts w:ascii="Century Gothic" w:hAnsi="Century Gothic"/>
                <w:color w:val="000000" w:themeColor="text1"/>
                <w:sz w:val="24"/>
                <w:szCs w:val="24"/>
                <w:lang w:eastAsia="es-CO"/>
              </w:rPr>
            </w:pPr>
            <w:r w:rsidRPr="00507FEA">
              <w:rPr>
                <w:rFonts w:ascii="Century Gothic" w:hAnsi="Century Gothic"/>
                <w:color w:val="000000" w:themeColor="text1"/>
                <w:sz w:val="24"/>
                <w:szCs w:val="24"/>
                <w:lang w:eastAsia="es-CO"/>
              </w:rPr>
              <w:t> </w:t>
            </w:r>
          </w:p>
        </w:tc>
        <w:tc>
          <w:tcPr>
            <w:tcW w:w="5131" w:type="dxa"/>
            <w:tcBorders>
              <w:top w:val="nil"/>
              <w:left w:val="nil"/>
              <w:bottom w:val="single" w:sz="8" w:space="0" w:color="00B050"/>
              <w:right w:val="double" w:sz="6" w:space="0" w:color="00B050"/>
            </w:tcBorders>
            <w:tcMar>
              <w:top w:w="0" w:type="dxa"/>
              <w:left w:w="70" w:type="dxa"/>
              <w:bottom w:w="0" w:type="dxa"/>
              <w:right w:w="70" w:type="dxa"/>
            </w:tcMar>
            <w:hideMark/>
          </w:tcPr>
          <w:p w14:paraId="529C5166" w14:textId="77777777" w:rsidR="00E459D7" w:rsidRPr="00507FEA" w:rsidRDefault="00E459D7" w:rsidP="00D218DE">
            <w:pPr>
              <w:jc w:val="both"/>
              <w:rPr>
                <w:rFonts w:ascii="Century Gothic" w:hAnsi="Century Gothic"/>
                <w:color w:val="000000" w:themeColor="text1"/>
                <w:sz w:val="24"/>
                <w:szCs w:val="24"/>
                <w:lang w:eastAsia="es-CO"/>
              </w:rPr>
            </w:pPr>
          </w:p>
        </w:tc>
      </w:tr>
    </w:tbl>
    <w:p w14:paraId="54F935FE" w14:textId="77777777" w:rsidR="00E459D7" w:rsidRPr="00507FEA" w:rsidRDefault="00E459D7" w:rsidP="00D218DE">
      <w:pPr>
        <w:pStyle w:val="Textoindependiente"/>
        <w:spacing w:line="276" w:lineRule="auto"/>
        <w:ind w:right="51"/>
        <w:jc w:val="both"/>
        <w:rPr>
          <w:rFonts w:ascii="Century Gothic" w:hAnsi="Century Gothic"/>
          <w:color w:val="000000" w:themeColor="text1"/>
          <w:szCs w:val="24"/>
        </w:rPr>
      </w:pPr>
    </w:p>
    <w:p w14:paraId="77992EC8" w14:textId="77777777" w:rsidR="002C273C" w:rsidRPr="00507FEA" w:rsidRDefault="002C273C" w:rsidP="00D218DE">
      <w:pPr>
        <w:spacing w:after="0" w:line="300" w:lineRule="auto"/>
        <w:jc w:val="both"/>
        <w:rPr>
          <w:rFonts w:ascii="Century Gothic" w:hAnsi="Century Gothic"/>
          <w:color w:val="000000" w:themeColor="text1"/>
          <w:sz w:val="24"/>
          <w:szCs w:val="24"/>
          <w:u w:val="single"/>
        </w:rPr>
      </w:pPr>
      <w:r w:rsidRPr="00507FEA">
        <w:rPr>
          <w:rFonts w:ascii="Century Gothic" w:hAnsi="Century Gothic"/>
          <w:color w:val="000000" w:themeColor="text1"/>
          <w:sz w:val="24"/>
          <w:szCs w:val="24"/>
          <w:u w:val="single"/>
        </w:rPr>
        <w:t>Reserva sugerida:</w:t>
      </w:r>
    </w:p>
    <w:p w14:paraId="4AA4A2DF" w14:textId="77777777" w:rsidR="002C273C" w:rsidRPr="00507FEA" w:rsidRDefault="002C273C" w:rsidP="00D218DE">
      <w:pPr>
        <w:spacing w:after="0" w:line="300" w:lineRule="auto"/>
        <w:jc w:val="both"/>
        <w:rPr>
          <w:rFonts w:ascii="Century Gothic" w:hAnsi="Century Gothic"/>
          <w:color w:val="000000" w:themeColor="text1"/>
          <w:sz w:val="24"/>
          <w:szCs w:val="24"/>
          <w:u w:val="single"/>
        </w:rPr>
      </w:pPr>
    </w:p>
    <w:p w14:paraId="2909145D" w14:textId="48E22EA3" w:rsidR="002C273C" w:rsidRPr="00507FEA" w:rsidRDefault="002C273C" w:rsidP="00D218DE">
      <w:pPr>
        <w:pStyle w:val="Prrafodelista"/>
        <w:numPr>
          <w:ilvl w:val="0"/>
          <w:numId w:val="15"/>
        </w:numPr>
        <w:spacing w:after="0" w:line="300" w:lineRule="auto"/>
        <w:jc w:val="both"/>
        <w:rPr>
          <w:rFonts w:ascii="Century Gothic" w:hAnsi="Century Gothic"/>
          <w:b/>
          <w:color w:val="000000" w:themeColor="text1"/>
          <w:sz w:val="24"/>
          <w:szCs w:val="24"/>
        </w:rPr>
      </w:pPr>
      <w:r w:rsidRPr="00507FEA">
        <w:rPr>
          <w:rFonts w:ascii="Century Gothic" w:hAnsi="Century Gothic"/>
          <w:b/>
          <w:color w:val="000000" w:themeColor="text1"/>
          <w:sz w:val="24"/>
          <w:szCs w:val="24"/>
        </w:rPr>
        <w:t>Amparo que se debe afectar: $</w:t>
      </w:r>
      <w:r w:rsidR="00507FEA" w:rsidRPr="00507FEA">
        <w:rPr>
          <w:rFonts w:ascii="Century Gothic" w:eastAsiaTheme="minorEastAsia" w:hAnsi="Century Gothic" w:cs="Arial.feMS.CP.1252.Encoding"/>
          <w:color w:val="000000" w:themeColor="text1"/>
          <w:sz w:val="24"/>
          <w:szCs w:val="24"/>
          <w:lang w:eastAsia="es-ES"/>
        </w:rPr>
        <w:t xml:space="preserve"> </w:t>
      </w:r>
      <w:r w:rsidR="00507FEA" w:rsidRPr="00507FEA">
        <w:rPr>
          <w:rFonts w:ascii="Century Gothic" w:eastAsiaTheme="minorEastAsia" w:hAnsi="Century Gothic" w:cs="Arial.feMS.CP.1252.Encoding"/>
          <w:color w:val="000000" w:themeColor="text1"/>
          <w:sz w:val="24"/>
          <w:szCs w:val="24"/>
          <w:lang w:eastAsia="es-ES"/>
        </w:rPr>
        <w:t xml:space="preserve">Lesiones o Muerte de una Persona </w:t>
      </w:r>
      <w:proofErr w:type="spellStart"/>
      <w:r w:rsidR="00507FEA" w:rsidRPr="00507FEA">
        <w:rPr>
          <w:rFonts w:ascii="Century Gothic" w:eastAsiaTheme="minorEastAsia" w:hAnsi="Century Gothic" w:cs="Arial.feMS.CP.1252.Encoding"/>
          <w:color w:val="000000" w:themeColor="text1"/>
          <w:sz w:val="24"/>
          <w:szCs w:val="24"/>
          <w:lang w:eastAsia="es-ES"/>
        </w:rPr>
        <w:t>smmlv</w:t>
      </w:r>
      <w:proofErr w:type="spellEnd"/>
      <w:r w:rsidR="00507FEA" w:rsidRPr="00507FEA">
        <w:rPr>
          <w:rFonts w:ascii="Century Gothic" w:eastAsiaTheme="minorEastAsia" w:hAnsi="Century Gothic" w:cs="Arial.feMS.CP.1252.Encoding"/>
          <w:color w:val="000000" w:themeColor="text1"/>
          <w:sz w:val="24"/>
          <w:szCs w:val="24"/>
          <w:lang w:eastAsia="es-ES"/>
        </w:rPr>
        <w:t xml:space="preserve"> 80.00</w:t>
      </w:r>
    </w:p>
    <w:p w14:paraId="5C5EF4F9" w14:textId="77777777" w:rsidR="00E459D7" w:rsidRPr="00507FEA" w:rsidRDefault="00E459D7" w:rsidP="00D218DE">
      <w:pPr>
        <w:pStyle w:val="Prrafodelista"/>
        <w:spacing w:after="0" w:line="300" w:lineRule="auto"/>
        <w:jc w:val="both"/>
        <w:rPr>
          <w:rFonts w:ascii="Century Gothic" w:hAnsi="Century Gothic"/>
          <w:b/>
          <w:color w:val="000000" w:themeColor="text1"/>
          <w:sz w:val="24"/>
          <w:szCs w:val="24"/>
        </w:rPr>
      </w:pPr>
    </w:p>
    <w:p w14:paraId="41E8CF58" w14:textId="2F17828B" w:rsidR="00F71FC8" w:rsidRPr="00507FEA" w:rsidRDefault="00F71FC8"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 xml:space="preserve">Solicitud de RL: </w:t>
      </w:r>
      <w:r w:rsidR="00D4029F" w:rsidRPr="00507FEA">
        <w:rPr>
          <w:rFonts w:ascii="Century Gothic" w:hAnsi="Century Gothic"/>
          <w:color w:val="000000" w:themeColor="text1"/>
          <w:sz w:val="24"/>
          <w:szCs w:val="24"/>
        </w:rPr>
        <w:t>NO</w:t>
      </w:r>
      <w:r w:rsidRPr="00507FEA">
        <w:rPr>
          <w:rFonts w:ascii="Century Gothic" w:hAnsi="Century Gothic"/>
          <w:color w:val="000000" w:themeColor="text1"/>
          <w:sz w:val="24"/>
          <w:szCs w:val="24"/>
        </w:rPr>
        <w:t xml:space="preserve"> </w:t>
      </w:r>
    </w:p>
    <w:p w14:paraId="1B674979" w14:textId="77777777" w:rsidR="00B17FA2" w:rsidRPr="00507FEA" w:rsidRDefault="00B17FA2" w:rsidP="00D218DE">
      <w:pPr>
        <w:spacing w:after="0" w:line="300" w:lineRule="auto"/>
        <w:jc w:val="both"/>
        <w:rPr>
          <w:rFonts w:ascii="Century Gothic" w:hAnsi="Century Gothic"/>
          <w:color w:val="000000" w:themeColor="text1"/>
          <w:sz w:val="24"/>
          <w:szCs w:val="24"/>
        </w:rPr>
      </w:pPr>
    </w:p>
    <w:p w14:paraId="647A6D03" w14:textId="4BE3F541" w:rsidR="00F71FC8" w:rsidRPr="00507FEA" w:rsidRDefault="00F71FC8"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 xml:space="preserve">Solicitud documentos:  </w:t>
      </w:r>
      <w:r w:rsidR="00D4029F" w:rsidRPr="00507FEA">
        <w:rPr>
          <w:rFonts w:ascii="Century Gothic" w:hAnsi="Century Gothic"/>
          <w:color w:val="000000" w:themeColor="text1"/>
          <w:sz w:val="24"/>
          <w:szCs w:val="24"/>
        </w:rPr>
        <w:t>NO</w:t>
      </w:r>
      <w:r w:rsidRPr="00507FEA">
        <w:rPr>
          <w:rFonts w:ascii="Century Gothic" w:hAnsi="Century Gothic"/>
          <w:color w:val="000000" w:themeColor="text1"/>
          <w:sz w:val="24"/>
          <w:szCs w:val="24"/>
        </w:rPr>
        <w:t xml:space="preserve"> </w:t>
      </w:r>
    </w:p>
    <w:p w14:paraId="47B505EC" w14:textId="77777777" w:rsidR="00B17FA2" w:rsidRPr="00507FEA" w:rsidRDefault="00B17FA2" w:rsidP="00D218DE">
      <w:pPr>
        <w:spacing w:after="0" w:line="300" w:lineRule="auto"/>
        <w:jc w:val="both"/>
        <w:rPr>
          <w:rFonts w:ascii="Century Gothic" w:hAnsi="Century Gothic"/>
          <w:color w:val="000000" w:themeColor="text1"/>
          <w:sz w:val="24"/>
          <w:szCs w:val="24"/>
        </w:rPr>
      </w:pPr>
    </w:p>
    <w:p w14:paraId="06B115EA" w14:textId="77777777" w:rsidR="00B17FA2" w:rsidRPr="00507FEA" w:rsidRDefault="00B17FA2"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t>Cordialmente,</w:t>
      </w:r>
    </w:p>
    <w:p w14:paraId="52A26A0E" w14:textId="77777777" w:rsidR="00B17FA2" w:rsidRPr="00507FEA" w:rsidRDefault="00B17FA2" w:rsidP="00D218DE">
      <w:pPr>
        <w:spacing w:after="0" w:line="300" w:lineRule="auto"/>
        <w:jc w:val="both"/>
        <w:rPr>
          <w:rFonts w:ascii="Century Gothic" w:hAnsi="Century Gothic"/>
          <w:b/>
          <w:smallCaps/>
          <w:color w:val="000000" w:themeColor="text1"/>
          <w:sz w:val="24"/>
          <w:szCs w:val="24"/>
        </w:rPr>
      </w:pPr>
    </w:p>
    <w:p w14:paraId="3BCB6FD5" w14:textId="0F23F7A1" w:rsidR="00B17FA2" w:rsidRPr="00507FEA" w:rsidRDefault="00507FEA" w:rsidP="00D218DE">
      <w:pPr>
        <w:spacing w:after="0" w:line="300" w:lineRule="auto"/>
        <w:jc w:val="both"/>
        <w:rPr>
          <w:rFonts w:ascii="Century Gothic" w:hAnsi="Century Gothic"/>
          <w:b/>
          <w:smallCaps/>
          <w:color w:val="000000" w:themeColor="text1"/>
          <w:sz w:val="24"/>
          <w:szCs w:val="24"/>
        </w:rPr>
      </w:pPr>
      <w:r w:rsidRPr="00507FEA">
        <w:rPr>
          <w:rFonts w:ascii="Century Gothic" w:hAnsi="Century Gothic"/>
          <w:b/>
          <w:smallCaps/>
          <w:color w:val="000000" w:themeColor="text1"/>
          <w:sz w:val="24"/>
          <w:szCs w:val="24"/>
        </w:rPr>
        <w:t xml:space="preserve">HEILYN BAUTISTA BARRERA </w:t>
      </w:r>
    </w:p>
    <w:p w14:paraId="068E0291" w14:textId="77777777" w:rsidR="00BE262C" w:rsidRPr="00507FEA" w:rsidRDefault="002C273C" w:rsidP="00D218DE">
      <w:pPr>
        <w:spacing w:after="0" w:line="300" w:lineRule="auto"/>
        <w:jc w:val="both"/>
        <w:rPr>
          <w:rFonts w:ascii="Century Gothic" w:hAnsi="Century Gothic"/>
          <w:b/>
          <w:smallCaps/>
          <w:color w:val="000000" w:themeColor="text1"/>
          <w:sz w:val="24"/>
          <w:szCs w:val="24"/>
        </w:rPr>
      </w:pPr>
      <w:r w:rsidRPr="00507FEA">
        <w:rPr>
          <w:rFonts w:ascii="Century Gothic" w:hAnsi="Century Gothic"/>
          <w:b/>
          <w:smallCaps/>
          <w:color w:val="000000" w:themeColor="text1"/>
          <w:sz w:val="24"/>
          <w:szCs w:val="24"/>
        </w:rPr>
        <w:t>____________________</w:t>
      </w:r>
    </w:p>
    <w:p w14:paraId="11053365" w14:textId="77777777" w:rsidR="008B5DA4" w:rsidRPr="00507FEA" w:rsidRDefault="002C273C"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lastRenderedPageBreak/>
        <w:t xml:space="preserve">Abogado </w:t>
      </w:r>
    </w:p>
    <w:p w14:paraId="0F915E72" w14:textId="77777777" w:rsidR="00B917A2" w:rsidRPr="00507FEA" w:rsidRDefault="00B917A2" w:rsidP="00D218DE">
      <w:pPr>
        <w:spacing w:after="0" w:line="300" w:lineRule="auto"/>
        <w:jc w:val="both"/>
        <w:rPr>
          <w:rFonts w:ascii="Century Gothic" w:hAnsi="Century Gothic"/>
          <w:color w:val="000000" w:themeColor="text1"/>
          <w:sz w:val="24"/>
          <w:szCs w:val="24"/>
        </w:rPr>
      </w:pPr>
      <w:r w:rsidRPr="00507FEA">
        <w:rPr>
          <w:rFonts w:ascii="Century Gothic" w:hAnsi="Century Gothic"/>
          <w:color w:val="000000" w:themeColor="text1"/>
          <w:sz w:val="24"/>
          <w:szCs w:val="24"/>
        </w:rPr>
        <w:br/>
      </w:r>
    </w:p>
    <w:sectPr w:rsidR="00B917A2" w:rsidRPr="00507FEA" w:rsidSect="002D50E5">
      <w:headerReference w:type="even" r:id="rId14"/>
      <w:headerReference w:type="default" r:id="rId15"/>
      <w:pgSz w:w="12240" w:h="15840"/>
      <w:pgMar w:top="1701" w:right="1134" w:bottom="1134" w:left="1418" w:header="1134"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AEA64" w14:textId="77777777" w:rsidR="000B66E6" w:rsidRDefault="000B66E6" w:rsidP="00BD7CB0">
      <w:r>
        <w:separator/>
      </w:r>
    </w:p>
  </w:endnote>
  <w:endnote w:type="continuationSeparator" w:id="0">
    <w:p w14:paraId="561FED41" w14:textId="77777777" w:rsidR="000B66E6" w:rsidRDefault="000B66E6" w:rsidP="00BD7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feMS.CP.1252.Encoding">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8E8D6" w14:textId="77777777" w:rsidR="000B66E6" w:rsidRDefault="000B66E6" w:rsidP="00BD7CB0">
      <w:r>
        <w:separator/>
      </w:r>
    </w:p>
  </w:footnote>
  <w:footnote w:type="continuationSeparator" w:id="0">
    <w:p w14:paraId="4324BF7B" w14:textId="77777777" w:rsidR="000B66E6" w:rsidRDefault="000B66E6" w:rsidP="00BD7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0EA18" w14:textId="77777777" w:rsidR="00701367" w:rsidRDefault="00701367" w:rsidP="009507B5">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D817AC8" w14:textId="77777777" w:rsidR="00701367" w:rsidRDefault="00701367" w:rsidP="00D77D67">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BF914" w14:textId="19F8808A" w:rsidR="00701367" w:rsidRDefault="00000000" w:rsidP="00DE2408">
    <w:pPr>
      <w:pStyle w:val="Encabezado"/>
      <w:ind w:right="360"/>
    </w:pPr>
    <w:r>
      <w:rPr>
        <w:noProof/>
        <w:lang w:val="es-ES"/>
      </w:rPr>
      <w:pict w14:anchorId="68CC02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63.55pt;margin-top:-72.65pt;width:592.2pt;height:761.15pt;z-index:-251658752;mso-wrap-edited:f;mso-position-horizontal-relative:margin;mso-position-vertical-relative:margin" wrapcoords="-27 0 -27 21558 21600 21558 21600 0 -27 0">
          <v:imagedata r:id="rId1" o:title="ARTE-MEMBRETE-INSTITUCIONAL(CARTA)"/>
          <w10:wrap anchorx="margin" anchory="margin"/>
        </v:shape>
      </w:pict>
    </w:r>
    <w:r w:rsidR="00701367">
      <w:rPr>
        <w:lang w:val="es-ES"/>
      </w:rPr>
      <w:t xml:space="preserve">Página </w:t>
    </w:r>
    <w:r w:rsidR="00701367">
      <w:rPr>
        <w:b/>
      </w:rPr>
      <w:fldChar w:fldCharType="begin"/>
    </w:r>
    <w:r w:rsidR="00701367">
      <w:rPr>
        <w:b/>
      </w:rPr>
      <w:instrText>PAGE  \* Arabic  \* MERGEFORMAT</w:instrText>
    </w:r>
    <w:r w:rsidR="00701367">
      <w:rPr>
        <w:b/>
      </w:rPr>
      <w:fldChar w:fldCharType="separate"/>
    </w:r>
    <w:r w:rsidR="007F2CB8" w:rsidRPr="007F2CB8">
      <w:rPr>
        <w:b/>
        <w:noProof/>
        <w:lang w:val="es-ES"/>
      </w:rPr>
      <w:t>3</w:t>
    </w:r>
    <w:r w:rsidR="00701367">
      <w:rPr>
        <w:b/>
      </w:rPr>
      <w:fldChar w:fldCharType="end"/>
    </w:r>
    <w:r w:rsidR="00701367">
      <w:rPr>
        <w:lang w:val="es-ES"/>
      </w:rPr>
      <w:t xml:space="preserve"> de </w:t>
    </w:r>
    <w:r w:rsidR="00701367">
      <w:rPr>
        <w:b/>
      </w:rPr>
      <w:fldChar w:fldCharType="begin"/>
    </w:r>
    <w:r w:rsidR="00701367">
      <w:rPr>
        <w:b/>
      </w:rPr>
      <w:instrText>NUMPAGES  \* Arabic  \* MERGEFORMAT</w:instrText>
    </w:r>
    <w:r w:rsidR="00701367">
      <w:rPr>
        <w:b/>
      </w:rPr>
      <w:fldChar w:fldCharType="separate"/>
    </w:r>
    <w:r w:rsidR="007F2CB8" w:rsidRPr="007F2CB8">
      <w:rPr>
        <w:b/>
        <w:noProof/>
        <w:lang w:val="es-ES"/>
      </w:rPr>
      <w:t>3</w:t>
    </w:r>
    <w:r w:rsidR="00701367">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431BB"/>
    <w:multiLevelType w:val="hybridMultilevel"/>
    <w:tmpl w:val="0AF6C12C"/>
    <w:lvl w:ilvl="0" w:tplc="C4301D1C">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D424745"/>
    <w:multiLevelType w:val="hybridMultilevel"/>
    <w:tmpl w:val="B6D0FF7E"/>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0291B99"/>
    <w:multiLevelType w:val="hybridMultilevel"/>
    <w:tmpl w:val="615A20EC"/>
    <w:lvl w:ilvl="0" w:tplc="1EB6725A">
      <w:numFmt w:val="bullet"/>
      <w:lvlText w:val="-"/>
      <w:lvlJc w:val="left"/>
      <w:pPr>
        <w:ind w:left="720" w:hanging="360"/>
      </w:pPr>
      <w:rPr>
        <w:rFonts w:ascii="Century Gothic" w:eastAsiaTheme="minorHAnsi" w:hAnsi="Century Gothic"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5BA43C2"/>
    <w:multiLevelType w:val="hybridMultilevel"/>
    <w:tmpl w:val="C37AA7BA"/>
    <w:lvl w:ilvl="0" w:tplc="9782EF16">
      <w:start w:val="2"/>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BC507DF"/>
    <w:multiLevelType w:val="hybridMultilevel"/>
    <w:tmpl w:val="C0866362"/>
    <w:lvl w:ilvl="0" w:tplc="69D8E626">
      <w:start w:val="18"/>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DAF0A87"/>
    <w:multiLevelType w:val="hybridMultilevel"/>
    <w:tmpl w:val="BB8A2E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0DF324E"/>
    <w:multiLevelType w:val="hybridMultilevel"/>
    <w:tmpl w:val="4AC4C45C"/>
    <w:lvl w:ilvl="0" w:tplc="F2681A96">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3620C88"/>
    <w:multiLevelType w:val="hybridMultilevel"/>
    <w:tmpl w:val="20BAF16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4115330"/>
    <w:multiLevelType w:val="hybridMultilevel"/>
    <w:tmpl w:val="93B6470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A2D3264"/>
    <w:multiLevelType w:val="multilevel"/>
    <w:tmpl w:val="A66E7A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D2347B2"/>
    <w:multiLevelType w:val="hybridMultilevel"/>
    <w:tmpl w:val="513CEE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D5B29B7"/>
    <w:multiLevelType w:val="hybridMultilevel"/>
    <w:tmpl w:val="667065A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FBC0CC7"/>
    <w:multiLevelType w:val="hybridMultilevel"/>
    <w:tmpl w:val="F5E29E66"/>
    <w:lvl w:ilvl="0" w:tplc="D72E827A">
      <w:start w:val="18"/>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7184464"/>
    <w:multiLevelType w:val="hybridMultilevel"/>
    <w:tmpl w:val="759E90C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DF7625A"/>
    <w:multiLevelType w:val="hybridMultilevel"/>
    <w:tmpl w:val="CA4A31CC"/>
    <w:lvl w:ilvl="0" w:tplc="240A0001">
      <w:start w:val="1"/>
      <w:numFmt w:val="bullet"/>
      <w:lvlText w:val=""/>
      <w:lvlJc w:val="left"/>
      <w:pPr>
        <w:ind w:left="1785" w:hanging="360"/>
      </w:pPr>
      <w:rPr>
        <w:rFonts w:ascii="Symbol" w:hAnsi="Symbol" w:hint="default"/>
      </w:rPr>
    </w:lvl>
    <w:lvl w:ilvl="1" w:tplc="240A0003" w:tentative="1">
      <w:start w:val="1"/>
      <w:numFmt w:val="bullet"/>
      <w:lvlText w:val="o"/>
      <w:lvlJc w:val="left"/>
      <w:pPr>
        <w:ind w:left="2505" w:hanging="360"/>
      </w:pPr>
      <w:rPr>
        <w:rFonts w:ascii="Courier New" w:hAnsi="Courier New" w:cs="Courier New" w:hint="default"/>
      </w:rPr>
    </w:lvl>
    <w:lvl w:ilvl="2" w:tplc="240A0005" w:tentative="1">
      <w:start w:val="1"/>
      <w:numFmt w:val="bullet"/>
      <w:lvlText w:val=""/>
      <w:lvlJc w:val="left"/>
      <w:pPr>
        <w:ind w:left="3225" w:hanging="360"/>
      </w:pPr>
      <w:rPr>
        <w:rFonts w:ascii="Wingdings" w:hAnsi="Wingdings" w:hint="default"/>
      </w:rPr>
    </w:lvl>
    <w:lvl w:ilvl="3" w:tplc="240A0001" w:tentative="1">
      <w:start w:val="1"/>
      <w:numFmt w:val="bullet"/>
      <w:lvlText w:val=""/>
      <w:lvlJc w:val="left"/>
      <w:pPr>
        <w:ind w:left="3945" w:hanging="360"/>
      </w:pPr>
      <w:rPr>
        <w:rFonts w:ascii="Symbol" w:hAnsi="Symbol" w:hint="default"/>
      </w:rPr>
    </w:lvl>
    <w:lvl w:ilvl="4" w:tplc="240A0003" w:tentative="1">
      <w:start w:val="1"/>
      <w:numFmt w:val="bullet"/>
      <w:lvlText w:val="o"/>
      <w:lvlJc w:val="left"/>
      <w:pPr>
        <w:ind w:left="4665" w:hanging="360"/>
      </w:pPr>
      <w:rPr>
        <w:rFonts w:ascii="Courier New" w:hAnsi="Courier New" w:cs="Courier New" w:hint="default"/>
      </w:rPr>
    </w:lvl>
    <w:lvl w:ilvl="5" w:tplc="240A0005" w:tentative="1">
      <w:start w:val="1"/>
      <w:numFmt w:val="bullet"/>
      <w:lvlText w:val=""/>
      <w:lvlJc w:val="left"/>
      <w:pPr>
        <w:ind w:left="5385" w:hanging="360"/>
      </w:pPr>
      <w:rPr>
        <w:rFonts w:ascii="Wingdings" w:hAnsi="Wingdings" w:hint="default"/>
      </w:rPr>
    </w:lvl>
    <w:lvl w:ilvl="6" w:tplc="240A0001" w:tentative="1">
      <w:start w:val="1"/>
      <w:numFmt w:val="bullet"/>
      <w:lvlText w:val=""/>
      <w:lvlJc w:val="left"/>
      <w:pPr>
        <w:ind w:left="6105" w:hanging="360"/>
      </w:pPr>
      <w:rPr>
        <w:rFonts w:ascii="Symbol" w:hAnsi="Symbol" w:hint="default"/>
      </w:rPr>
    </w:lvl>
    <w:lvl w:ilvl="7" w:tplc="240A0003" w:tentative="1">
      <w:start w:val="1"/>
      <w:numFmt w:val="bullet"/>
      <w:lvlText w:val="o"/>
      <w:lvlJc w:val="left"/>
      <w:pPr>
        <w:ind w:left="6825" w:hanging="360"/>
      </w:pPr>
      <w:rPr>
        <w:rFonts w:ascii="Courier New" w:hAnsi="Courier New" w:cs="Courier New" w:hint="default"/>
      </w:rPr>
    </w:lvl>
    <w:lvl w:ilvl="8" w:tplc="240A0005" w:tentative="1">
      <w:start w:val="1"/>
      <w:numFmt w:val="bullet"/>
      <w:lvlText w:val=""/>
      <w:lvlJc w:val="left"/>
      <w:pPr>
        <w:ind w:left="7545" w:hanging="360"/>
      </w:pPr>
      <w:rPr>
        <w:rFonts w:ascii="Wingdings" w:hAnsi="Wingdings" w:hint="default"/>
      </w:rPr>
    </w:lvl>
  </w:abstractNum>
  <w:abstractNum w:abstractNumId="15" w15:restartNumberingAfterBreak="0">
    <w:nsid w:val="40F4194E"/>
    <w:multiLevelType w:val="hybridMultilevel"/>
    <w:tmpl w:val="5246BA52"/>
    <w:lvl w:ilvl="0" w:tplc="F4EA37C0">
      <w:start w:val="5"/>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A715E0E"/>
    <w:multiLevelType w:val="hybridMultilevel"/>
    <w:tmpl w:val="6540B5F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D93199D"/>
    <w:multiLevelType w:val="hybridMultilevel"/>
    <w:tmpl w:val="319471A6"/>
    <w:lvl w:ilvl="0" w:tplc="240A000F">
      <w:start w:val="1"/>
      <w:numFmt w:val="decimal"/>
      <w:lvlText w:val="%1."/>
      <w:lvlJc w:val="left"/>
      <w:pPr>
        <w:ind w:left="1068" w:hanging="360"/>
      </w:pPr>
      <w:rPr>
        <w:rFonts w:hint="default"/>
      </w:rPr>
    </w:lvl>
    <w:lvl w:ilvl="1" w:tplc="240A0019">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8" w15:restartNumberingAfterBreak="0">
    <w:nsid w:val="6AC671F2"/>
    <w:multiLevelType w:val="hybridMultilevel"/>
    <w:tmpl w:val="B712DCC2"/>
    <w:lvl w:ilvl="0" w:tplc="95C65EC8">
      <w:start w:val="1"/>
      <w:numFmt w:val="decimal"/>
      <w:lvlText w:val="%1."/>
      <w:lvlJc w:val="left"/>
      <w:pPr>
        <w:ind w:left="720" w:hanging="360"/>
      </w:pPr>
      <w:rPr>
        <w:rFonts w:ascii="Century Gothic" w:eastAsiaTheme="minorHAnsi" w:hAnsi="Century Gothic" w:cstheme="minorBid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AE2252C"/>
    <w:multiLevelType w:val="hybridMultilevel"/>
    <w:tmpl w:val="5C92C0AA"/>
    <w:lvl w:ilvl="0" w:tplc="2A649624">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7D8D4EA9"/>
    <w:multiLevelType w:val="hybridMultilevel"/>
    <w:tmpl w:val="D6C4CE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282808598">
    <w:abstractNumId w:val="15"/>
  </w:num>
  <w:num w:numId="2" w16cid:durableId="43022631">
    <w:abstractNumId w:val="16"/>
  </w:num>
  <w:num w:numId="3" w16cid:durableId="77407315">
    <w:abstractNumId w:val="0"/>
  </w:num>
  <w:num w:numId="4" w16cid:durableId="1544714552">
    <w:abstractNumId w:val="3"/>
  </w:num>
  <w:num w:numId="5" w16cid:durableId="1451783469">
    <w:abstractNumId w:val="17"/>
  </w:num>
  <w:num w:numId="6" w16cid:durableId="226502860">
    <w:abstractNumId w:val="11"/>
  </w:num>
  <w:num w:numId="7" w16cid:durableId="1683972516">
    <w:abstractNumId w:val="18"/>
  </w:num>
  <w:num w:numId="8" w16cid:durableId="893007044">
    <w:abstractNumId w:val="19"/>
  </w:num>
  <w:num w:numId="9" w16cid:durableId="1397586848">
    <w:abstractNumId w:val="2"/>
  </w:num>
  <w:num w:numId="10" w16cid:durableId="844369589">
    <w:abstractNumId w:val="12"/>
  </w:num>
  <w:num w:numId="11" w16cid:durableId="35012783">
    <w:abstractNumId w:val="4"/>
  </w:num>
  <w:num w:numId="12" w16cid:durableId="536237429">
    <w:abstractNumId w:val="13"/>
  </w:num>
  <w:num w:numId="13" w16cid:durableId="197592451">
    <w:abstractNumId w:val="10"/>
  </w:num>
  <w:num w:numId="14" w16cid:durableId="1914511821">
    <w:abstractNumId w:val="7"/>
  </w:num>
  <w:num w:numId="15" w16cid:durableId="1435519535">
    <w:abstractNumId w:val="8"/>
  </w:num>
  <w:num w:numId="16" w16cid:durableId="908420789">
    <w:abstractNumId w:val="6"/>
  </w:num>
  <w:num w:numId="17" w16cid:durableId="954170013">
    <w:abstractNumId w:val="1"/>
  </w:num>
  <w:num w:numId="18" w16cid:durableId="1267734433">
    <w:abstractNumId w:val="14"/>
  </w:num>
  <w:num w:numId="19" w16cid:durableId="168562507">
    <w:abstractNumId w:val="20"/>
  </w:num>
  <w:num w:numId="20" w16cid:durableId="2018574408">
    <w:abstractNumId w:val="5"/>
  </w:num>
  <w:num w:numId="21" w16cid:durableId="21152468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CB0"/>
    <w:rsid w:val="00001887"/>
    <w:rsid w:val="00012F28"/>
    <w:rsid w:val="00026BC7"/>
    <w:rsid w:val="000349B1"/>
    <w:rsid w:val="00041AD4"/>
    <w:rsid w:val="00044B96"/>
    <w:rsid w:val="00057CBF"/>
    <w:rsid w:val="00070FD8"/>
    <w:rsid w:val="000B66E6"/>
    <w:rsid w:val="000C3B73"/>
    <w:rsid w:val="000D435D"/>
    <w:rsid w:val="000E45A1"/>
    <w:rsid w:val="000F0FD1"/>
    <w:rsid w:val="00101AB0"/>
    <w:rsid w:val="00112C82"/>
    <w:rsid w:val="00113262"/>
    <w:rsid w:val="00121436"/>
    <w:rsid w:val="001548D5"/>
    <w:rsid w:val="0018684A"/>
    <w:rsid w:val="001A2216"/>
    <w:rsid w:val="001C3D00"/>
    <w:rsid w:val="001C5D35"/>
    <w:rsid w:val="001D794A"/>
    <w:rsid w:val="001E0E48"/>
    <w:rsid w:val="001E5AC1"/>
    <w:rsid w:val="001F3425"/>
    <w:rsid w:val="001F3D16"/>
    <w:rsid w:val="001F3D46"/>
    <w:rsid w:val="00207DA4"/>
    <w:rsid w:val="0021139A"/>
    <w:rsid w:val="00214556"/>
    <w:rsid w:val="00215D80"/>
    <w:rsid w:val="00243229"/>
    <w:rsid w:val="00255567"/>
    <w:rsid w:val="0027106A"/>
    <w:rsid w:val="00271FA3"/>
    <w:rsid w:val="00276793"/>
    <w:rsid w:val="002B05BB"/>
    <w:rsid w:val="002C273C"/>
    <w:rsid w:val="002C79F3"/>
    <w:rsid w:val="002D50E5"/>
    <w:rsid w:val="002D64E4"/>
    <w:rsid w:val="002E4A78"/>
    <w:rsid w:val="002E4BBB"/>
    <w:rsid w:val="003169F0"/>
    <w:rsid w:val="003219AA"/>
    <w:rsid w:val="00354ED6"/>
    <w:rsid w:val="00375415"/>
    <w:rsid w:val="00386795"/>
    <w:rsid w:val="003B7E3F"/>
    <w:rsid w:val="003D7324"/>
    <w:rsid w:val="003D79E1"/>
    <w:rsid w:val="003D7CB1"/>
    <w:rsid w:val="003E3BED"/>
    <w:rsid w:val="003E536D"/>
    <w:rsid w:val="004108A6"/>
    <w:rsid w:val="00427369"/>
    <w:rsid w:val="00443D23"/>
    <w:rsid w:val="00481A98"/>
    <w:rsid w:val="0048493B"/>
    <w:rsid w:val="004929AE"/>
    <w:rsid w:val="004A2E9A"/>
    <w:rsid w:val="004A7449"/>
    <w:rsid w:val="004B1E00"/>
    <w:rsid w:val="004C7CF4"/>
    <w:rsid w:val="004F633B"/>
    <w:rsid w:val="00501144"/>
    <w:rsid w:val="005074B3"/>
    <w:rsid w:val="00507FEA"/>
    <w:rsid w:val="005120B8"/>
    <w:rsid w:val="0051448E"/>
    <w:rsid w:val="00523877"/>
    <w:rsid w:val="005434E1"/>
    <w:rsid w:val="00543A7A"/>
    <w:rsid w:val="00551ADE"/>
    <w:rsid w:val="005717CB"/>
    <w:rsid w:val="00573FE6"/>
    <w:rsid w:val="005749D9"/>
    <w:rsid w:val="00581BFD"/>
    <w:rsid w:val="00594529"/>
    <w:rsid w:val="005A290A"/>
    <w:rsid w:val="005B6BAB"/>
    <w:rsid w:val="005E324E"/>
    <w:rsid w:val="005F2D6E"/>
    <w:rsid w:val="005F511C"/>
    <w:rsid w:val="00602A00"/>
    <w:rsid w:val="00617A58"/>
    <w:rsid w:val="00626A56"/>
    <w:rsid w:val="006466ED"/>
    <w:rsid w:val="00655776"/>
    <w:rsid w:val="0068568E"/>
    <w:rsid w:val="0069688D"/>
    <w:rsid w:val="006A1DAD"/>
    <w:rsid w:val="006A3BC5"/>
    <w:rsid w:val="006A7D37"/>
    <w:rsid w:val="006B3933"/>
    <w:rsid w:val="006D479D"/>
    <w:rsid w:val="006E264E"/>
    <w:rsid w:val="006F3292"/>
    <w:rsid w:val="00701367"/>
    <w:rsid w:val="00702E65"/>
    <w:rsid w:val="007113C4"/>
    <w:rsid w:val="00716D7A"/>
    <w:rsid w:val="00717D29"/>
    <w:rsid w:val="0072162B"/>
    <w:rsid w:val="00750166"/>
    <w:rsid w:val="00755A51"/>
    <w:rsid w:val="00761697"/>
    <w:rsid w:val="00765E7B"/>
    <w:rsid w:val="00767B9C"/>
    <w:rsid w:val="00770542"/>
    <w:rsid w:val="00776464"/>
    <w:rsid w:val="007820E0"/>
    <w:rsid w:val="007900C8"/>
    <w:rsid w:val="0079207F"/>
    <w:rsid w:val="00796577"/>
    <w:rsid w:val="00796BA3"/>
    <w:rsid w:val="007A0A3C"/>
    <w:rsid w:val="007A3A55"/>
    <w:rsid w:val="007A48A8"/>
    <w:rsid w:val="007A6BE9"/>
    <w:rsid w:val="007C4E6C"/>
    <w:rsid w:val="007D232D"/>
    <w:rsid w:val="007D5B13"/>
    <w:rsid w:val="007D6320"/>
    <w:rsid w:val="007F2CB8"/>
    <w:rsid w:val="007F5A33"/>
    <w:rsid w:val="007F7226"/>
    <w:rsid w:val="00814688"/>
    <w:rsid w:val="00815B77"/>
    <w:rsid w:val="00823F56"/>
    <w:rsid w:val="0083043D"/>
    <w:rsid w:val="008363C2"/>
    <w:rsid w:val="0085509D"/>
    <w:rsid w:val="0085701A"/>
    <w:rsid w:val="00867EFB"/>
    <w:rsid w:val="008870BB"/>
    <w:rsid w:val="00887BF9"/>
    <w:rsid w:val="008924A3"/>
    <w:rsid w:val="008938A2"/>
    <w:rsid w:val="008974D2"/>
    <w:rsid w:val="008A1E34"/>
    <w:rsid w:val="008B5DA4"/>
    <w:rsid w:val="008E4A24"/>
    <w:rsid w:val="008E5A95"/>
    <w:rsid w:val="008F089E"/>
    <w:rsid w:val="00901A94"/>
    <w:rsid w:val="00913484"/>
    <w:rsid w:val="00914D80"/>
    <w:rsid w:val="00920B48"/>
    <w:rsid w:val="00925BFD"/>
    <w:rsid w:val="00933615"/>
    <w:rsid w:val="00937F13"/>
    <w:rsid w:val="00941327"/>
    <w:rsid w:val="009507B5"/>
    <w:rsid w:val="00950B6F"/>
    <w:rsid w:val="00973F3A"/>
    <w:rsid w:val="00983C1D"/>
    <w:rsid w:val="0099757D"/>
    <w:rsid w:val="009B3DB8"/>
    <w:rsid w:val="009D43A2"/>
    <w:rsid w:val="009E2816"/>
    <w:rsid w:val="00A076B6"/>
    <w:rsid w:val="00A22812"/>
    <w:rsid w:val="00A23A61"/>
    <w:rsid w:val="00A5481C"/>
    <w:rsid w:val="00A70CCC"/>
    <w:rsid w:val="00A94329"/>
    <w:rsid w:val="00AA658B"/>
    <w:rsid w:val="00AA79F0"/>
    <w:rsid w:val="00AB5728"/>
    <w:rsid w:val="00AB71D5"/>
    <w:rsid w:val="00AC735C"/>
    <w:rsid w:val="00AD6D62"/>
    <w:rsid w:val="00AE4843"/>
    <w:rsid w:val="00AE7593"/>
    <w:rsid w:val="00AF0F1D"/>
    <w:rsid w:val="00AF32BD"/>
    <w:rsid w:val="00B1621D"/>
    <w:rsid w:val="00B17FA2"/>
    <w:rsid w:val="00B41E5C"/>
    <w:rsid w:val="00B565F0"/>
    <w:rsid w:val="00B658DD"/>
    <w:rsid w:val="00B76789"/>
    <w:rsid w:val="00B917A2"/>
    <w:rsid w:val="00BA7118"/>
    <w:rsid w:val="00BD7CB0"/>
    <w:rsid w:val="00BE262C"/>
    <w:rsid w:val="00BF6259"/>
    <w:rsid w:val="00C01ACF"/>
    <w:rsid w:val="00C17EB8"/>
    <w:rsid w:val="00C5620A"/>
    <w:rsid w:val="00C57F2D"/>
    <w:rsid w:val="00C63177"/>
    <w:rsid w:val="00C708B0"/>
    <w:rsid w:val="00C743C2"/>
    <w:rsid w:val="00C815A3"/>
    <w:rsid w:val="00C81F99"/>
    <w:rsid w:val="00CB47FD"/>
    <w:rsid w:val="00CB6906"/>
    <w:rsid w:val="00CC3852"/>
    <w:rsid w:val="00CC6B26"/>
    <w:rsid w:val="00CF490A"/>
    <w:rsid w:val="00CF5FC8"/>
    <w:rsid w:val="00CF7FD2"/>
    <w:rsid w:val="00D03B7A"/>
    <w:rsid w:val="00D17EEE"/>
    <w:rsid w:val="00D20639"/>
    <w:rsid w:val="00D218DE"/>
    <w:rsid w:val="00D4029F"/>
    <w:rsid w:val="00D632C3"/>
    <w:rsid w:val="00D632E4"/>
    <w:rsid w:val="00D77D67"/>
    <w:rsid w:val="00D85759"/>
    <w:rsid w:val="00DA4671"/>
    <w:rsid w:val="00DB0F22"/>
    <w:rsid w:val="00DB1822"/>
    <w:rsid w:val="00DB6280"/>
    <w:rsid w:val="00DC482F"/>
    <w:rsid w:val="00DD1551"/>
    <w:rsid w:val="00DD2BC7"/>
    <w:rsid w:val="00DE2408"/>
    <w:rsid w:val="00DF67D9"/>
    <w:rsid w:val="00E376C8"/>
    <w:rsid w:val="00E459D7"/>
    <w:rsid w:val="00E87AF8"/>
    <w:rsid w:val="00E90BF2"/>
    <w:rsid w:val="00E9725F"/>
    <w:rsid w:val="00EA3230"/>
    <w:rsid w:val="00EB3392"/>
    <w:rsid w:val="00EB6861"/>
    <w:rsid w:val="00ED7E05"/>
    <w:rsid w:val="00EE736E"/>
    <w:rsid w:val="00EF2730"/>
    <w:rsid w:val="00EF6B0F"/>
    <w:rsid w:val="00F117A6"/>
    <w:rsid w:val="00F13D61"/>
    <w:rsid w:val="00F25D56"/>
    <w:rsid w:val="00F506C3"/>
    <w:rsid w:val="00F52D29"/>
    <w:rsid w:val="00F704AC"/>
    <w:rsid w:val="00F71FC8"/>
    <w:rsid w:val="00F94477"/>
    <w:rsid w:val="00FA45F7"/>
    <w:rsid w:val="00FC6171"/>
    <w:rsid w:val="00FC6D11"/>
    <w:rsid w:val="00FD6D9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6C1934"/>
  <w14:defaultImageDpi w14:val="300"/>
  <w15:docId w15:val="{E3674774-FDD1-44F0-9F1C-C5E8977DA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29F"/>
    <w:pPr>
      <w:spacing w:after="200" w:line="276" w:lineRule="auto"/>
    </w:pPr>
    <w:rPr>
      <w:rFonts w:eastAsiaTheme="minorHAnsi"/>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D7CB0"/>
    <w:pPr>
      <w:tabs>
        <w:tab w:val="center" w:pos="4252"/>
        <w:tab w:val="right" w:pos="8504"/>
      </w:tabs>
    </w:pPr>
  </w:style>
  <w:style w:type="character" w:customStyle="1" w:styleId="EncabezadoCar">
    <w:name w:val="Encabezado Car"/>
    <w:basedOn w:val="Fuentedeprrafopredeter"/>
    <w:link w:val="Encabezado"/>
    <w:uiPriority w:val="99"/>
    <w:rsid w:val="00BD7CB0"/>
  </w:style>
  <w:style w:type="paragraph" w:styleId="Piedepgina">
    <w:name w:val="footer"/>
    <w:basedOn w:val="Normal"/>
    <w:link w:val="PiedepginaCar"/>
    <w:uiPriority w:val="99"/>
    <w:unhideWhenUsed/>
    <w:rsid w:val="00BD7CB0"/>
    <w:pPr>
      <w:tabs>
        <w:tab w:val="center" w:pos="4252"/>
        <w:tab w:val="right" w:pos="8504"/>
      </w:tabs>
    </w:pPr>
  </w:style>
  <w:style w:type="character" w:customStyle="1" w:styleId="PiedepginaCar">
    <w:name w:val="Pie de página Car"/>
    <w:basedOn w:val="Fuentedeprrafopredeter"/>
    <w:link w:val="Piedepgina"/>
    <w:uiPriority w:val="99"/>
    <w:rsid w:val="00BD7CB0"/>
  </w:style>
  <w:style w:type="paragraph" w:styleId="Textodeglobo">
    <w:name w:val="Balloon Text"/>
    <w:basedOn w:val="Normal"/>
    <w:link w:val="TextodegloboCar"/>
    <w:uiPriority w:val="99"/>
    <w:semiHidden/>
    <w:unhideWhenUsed/>
    <w:rsid w:val="00BD7CB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D7CB0"/>
    <w:rPr>
      <w:rFonts w:ascii="Lucida Grande" w:hAnsi="Lucida Grande" w:cs="Lucida Grande"/>
      <w:sz w:val="18"/>
      <w:szCs w:val="18"/>
    </w:rPr>
  </w:style>
  <w:style w:type="paragraph" w:styleId="Prrafodelista">
    <w:name w:val="List Paragraph"/>
    <w:basedOn w:val="Normal"/>
    <w:uiPriority w:val="34"/>
    <w:qFormat/>
    <w:rsid w:val="00BE262C"/>
    <w:pPr>
      <w:ind w:left="720"/>
      <w:contextualSpacing/>
    </w:pPr>
  </w:style>
  <w:style w:type="paragraph" w:styleId="Textonotapie">
    <w:name w:val="footnote text"/>
    <w:aliases w:val="Texto nota pie Car Car Car,Texto nota pie Car Car C"/>
    <w:basedOn w:val="Normal"/>
    <w:link w:val="TextonotapieCar"/>
    <w:semiHidden/>
    <w:unhideWhenUsed/>
    <w:rsid w:val="00BE262C"/>
    <w:pPr>
      <w:spacing w:after="0" w:line="240" w:lineRule="auto"/>
    </w:pPr>
    <w:rPr>
      <w:sz w:val="20"/>
      <w:szCs w:val="20"/>
    </w:rPr>
  </w:style>
  <w:style w:type="character" w:customStyle="1" w:styleId="TextonotapieCar">
    <w:name w:val="Texto nota pie Car"/>
    <w:aliases w:val="Texto nota pie Car Car Car Car1,Texto nota pie Car Car C Car1"/>
    <w:basedOn w:val="Fuentedeprrafopredeter"/>
    <w:link w:val="Textonotapie"/>
    <w:uiPriority w:val="99"/>
    <w:semiHidden/>
    <w:rsid w:val="00BE262C"/>
    <w:rPr>
      <w:rFonts w:eastAsiaTheme="minorHAnsi"/>
      <w:sz w:val="20"/>
      <w:szCs w:val="20"/>
      <w:lang w:val="es-CO" w:eastAsia="en-US"/>
    </w:rPr>
  </w:style>
  <w:style w:type="character" w:styleId="Refdenotaalpie">
    <w:name w:val="footnote reference"/>
    <w:basedOn w:val="Fuentedeprrafopredeter"/>
    <w:semiHidden/>
    <w:unhideWhenUsed/>
    <w:rsid w:val="00BE262C"/>
    <w:rPr>
      <w:vertAlign w:val="superscript"/>
    </w:rPr>
  </w:style>
  <w:style w:type="character" w:styleId="Nmerodepgina">
    <w:name w:val="page number"/>
    <w:basedOn w:val="Fuentedeprrafopredeter"/>
    <w:uiPriority w:val="99"/>
    <w:semiHidden/>
    <w:unhideWhenUsed/>
    <w:rsid w:val="00D77D67"/>
  </w:style>
  <w:style w:type="character" w:customStyle="1" w:styleId="TextonotapieCar1">
    <w:name w:val="Texto nota pie Car1"/>
    <w:aliases w:val="Texto nota pie Car Car Car Car,Texto nota pie Car Car C Car,Texto nota pie Car Car"/>
    <w:basedOn w:val="Fuentedeprrafopredeter"/>
    <w:semiHidden/>
    <w:rsid w:val="00933615"/>
    <w:rPr>
      <w:rFonts w:ascii="Arial" w:hAnsi="Arial" w:cs="Arial"/>
      <w:lang w:val="es-ES" w:eastAsia="es-ES" w:bidi="ar-SA"/>
    </w:rPr>
  </w:style>
  <w:style w:type="character" w:styleId="Textodelmarcadordeposicin">
    <w:name w:val="Placeholder Text"/>
    <w:basedOn w:val="Fuentedeprrafopredeter"/>
    <w:uiPriority w:val="99"/>
    <w:semiHidden/>
    <w:rsid w:val="00750166"/>
    <w:rPr>
      <w:color w:val="808080"/>
    </w:rPr>
  </w:style>
  <w:style w:type="paragraph" w:styleId="Textoindependiente">
    <w:name w:val="Body Text"/>
    <w:basedOn w:val="Normal"/>
    <w:link w:val="TextoindependienteCar"/>
    <w:rsid w:val="008363C2"/>
    <w:pPr>
      <w:spacing w:after="0" w:line="240" w:lineRule="auto"/>
      <w:jc w:val="center"/>
    </w:pPr>
    <w:rPr>
      <w:rFonts w:ascii="Arial" w:eastAsia="Times New Roman" w:hAnsi="Arial" w:cs="Times New Roman"/>
      <w:sz w:val="24"/>
      <w:szCs w:val="20"/>
      <w:lang w:val="es-ES" w:eastAsia="es-ES"/>
    </w:rPr>
  </w:style>
  <w:style w:type="character" w:customStyle="1" w:styleId="TextoindependienteCar">
    <w:name w:val="Texto independiente Car"/>
    <w:basedOn w:val="Fuentedeprrafopredeter"/>
    <w:link w:val="Textoindependiente"/>
    <w:rsid w:val="008363C2"/>
    <w:rPr>
      <w:rFonts w:ascii="Arial" w:eastAsia="Times New Roman" w:hAnsi="Arial" w:cs="Times New Roman"/>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595339">
      <w:bodyDiv w:val="1"/>
      <w:marLeft w:val="0"/>
      <w:marRight w:val="0"/>
      <w:marTop w:val="0"/>
      <w:marBottom w:val="0"/>
      <w:divBdr>
        <w:top w:val="none" w:sz="0" w:space="0" w:color="auto"/>
        <w:left w:val="none" w:sz="0" w:space="0" w:color="auto"/>
        <w:bottom w:val="none" w:sz="0" w:space="0" w:color="auto"/>
        <w:right w:val="none" w:sz="0" w:space="0" w:color="auto"/>
      </w:divBdr>
    </w:div>
    <w:div w:id="640185218">
      <w:bodyDiv w:val="1"/>
      <w:marLeft w:val="0"/>
      <w:marRight w:val="0"/>
      <w:marTop w:val="0"/>
      <w:marBottom w:val="0"/>
      <w:divBdr>
        <w:top w:val="none" w:sz="0" w:space="0" w:color="auto"/>
        <w:left w:val="none" w:sz="0" w:space="0" w:color="auto"/>
        <w:bottom w:val="none" w:sz="0" w:space="0" w:color="auto"/>
        <w:right w:val="none" w:sz="0" w:space="0" w:color="auto"/>
      </w:divBdr>
    </w:div>
    <w:div w:id="882518613">
      <w:bodyDiv w:val="1"/>
      <w:marLeft w:val="0"/>
      <w:marRight w:val="0"/>
      <w:marTop w:val="0"/>
      <w:marBottom w:val="0"/>
      <w:divBdr>
        <w:top w:val="none" w:sz="0" w:space="0" w:color="auto"/>
        <w:left w:val="none" w:sz="0" w:space="0" w:color="auto"/>
        <w:bottom w:val="none" w:sz="0" w:space="0" w:color="auto"/>
        <w:right w:val="none" w:sz="0" w:space="0" w:color="auto"/>
      </w:divBdr>
    </w:div>
    <w:div w:id="1914855005">
      <w:bodyDiv w:val="1"/>
      <w:marLeft w:val="0"/>
      <w:marRight w:val="0"/>
      <w:marTop w:val="0"/>
      <w:marBottom w:val="0"/>
      <w:divBdr>
        <w:top w:val="none" w:sz="0" w:space="0" w:color="auto"/>
        <w:left w:val="none" w:sz="0" w:space="0" w:color="auto"/>
        <w:bottom w:val="none" w:sz="0" w:space="0" w:color="auto"/>
        <w:right w:val="none" w:sz="0" w:space="0" w:color="auto"/>
      </w:divBdr>
    </w:div>
    <w:div w:id="2064139594">
      <w:bodyDiv w:val="1"/>
      <w:marLeft w:val="0"/>
      <w:marRight w:val="0"/>
      <w:marTop w:val="0"/>
      <w:marBottom w:val="0"/>
      <w:divBdr>
        <w:top w:val="none" w:sz="0" w:space="0" w:color="auto"/>
        <w:left w:val="none" w:sz="0" w:space="0" w:color="auto"/>
        <w:bottom w:val="none" w:sz="0" w:space="0" w:color="auto"/>
        <w:right w:val="none" w:sz="0" w:space="0" w:color="auto"/>
      </w:divBdr>
    </w:div>
    <w:div w:id="2138639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2E2F35B77C56BD41B46EF63C2ACA85C4" ma:contentTypeVersion="11" ma:contentTypeDescription="Crear nuevo documento." ma:contentTypeScope="" ma:versionID="7ae0159b30411c54313de00e12d47950">
  <xsd:schema xmlns:xsd="http://www.w3.org/2001/XMLSchema" xmlns:xs="http://www.w3.org/2001/XMLSchema" xmlns:p="http://schemas.microsoft.com/office/2006/metadata/properties" xmlns:ns3="4d45b286-f5bc-4eef-9e33-f3b640096833" xmlns:ns4="91377260-f4f4-4c17-92b0-12507ea83392" targetNamespace="http://schemas.microsoft.com/office/2006/metadata/properties" ma:root="true" ma:fieldsID="b91e268730e874c478f65bcee83ea395" ns3:_="" ns4:_="">
    <xsd:import namespace="4d45b286-f5bc-4eef-9e33-f3b640096833"/>
    <xsd:import namespace="91377260-f4f4-4c17-92b0-12507ea8339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5b286-f5bc-4eef-9e33-f3b640096833"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377260-f4f4-4c17-92b0-12507ea833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3F0F87-1FEC-492F-81DB-A2792937DB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368921-9CBC-4C40-A235-7A0BD6600D85}">
  <ds:schemaRefs>
    <ds:schemaRef ds:uri="http://schemas.microsoft.com/sharepoint/v3/contenttype/forms"/>
  </ds:schemaRefs>
</ds:datastoreItem>
</file>

<file path=customXml/itemProps3.xml><?xml version="1.0" encoding="utf-8"?>
<ds:datastoreItem xmlns:ds="http://schemas.openxmlformats.org/officeDocument/2006/customXml" ds:itemID="{3DB642D6-CF0E-427F-9005-BDA00433C64D}">
  <ds:schemaRefs>
    <ds:schemaRef ds:uri="http://schemas.openxmlformats.org/officeDocument/2006/bibliography"/>
  </ds:schemaRefs>
</ds:datastoreItem>
</file>

<file path=customXml/itemProps4.xml><?xml version="1.0" encoding="utf-8"?>
<ds:datastoreItem xmlns:ds="http://schemas.openxmlformats.org/officeDocument/2006/customXml" ds:itemID="{9F2B2D14-A8D6-4356-9093-2AF635979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5b286-f5bc-4eef-9e33-f3b640096833"/>
    <ds:schemaRef ds:uri="91377260-f4f4-4c17-92b0-12507ea833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1055</Words>
  <Characters>5805</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La Equidad</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 Maldonado</dc:creator>
  <cp:lastModifiedBy>Heilyn Bautista</cp:lastModifiedBy>
  <cp:revision>3</cp:revision>
  <cp:lastPrinted>2014-09-30T16:22:00Z</cp:lastPrinted>
  <dcterms:created xsi:type="dcterms:W3CDTF">2022-11-04T18:37:00Z</dcterms:created>
  <dcterms:modified xsi:type="dcterms:W3CDTF">2022-11-04T18:41:00Z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0x0101002E2F35B77C56BD41B46EF63C2ACA85C4</vt:lpwstr>
  </property>
</Properties>
</file>