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65E3A" w14:textId="77777777" w:rsidR="003314A2" w:rsidRPr="00DA5D45" w:rsidRDefault="003314A2" w:rsidP="00513C1C">
      <w:pPr>
        <w:spacing w:line="360" w:lineRule="auto"/>
        <w:jc w:val="both"/>
        <w:rPr>
          <w:rFonts w:ascii="Century Gothic" w:hAnsi="Century Gothic"/>
          <w:sz w:val="22"/>
          <w:szCs w:val="22"/>
          <w:highlight w:val="yellow"/>
        </w:rPr>
      </w:pPr>
      <w:r w:rsidRPr="00DA5D45">
        <w:rPr>
          <w:rFonts w:ascii="Century Gothic" w:hAnsi="Century Gothic"/>
          <w:noProof/>
          <w:sz w:val="22"/>
          <w:szCs w:val="22"/>
          <w:highlight w:val="yellow"/>
          <w:lang w:eastAsia="es-CO"/>
        </w:rPr>
        <mc:AlternateContent>
          <mc:Choice Requires="wps">
            <w:drawing>
              <wp:anchor distT="0" distB="0" distL="114300" distR="114300" simplePos="0" relativeHeight="251659264" behindDoc="0" locked="0" layoutInCell="1" allowOverlap="1" wp14:anchorId="01C05130" wp14:editId="49F746F9">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6D831B9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01C05130" id="_x0000_t202" coordsize="21600,21600" o:spt="202" path="m,l,21600r21600,l21600,xe">
                <v:stroke joinstyle="miter"/>
                <v:path gradientshapeok="t" o:connecttype="rect"/>
              </v:shapetype>
              <v:shape id="Cuadro de texto 2" o:spid="_x0000_s1026" type="#_x0000_t202" style="position:absolute;left:0;text-align:left;margin-left:0;margin-top:-16.1pt;width:296.25pt;height:2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6D831B9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4809A260" w14:textId="70D89A1E"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Fecha Presentación del Informe:  </w:t>
      </w:r>
      <w:sdt>
        <w:sdtPr>
          <w:rPr>
            <w:rStyle w:val="Estilo3"/>
            <w:b w:val="0"/>
            <w:bCs/>
            <w:sz w:val="22"/>
            <w:szCs w:val="22"/>
          </w:rPr>
          <w:alias w:val="FECHA"/>
          <w:tag w:val="FEHCA"/>
          <w:id w:val="302663996"/>
          <w:placeholder>
            <w:docPart w:val="346240CAD0C5494CA737A18E6CF62BEB"/>
          </w:placeholder>
          <w:date w:fullDate="2024-09-20T00:00:00Z">
            <w:dateFormat w:val="dd/MM/yyyy"/>
            <w:lid w:val="es-CO"/>
            <w:storeMappedDataAs w:val="dateTime"/>
            <w:calendar w:val="gregorian"/>
          </w:date>
        </w:sdtPr>
        <w:sdtEndPr>
          <w:rPr>
            <w:rStyle w:val="Fuentedeprrafopredeter"/>
            <w:rFonts w:asciiTheme="minorHAnsi" w:hAnsiTheme="minorHAnsi"/>
            <w:b/>
            <w:caps w:val="0"/>
          </w:rPr>
        </w:sdtEndPr>
        <w:sdtContent>
          <w:r w:rsidR="00C9689C" w:rsidRPr="00CE5E6A">
            <w:rPr>
              <w:rStyle w:val="Estilo3"/>
              <w:b w:val="0"/>
              <w:bCs/>
              <w:sz w:val="22"/>
              <w:szCs w:val="22"/>
              <w:lang w:val="es-CO"/>
            </w:rPr>
            <w:t>20/09/2024</w:t>
          </w:r>
        </w:sdtContent>
      </w:sdt>
      <w:r w:rsidRPr="006D70F6">
        <w:rPr>
          <w:rFonts w:ascii="Century Gothic" w:hAnsi="Century Gothic"/>
          <w:sz w:val="22"/>
          <w:szCs w:val="22"/>
        </w:rPr>
        <w:t xml:space="preserve">                                       </w:t>
      </w:r>
    </w:p>
    <w:p w14:paraId="34A70568" w14:textId="5E3A5ED6"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SGC</w:t>
      </w:r>
      <w:r w:rsidRPr="00CE5E6A">
        <w:rPr>
          <w:rFonts w:ascii="Century Gothic" w:hAnsi="Century Gothic"/>
          <w:b/>
          <w:bCs/>
          <w:sz w:val="22"/>
          <w:szCs w:val="22"/>
        </w:rPr>
        <w:t xml:space="preserve">:  </w:t>
      </w:r>
      <w:sdt>
        <w:sdtPr>
          <w:rPr>
            <w:rStyle w:val="Estilo3"/>
            <w:b w:val="0"/>
            <w:bCs/>
            <w:sz w:val="22"/>
            <w:szCs w:val="22"/>
          </w:rPr>
          <w:alias w:val="SGC"/>
          <w:tag w:val="SGC"/>
          <w:id w:val="354074790"/>
          <w:placeholder>
            <w:docPart w:val="F4AA5B47075740E99F547DE792C50C81"/>
          </w:placeholder>
          <w:text/>
        </w:sdtPr>
        <w:sdtEndPr>
          <w:rPr>
            <w:rStyle w:val="Fuentedeprrafopredeter"/>
            <w:rFonts w:asciiTheme="minorHAnsi" w:hAnsiTheme="minorHAnsi"/>
            <w:b/>
            <w:caps w:val="0"/>
          </w:rPr>
        </w:sdtEndPr>
        <w:sdtContent>
          <w:r w:rsidR="00C9689C" w:rsidRPr="00CE5E6A">
            <w:rPr>
              <w:rStyle w:val="Estilo3"/>
              <w:b w:val="0"/>
              <w:bCs/>
              <w:sz w:val="22"/>
              <w:szCs w:val="22"/>
            </w:rPr>
            <w:t>10</w:t>
          </w:r>
          <w:r w:rsidR="0024425E">
            <w:rPr>
              <w:rStyle w:val="Estilo3"/>
              <w:b w:val="0"/>
              <w:bCs/>
              <w:sz w:val="22"/>
              <w:szCs w:val="22"/>
            </w:rPr>
            <w:t>406</w:t>
          </w:r>
        </w:sdtContent>
      </w:sdt>
    </w:p>
    <w:p w14:paraId="4BDAD11F" w14:textId="4BBF332D" w:rsidR="00151FC3" w:rsidRPr="00B40565" w:rsidRDefault="003314A2" w:rsidP="007F7747">
      <w:pPr>
        <w:spacing w:line="360" w:lineRule="auto"/>
        <w:jc w:val="both"/>
        <w:rPr>
          <w:rFonts w:ascii="Century Gothic" w:hAnsi="Century Gothic"/>
          <w:b/>
          <w:sz w:val="22"/>
          <w:szCs w:val="22"/>
        </w:rPr>
      </w:pPr>
      <w:r w:rsidRPr="006D70F6">
        <w:rPr>
          <w:rFonts w:ascii="Century Gothic" w:hAnsi="Century Gothic"/>
          <w:sz w:val="22"/>
          <w:szCs w:val="22"/>
        </w:rPr>
        <w:t xml:space="preserve">Despacho Judicial: </w:t>
      </w:r>
      <w:r w:rsidR="00B40565" w:rsidRPr="007F7747">
        <w:rPr>
          <w:rFonts w:ascii="Century Gothic" w:hAnsi="Century Gothic"/>
          <w:bCs/>
          <w:sz w:val="22"/>
          <w:szCs w:val="22"/>
        </w:rPr>
        <w:t>JUZGADO DÉCIMO CIVIL DEL CIRCUITO DE BOGOTÁ</w:t>
      </w:r>
      <w:r w:rsidR="00B40565">
        <w:rPr>
          <w:rFonts w:ascii="Century Gothic" w:hAnsi="Century Gothic"/>
          <w:b/>
          <w:sz w:val="22"/>
          <w:szCs w:val="22"/>
        </w:rPr>
        <w:t xml:space="preserve"> </w:t>
      </w:r>
    </w:p>
    <w:p w14:paraId="0CC9F0D1" w14:textId="66381714" w:rsidR="003314A2" w:rsidRPr="006D70F6" w:rsidRDefault="003314A2" w:rsidP="007F7747">
      <w:pPr>
        <w:spacing w:line="360" w:lineRule="auto"/>
        <w:jc w:val="both"/>
        <w:rPr>
          <w:rFonts w:ascii="Century Gothic" w:hAnsi="Century Gothic"/>
          <w:sz w:val="22"/>
          <w:szCs w:val="22"/>
        </w:rPr>
      </w:pPr>
      <w:r w:rsidRPr="006D70F6">
        <w:rPr>
          <w:rFonts w:ascii="Century Gothic" w:hAnsi="Century Gothic"/>
          <w:sz w:val="22"/>
          <w:szCs w:val="22"/>
        </w:rPr>
        <w:t>Radicado:</w:t>
      </w:r>
      <w:sdt>
        <w:sdtPr>
          <w:rPr>
            <w:rFonts w:ascii="Century Gothic" w:hAnsi="Century Gothic"/>
            <w:sz w:val="22"/>
            <w:szCs w:val="22"/>
          </w:rPr>
          <w:alias w:val="RADICADO"/>
          <w:tag w:val="RADICADO"/>
          <w:id w:val="-31735373"/>
          <w:placeholder>
            <w:docPart w:val="78A6BDD0A5874DCC96AD7A36394311EB"/>
          </w:placeholder>
          <w:text/>
        </w:sdtPr>
        <w:sdtContent>
          <w:r w:rsidR="00C66B7C" w:rsidRPr="00C66B7C">
            <w:rPr>
              <w:rFonts w:ascii="Century Gothic" w:hAnsi="Century Gothic"/>
              <w:sz w:val="22"/>
              <w:szCs w:val="22"/>
            </w:rPr>
            <w:t xml:space="preserve"> 1100131030102023-00576-00</w:t>
          </w:r>
        </w:sdtContent>
      </w:sdt>
    </w:p>
    <w:p w14:paraId="3A284656" w14:textId="3C8AD541"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Demandante:  </w:t>
      </w:r>
      <w:sdt>
        <w:sdtPr>
          <w:rPr>
            <w:rFonts w:ascii="Century Gothic" w:hAnsi="Century Gothic"/>
            <w:sz w:val="22"/>
            <w:szCs w:val="22"/>
          </w:rPr>
          <w:alias w:val="DEMANDANTE"/>
          <w:tag w:val="DEMANDANTE"/>
          <w:id w:val="1644081101"/>
          <w:placeholder>
            <w:docPart w:val="1783098B159A4D48A472F2EA253D1BD5"/>
          </w:placeholder>
          <w:text/>
        </w:sdtPr>
        <w:sdtContent>
          <w:r w:rsidR="00F13F63" w:rsidRPr="00F13F63">
            <w:rPr>
              <w:rFonts w:ascii="Century Gothic" w:hAnsi="Century Gothic"/>
              <w:sz w:val="22"/>
              <w:szCs w:val="22"/>
            </w:rPr>
            <w:t>HUGO NELSON MORENO SALAS</w:t>
          </w:r>
        </w:sdtContent>
      </w:sdt>
    </w:p>
    <w:p w14:paraId="361F24DD" w14:textId="6D92AB0F"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Demandado:  </w:t>
      </w:r>
      <w:sdt>
        <w:sdtPr>
          <w:rPr>
            <w:rFonts w:ascii="Century Gothic" w:hAnsi="Century Gothic"/>
            <w:sz w:val="22"/>
            <w:szCs w:val="22"/>
          </w:rPr>
          <w:alias w:val="DEMANDADO"/>
          <w:tag w:val="DEMANDADO"/>
          <w:id w:val="-1253122746"/>
          <w:placeholder>
            <w:docPart w:val="A907A8AAA515401583B16F90B952C0DE"/>
          </w:placeholder>
          <w:text/>
        </w:sdtPr>
        <w:sdtContent>
          <w:r w:rsidR="00620A6E" w:rsidRPr="006D70F6">
            <w:rPr>
              <w:rFonts w:ascii="Century Gothic" w:hAnsi="Century Gothic"/>
              <w:sz w:val="22"/>
              <w:szCs w:val="22"/>
            </w:rPr>
            <w:t xml:space="preserve"> LA EQUIDAD SEGUROS GENERALES ORGANISMO COOPERATIVO</w:t>
          </w:r>
        </w:sdtContent>
      </w:sdt>
    </w:p>
    <w:p w14:paraId="63D60108" w14:textId="19C99A7B"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Llamados en Garantía: </w:t>
      </w:r>
      <w:sdt>
        <w:sdtPr>
          <w:rPr>
            <w:rStyle w:val="Estilo3"/>
            <w:b w:val="0"/>
            <w:bCs/>
            <w:sz w:val="22"/>
            <w:szCs w:val="22"/>
          </w:rPr>
          <w:alias w:val="LLAMADO EN GARANTIA"/>
          <w:tag w:val="LLAMADO EN GARANTIA"/>
          <w:id w:val="-1219739686"/>
          <w:placeholder>
            <w:docPart w:val="B9DDFB417A5A40DA97BF7647D9A4ECBC"/>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rFonts w:asciiTheme="minorHAnsi" w:hAnsiTheme="minorHAnsi"/>
            <w:b/>
            <w:caps w:val="0"/>
          </w:rPr>
        </w:sdtEndPr>
        <w:sdtContent>
          <w:r w:rsidR="007F7747">
            <w:rPr>
              <w:rStyle w:val="Estilo3"/>
              <w:b w:val="0"/>
              <w:bCs/>
              <w:sz w:val="22"/>
              <w:szCs w:val="22"/>
            </w:rPr>
            <w:t>LA EQUIDAD SEGUROS GENERALES</w:t>
          </w:r>
        </w:sdtContent>
      </w:sdt>
    </w:p>
    <w:p w14:paraId="23F28C70" w14:textId="77777777"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Tipo de Vinculación: </w:t>
      </w:r>
      <w:sdt>
        <w:sdtPr>
          <w:rPr>
            <w:rStyle w:val="Estilo3"/>
            <w:b w:val="0"/>
            <w:bCs/>
            <w:sz w:val="22"/>
            <w:szCs w:val="22"/>
          </w:rPr>
          <w:alias w:val="VINCULACIÓN"/>
          <w:tag w:val="VINCULACIÓN"/>
          <w:id w:val="532695631"/>
          <w:placeholder>
            <w:docPart w:val="26AD5DAAC647467DB050D1AA233DCABE"/>
          </w:placeholder>
          <w:dropDownList>
            <w:listItem w:displayText="DEMANDA DIRECTA" w:value="DEMANDA DIRECTA"/>
            <w:listItem w:displayText="LLAMADOS EN GARANTÍA" w:value="LLAMADOS EN GARANTÍA"/>
          </w:dropDownList>
        </w:sdtPr>
        <w:sdtEndPr>
          <w:rPr>
            <w:rStyle w:val="Fuentedeprrafopredeter"/>
            <w:rFonts w:asciiTheme="minorHAnsi" w:hAnsiTheme="minorHAnsi"/>
            <w:b/>
            <w:caps w:val="0"/>
          </w:rPr>
        </w:sdtEndPr>
        <w:sdtContent>
          <w:r w:rsidRPr="006D70F6">
            <w:rPr>
              <w:rStyle w:val="Estilo3"/>
              <w:b w:val="0"/>
              <w:bCs/>
              <w:sz w:val="22"/>
              <w:szCs w:val="22"/>
            </w:rPr>
            <w:t>DEMANDA DIRECTA</w:t>
          </w:r>
        </w:sdtContent>
      </w:sdt>
    </w:p>
    <w:p w14:paraId="2B027A2F" w14:textId="64288A6D"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Fecha Notificación: </w:t>
      </w:r>
      <w:sdt>
        <w:sdtPr>
          <w:rPr>
            <w:rFonts w:ascii="Century Gothic" w:hAnsi="Century Gothic"/>
            <w:sz w:val="22"/>
            <w:szCs w:val="22"/>
          </w:rPr>
          <w:alias w:val="FECHA NOTIFICACION"/>
          <w:tag w:val="FECHA NOTIFICACION"/>
          <w:id w:val="173383097"/>
          <w:placeholder>
            <w:docPart w:val="7F3238132DA14271BFD815805834E540"/>
          </w:placeholder>
          <w:date w:fullDate="2024-07-09T00:00:00Z">
            <w:dateFormat w:val="dd/MM/yyyy"/>
            <w:lid w:val="es-CO"/>
            <w:storeMappedDataAs w:val="dateTime"/>
            <w:calendar w:val="gregorian"/>
          </w:date>
        </w:sdtPr>
        <w:sdtContent>
          <w:r w:rsidR="00ED263A">
            <w:rPr>
              <w:rFonts w:ascii="Century Gothic" w:hAnsi="Century Gothic"/>
              <w:sz w:val="22"/>
              <w:szCs w:val="22"/>
            </w:rPr>
            <w:t>09</w:t>
          </w:r>
          <w:r w:rsidR="00151FC3" w:rsidRPr="006D70F6">
            <w:rPr>
              <w:rFonts w:ascii="Century Gothic" w:hAnsi="Century Gothic"/>
              <w:sz w:val="22"/>
              <w:szCs w:val="22"/>
            </w:rPr>
            <w:t>/</w:t>
          </w:r>
          <w:r w:rsidR="003711BA" w:rsidRPr="006D70F6">
            <w:rPr>
              <w:rFonts w:ascii="Century Gothic" w:hAnsi="Century Gothic"/>
              <w:sz w:val="22"/>
              <w:szCs w:val="22"/>
            </w:rPr>
            <w:t>07</w:t>
          </w:r>
          <w:r w:rsidR="00151FC3" w:rsidRPr="006D70F6">
            <w:rPr>
              <w:rFonts w:ascii="Century Gothic" w:hAnsi="Century Gothic"/>
              <w:sz w:val="22"/>
              <w:szCs w:val="22"/>
            </w:rPr>
            <w:t>/202</w:t>
          </w:r>
          <w:r w:rsidR="00D34228" w:rsidRPr="006D70F6">
            <w:rPr>
              <w:rFonts w:ascii="Century Gothic" w:hAnsi="Century Gothic"/>
              <w:sz w:val="22"/>
              <w:szCs w:val="22"/>
            </w:rPr>
            <w:t>4</w:t>
          </w:r>
        </w:sdtContent>
      </w:sdt>
    </w:p>
    <w:p w14:paraId="19161A38" w14:textId="2CFCB4EB"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 xml:space="preserve">Fecha fin Término: </w:t>
      </w:r>
      <w:r w:rsidR="00EA6504">
        <w:rPr>
          <w:rFonts w:ascii="Century Gothic" w:hAnsi="Century Gothic"/>
          <w:sz w:val="22"/>
          <w:szCs w:val="22"/>
          <w:lang w:val="es-CO"/>
        </w:rPr>
        <w:t>09/08/2024 – 17/09/2024</w:t>
      </w:r>
    </w:p>
    <w:p w14:paraId="7FF89235" w14:textId="4E6664B1" w:rsidR="003314A2" w:rsidRPr="006D70F6" w:rsidRDefault="003314A2" w:rsidP="00513C1C">
      <w:pPr>
        <w:spacing w:line="360" w:lineRule="auto"/>
        <w:jc w:val="both"/>
        <w:rPr>
          <w:rFonts w:ascii="Century Gothic" w:hAnsi="Century Gothic"/>
          <w:sz w:val="22"/>
          <w:szCs w:val="22"/>
        </w:rPr>
      </w:pPr>
      <w:r w:rsidRPr="006D70F6">
        <w:rPr>
          <w:rFonts w:ascii="Century Gothic" w:hAnsi="Century Gothic"/>
          <w:sz w:val="22"/>
          <w:szCs w:val="22"/>
        </w:rPr>
        <w:t>Fecha Siniestro</w:t>
      </w:r>
      <w:r w:rsidRPr="007D0B97">
        <w:rPr>
          <w:rFonts w:ascii="Century Gothic" w:hAnsi="Century Gothic"/>
          <w:b/>
          <w:bCs/>
          <w:sz w:val="22"/>
          <w:szCs w:val="22"/>
        </w:rPr>
        <w:t xml:space="preserve">:  </w:t>
      </w:r>
      <w:sdt>
        <w:sdtPr>
          <w:rPr>
            <w:rStyle w:val="Estilo3"/>
            <w:b w:val="0"/>
            <w:bCs/>
            <w:sz w:val="22"/>
            <w:szCs w:val="22"/>
          </w:rPr>
          <w:alias w:val="FECHA"/>
          <w:tag w:val="FEHCA"/>
          <w:id w:val="1298109440"/>
          <w:placeholder>
            <w:docPart w:val="96C8EC67D2BA4CDAB1E74AA3B8B3F4E0"/>
          </w:placeholder>
          <w:date w:fullDate="2020-02-28T00:00:00Z">
            <w:dateFormat w:val="dd/MM/yyyy"/>
            <w:lid w:val="es-CO"/>
            <w:storeMappedDataAs w:val="dateTime"/>
            <w:calendar w:val="gregorian"/>
          </w:date>
        </w:sdtPr>
        <w:sdtEndPr>
          <w:rPr>
            <w:rStyle w:val="Fuentedeprrafopredeter"/>
            <w:rFonts w:asciiTheme="minorHAnsi" w:hAnsiTheme="minorHAnsi"/>
            <w:b/>
            <w:caps w:val="0"/>
          </w:rPr>
        </w:sdtEndPr>
        <w:sdtContent>
          <w:r w:rsidR="00480A86">
            <w:rPr>
              <w:rStyle w:val="Estilo3"/>
              <w:b w:val="0"/>
              <w:bCs/>
              <w:sz w:val="22"/>
              <w:szCs w:val="22"/>
              <w:lang w:val="es-CO"/>
            </w:rPr>
            <w:t>28</w:t>
          </w:r>
          <w:r w:rsidR="00620A6E" w:rsidRPr="007D0B97">
            <w:rPr>
              <w:rStyle w:val="Estilo3"/>
              <w:b w:val="0"/>
              <w:bCs/>
              <w:sz w:val="22"/>
              <w:szCs w:val="22"/>
              <w:lang w:val="es-CO"/>
            </w:rPr>
            <w:t>/</w:t>
          </w:r>
          <w:r w:rsidR="004B4E06" w:rsidRPr="007D0B97">
            <w:rPr>
              <w:rStyle w:val="Estilo3"/>
              <w:b w:val="0"/>
              <w:bCs/>
              <w:sz w:val="22"/>
              <w:szCs w:val="22"/>
              <w:lang w:val="es-CO"/>
            </w:rPr>
            <w:t>0</w:t>
          </w:r>
          <w:r w:rsidR="00480A86">
            <w:rPr>
              <w:rStyle w:val="Estilo3"/>
              <w:b w:val="0"/>
              <w:bCs/>
              <w:sz w:val="22"/>
              <w:szCs w:val="22"/>
              <w:lang w:val="es-CO"/>
            </w:rPr>
            <w:t>2</w:t>
          </w:r>
          <w:r w:rsidR="00620A6E" w:rsidRPr="007D0B97">
            <w:rPr>
              <w:rStyle w:val="Estilo3"/>
              <w:b w:val="0"/>
              <w:bCs/>
              <w:sz w:val="22"/>
              <w:szCs w:val="22"/>
              <w:lang w:val="es-CO"/>
            </w:rPr>
            <w:t>/20</w:t>
          </w:r>
          <w:r w:rsidR="00480A86">
            <w:rPr>
              <w:rStyle w:val="Estilo3"/>
              <w:b w:val="0"/>
              <w:bCs/>
              <w:sz w:val="22"/>
              <w:szCs w:val="22"/>
              <w:lang w:val="es-CO"/>
            </w:rPr>
            <w:t>20</w:t>
          </w:r>
        </w:sdtContent>
      </w:sdt>
    </w:p>
    <w:p w14:paraId="205212B9" w14:textId="77777777" w:rsidR="00DA5D45" w:rsidRDefault="00DA5D45" w:rsidP="00513C1C">
      <w:pPr>
        <w:spacing w:line="360" w:lineRule="auto"/>
        <w:jc w:val="both"/>
        <w:rPr>
          <w:rFonts w:ascii="Century Gothic" w:hAnsi="Century Gothic"/>
          <w:b/>
          <w:bCs/>
          <w:sz w:val="22"/>
          <w:szCs w:val="22"/>
          <w:u w:val="single"/>
        </w:rPr>
      </w:pPr>
    </w:p>
    <w:p w14:paraId="3F212777" w14:textId="5541A7BB" w:rsidR="007679F3" w:rsidRDefault="003314A2" w:rsidP="00480A86">
      <w:pPr>
        <w:spacing w:line="360" w:lineRule="auto"/>
        <w:jc w:val="both"/>
        <w:rPr>
          <w:rFonts w:ascii="Century Gothic" w:hAnsi="Century Gothic"/>
          <w:sz w:val="22"/>
          <w:szCs w:val="22"/>
          <w:lang w:val="es-CO"/>
        </w:rPr>
      </w:pPr>
      <w:r w:rsidRPr="00DA5D45">
        <w:rPr>
          <w:rFonts w:ascii="Century Gothic" w:hAnsi="Century Gothic"/>
          <w:b/>
          <w:bCs/>
          <w:sz w:val="22"/>
          <w:szCs w:val="22"/>
          <w:u w:val="single"/>
        </w:rPr>
        <w:t>Hechos:</w:t>
      </w:r>
      <w:r w:rsidR="00263011" w:rsidRPr="00DA5D45">
        <w:rPr>
          <w:rFonts w:ascii="Century Gothic" w:hAnsi="Century Gothic"/>
          <w:b/>
          <w:bCs/>
          <w:sz w:val="22"/>
          <w:szCs w:val="22"/>
          <w:u w:val="single"/>
        </w:rPr>
        <w:t xml:space="preserve"> </w:t>
      </w:r>
    </w:p>
    <w:p w14:paraId="0EF87AC1" w14:textId="2E5124C6" w:rsidR="00480A86" w:rsidRDefault="00D5161C" w:rsidP="00970FE5">
      <w:pPr>
        <w:jc w:val="both"/>
        <w:rPr>
          <w:rFonts w:ascii="Century Gothic" w:hAnsi="Century Gothic"/>
          <w:b/>
          <w:bCs/>
          <w:sz w:val="22"/>
          <w:szCs w:val="22"/>
          <w:lang w:val="es-CO"/>
        </w:rPr>
      </w:pPr>
      <w:r w:rsidRPr="00480A86">
        <w:rPr>
          <w:rFonts w:ascii="Century Gothic" w:hAnsi="Century Gothic"/>
          <w:b/>
          <w:bCs/>
          <w:sz w:val="22"/>
          <w:szCs w:val="22"/>
        </w:rPr>
        <w:t>PRIMERO.</w:t>
      </w:r>
      <w:r w:rsidRPr="00480A86">
        <w:rPr>
          <w:rFonts w:ascii="Century Gothic" w:hAnsi="Century Gothic"/>
          <w:sz w:val="22"/>
          <w:szCs w:val="22"/>
        </w:rPr>
        <w:t xml:space="preserve"> </w:t>
      </w:r>
      <w:r>
        <w:rPr>
          <w:rFonts w:ascii="Century Gothic" w:hAnsi="Century Gothic"/>
          <w:sz w:val="22"/>
          <w:szCs w:val="22"/>
        </w:rPr>
        <w:t>E</w:t>
      </w:r>
      <w:r w:rsidRPr="00480A86">
        <w:rPr>
          <w:rFonts w:ascii="Century Gothic" w:hAnsi="Century Gothic"/>
          <w:sz w:val="22"/>
          <w:szCs w:val="22"/>
        </w:rPr>
        <w:t xml:space="preserve">l día 28 de febrero de 2020, en la carrera 5 con calle 10 sur, del barrio villa Javier de la localidad de San Cristóbal </w:t>
      </w:r>
      <w:r>
        <w:rPr>
          <w:rFonts w:ascii="Century Gothic" w:hAnsi="Century Gothic"/>
          <w:sz w:val="22"/>
          <w:szCs w:val="22"/>
        </w:rPr>
        <w:t>e</w:t>
      </w:r>
      <w:r w:rsidRPr="00480A86">
        <w:rPr>
          <w:rFonts w:ascii="Century Gothic" w:hAnsi="Century Gothic"/>
          <w:sz w:val="22"/>
          <w:szCs w:val="22"/>
        </w:rPr>
        <w:t>n Bogotá, ocurrió un accidente de tránsito en el que se vio involucrado el vehículo de placas rzi-399, asegurado en modalidad de responsabilidad civil extracontractual con la compañía la Equidad Seguros Generales O.C, conducido por su propietario FREDY FERNÁNDEZ VARGAS, identificado con la cédula de ciudadanía nro. 80.117.233; y el señor HUGO NELSON MORENO SALAS, identificado con la cédula de ciudadanía nro. 79.576.652, quien para</w:t>
      </w:r>
      <w:r>
        <w:rPr>
          <w:rFonts w:ascii="Century Gothic" w:hAnsi="Century Gothic"/>
          <w:sz w:val="22"/>
          <w:szCs w:val="22"/>
        </w:rPr>
        <w:t xml:space="preserve"> </w:t>
      </w:r>
      <w:r w:rsidRPr="00970FE5">
        <w:rPr>
          <w:rFonts w:ascii="Century Gothic" w:hAnsi="Century Gothic"/>
          <w:sz w:val="22"/>
          <w:szCs w:val="22"/>
          <w:lang w:val="es-CO"/>
        </w:rPr>
        <w:t xml:space="preserve">la fecha del accidente se desplazaba en calidad de conductor de la motocicleta </w:t>
      </w:r>
      <w:r w:rsidRPr="00122CF4">
        <w:rPr>
          <w:rFonts w:ascii="Century Gothic" w:hAnsi="Century Gothic"/>
          <w:sz w:val="22"/>
          <w:szCs w:val="22"/>
        </w:rPr>
        <w:t xml:space="preserve">de placas </w:t>
      </w:r>
      <w:r w:rsidR="0034641D" w:rsidRPr="00122CF4">
        <w:rPr>
          <w:rFonts w:ascii="Century Gothic" w:hAnsi="Century Gothic"/>
          <w:sz w:val="22"/>
          <w:szCs w:val="22"/>
        </w:rPr>
        <w:t>OCR-80E.</w:t>
      </w:r>
    </w:p>
    <w:p w14:paraId="1A0E74E2" w14:textId="77777777" w:rsidR="00122CF4" w:rsidRPr="00122CF4" w:rsidRDefault="00122CF4" w:rsidP="00970FE5">
      <w:pPr>
        <w:jc w:val="both"/>
        <w:rPr>
          <w:rFonts w:ascii="Century Gothic" w:hAnsi="Century Gothic"/>
          <w:sz w:val="22"/>
          <w:szCs w:val="22"/>
        </w:rPr>
      </w:pPr>
    </w:p>
    <w:p w14:paraId="46F420CF" w14:textId="7518D8D6" w:rsidR="00122CF4" w:rsidRPr="00122CF4" w:rsidRDefault="00D5161C" w:rsidP="00122CF4">
      <w:pPr>
        <w:jc w:val="both"/>
        <w:rPr>
          <w:rFonts w:ascii="Century Gothic" w:hAnsi="Century Gothic"/>
          <w:sz w:val="22"/>
          <w:szCs w:val="22"/>
        </w:rPr>
      </w:pPr>
      <w:r w:rsidRPr="00122CF4">
        <w:rPr>
          <w:rFonts w:ascii="Century Gothic" w:hAnsi="Century Gothic"/>
          <w:b/>
          <w:bCs/>
          <w:sz w:val="22"/>
          <w:szCs w:val="22"/>
        </w:rPr>
        <w:t>SEGUNDO:</w:t>
      </w:r>
      <w:r w:rsidRPr="00122CF4">
        <w:rPr>
          <w:rFonts w:ascii="Century Gothic" w:hAnsi="Century Gothic"/>
          <w:sz w:val="22"/>
          <w:szCs w:val="22"/>
        </w:rPr>
        <w:t xml:space="preserve"> </w:t>
      </w:r>
      <w:r>
        <w:rPr>
          <w:rFonts w:ascii="Century Gothic" w:hAnsi="Century Gothic"/>
          <w:sz w:val="22"/>
          <w:szCs w:val="22"/>
        </w:rPr>
        <w:t>E</w:t>
      </w:r>
      <w:r w:rsidRPr="00122CF4">
        <w:rPr>
          <w:rFonts w:ascii="Century Gothic" w:hAnsi="Century Gothic"/>
          <w:sz w:val="22"/>
          <w:szCs w:val="22"/>
        </w:rPr>
        <w:t>n consecuencia, del referido suceso vial, el SEÑOR HUGO NELSON</w:t>
      </w:r>
      <w:r>
        <w:rPr>
          <w:rFonts w:ascii="Century Gothic" w:hAnsi="Century Gothic"/>
          <w:sz w:val="22"/>
          <w:szCs w:val="22"/>
        </w:rPr>
        <w:t xml:space="preserve"> </w:t>
      </w:r>
      <w:r w:rsidRPr="00122CF4">
        <w:rPr>
          <w:rFonts w:ascii="Century Gothic" w:hAnsi="Century Gothic"/>
          <w:sz w:val="22"/>
          <w:szCs w:val="22"/>
        </w:rPr>
        <w:t>MORENO SALAS, sufrió graves lesiones físicas que afectaron el cuerpo de carácter</w:t>
      </w:r>
    </w:p>
    <w:p w14:paraId="77F3D3AA" w14:textId="4321D16C" w:rsidR="00122CF4" w:rsidRDefault="00D5161C" w:rsidP="00122CF4">
      <w:pPr>
        <w:jc w:val="both"/>
        <w:rPr>
          <w:rFonts w:ascii="Century Gothic" w:hAnsi="Century Gothic"/>
          <w:sz w:val="22"/>
          <w:szCs w:val="22"/>
        </w:rPr>
      </w:pPr>
      <w:r w:rsidRPr="00122CF4">
        <w:rPr>
          <w:rFonts w:ascii="Century Gothic" w:hAnsi="Century Gothic"/>
          <w:sz w:val="22"/>
          <w:szCs w:val="22"/>
        </w:rPr>
        <w:t xml:space="preserve">permanente. </w:t>
      </w:r>
    </w:p>
    <w:p w14:paraId="4BEC1407" w14:textId="77777777" w:rsidR="00122CF4" w:rsidRDefault="00122CF4" w:rsidP="00122CF4">
      <w:pPr>
        <w:jc w:val="both"/>
        <w:rPr>
          <w:rFonts w:ascii="Century Gothic" w:hAnsi="Century Gothic"/>
          <w:sz w:val="22"/>
          <w:szCs w:val="22"/>
        </w:rPr>
      </w:pPr>
    </w:p>
    <w:p w14:paraId="154555C3" w14:textId="0D1558DB" w:rsidR="00122CF4" w:rsidRDefault="00D5161C" w:rsidP="00122CF4">
      <w:pPr>
        <w:jc w:val="both"/>
        <w:rPr>
          <w:rFonts w:ascii="Century Gothic" w:hAnsi="Century Gothic"/>
          <w:sz w:val="22"/>
          <w:szCs w:val="22"/>
        </w:rPr>
      </w:pPr>
      <w:r w:rsidRPr="00122CF4">
        <w:rPr>
          <w:rFonts w:ascii="Century Gothic" w:hAnsi="Century Gothic"/>
          <w:b/>
          <w:bCs/>
          <w:sz w:val="22"/>
          <w:szCs w:val="22"/>
        </w:rPr>
        <w:t>TERCERO:</w:t>
      </w:r>
      <w:r>
        <w:rPr>
          <w:rFonts w:ascii="Century Gothic" w:hAnsi="Century Gothic"/>
          <w:sz w:val="22"/>
          <w:szCs w:val="22"/>
        </w:rPr>
        <w:t xml:space="preserve"> El a</w:t>
      </w:r>
      <w:r w:rsidRPr="00122CF4">
        <w:rPr>
          <w:rFonts w:ascii="Century Gothic" w:hAnsi="Century Gothic"/>
          <w:sz w:val="22"/>
          <w:szCs w:val="22"/>
        </w:rPr>
        <w:t>ccidente de tránsito que tuvo lugar por la conducta gravemente culposa</w:t>
      </w:r>
      <w:r>
        <w:rPr>
          <w:rFonts w:ascii="Century Gothic" w:hAnsi="Century Gothic"/>
          <w:sz w:val="22"/>
          <w:szCs w:val="22"/>
        </w:rPr>
        <w:t xml:space="preserve"> </w:t>
      </w:r>
      <w:r w:rsidRPr="00122CF4">
        <w:rPr>
          <w:rFonts w:ascii="Century Gothic" w:hAnsi="Century Gothic"/>
          <w:sz w:val="22"/>
          <w:szCs w:val="22"/>
        </w:rPr>
        <w:t>desplegada por el señor FREDY FERNANDEZ VARGAS, que en ejercicio de la</w:t>
      </w:r>
      <w:r>
        <w:rPr>
          <w:rFonts w:ascii="Century Gothic" w:hAnsi="Century Gothic"/>
          <w:sz w:val="22"/>
          <w:szCs w:val="22"/>
        </w:rPr>
        <w:t xml:space="preserve"> </w:t>
      </w:r>
      <w:r w:rsidRPr="00122CF4">
        <w:rPr>
          <w:rFonts w:ascii="Century Gothic" w:hAnsi="Century Gothic"/>
          <w:sz w:val="22"/>
          <w:szCs w:val="22"/>
        </w:rPr>
        <w:t>actividad peligrosa de la conducción, faltó al deber genérico de cuidado, cuando de</w:t>
      </w:r>
      <w:r>
        <w:rPr>
          <w:rFonts w:ascii="Century Gothic" w:hAnsi="Century Gothic"/>
          <w:sz w:val="22"/>
          <w:szCs w:val="22"/>
        </w:rPr>
        <w:t xml:space="preserve"> </w:t>
      </w:r>
      <w:r w:rsidRPr="00122CF4">
        <w:rPr>
          <w:rFonts w:ascii="Century Gothic" w:hAnsi="Century Gothic"/>
          <w:sz w:val="22"/>
          <w:szCs w:val="22"/>
        </w:rPr>
        <w:t>manera intempestiva e imprudente, avanzó por la intersección de la calle 10 haciendo</w:t>
      </w:r>
      <w:r>
        <w:rPr>
          <w:rFonts w:ascii="Century Gothic" w:hAnsi="Century Gothic"/>
          <w:sz w:val="22"/>
          <w:szCs w:val="22"/>
        </w:rPr>
        <w:t xml:space="preserve"> </w:t>
      </w:r>
      <w:r w:rsidRPr="00122CF4">
        <w:rPr>
          <w:rFonts w:ascii="Century Gothic" w:hAnsi="Century Gothic"/>
          <w:sz w:val="22"/>
          <w:szCs w:val="22"/>
        </w:rPr>
        <w:t>caso omiso de la señal SR01 (PARE) accediendo a la vía por donde se desplazaba al</w:t>
      </w:r>
      <w:r>
        <w:rPr>
          <w:rFonts w:ascii="Century Gothic" w:hAnsi="Century Gothic"/>
          <w:sz w:val="22"/>
          <w:szCs w:val="22"/>
        </w:rPr>
        <w:t xml:space="preserve"> </w:t>
      </w:r>
      <w:r w:rsidRPr="00122CF4">
        <w:rPr>
          <w:rFonts w:ascii="Century Gothic" w:hAnsi="Century Gothic"/>
          <w:sz w:val="22"/>
          <w:szCs w:val="22"/>
        </w:rPr>
        <w:t>vehículo tipo motocicleta de placas de placas ocr-80e, en la cual se desplazaba</w:t>
      </w:r>
      <w:r>
        <w:rPr>
          <w:rFonts w:ascii="Century Gothic" w:hAnsi="Century Gothic"/>
          <w:sz w:val="22"/>
          <w:szCs w:val="22"/>
        </w:rPr>
        <w:t xml:space="preserve"> </w:t>
      </w:r>
      <w:r w:rsidRPr="00122CF4">
        <w:rPr>
          <w:rFonts w:ascii="Century Gothic" w:hAnsi="Century Gothic"/>
          <w:sz w:val="22"/>
          <w:szCs w:val="22"/>
        </w:rPr>
        <w:t>debidamente posicionado el señor HUGO NELSON MORENO SALAS, generando con</w:t>
      </w:r>
      <w:r>
        <w:rPr>
          <w:rFonts w:ascii="Century Gothic" w:hAnsi="Century Gothic"/>
          <w:sz w:val="22"/>
          <w:szCs w:val="22"/>
        </w:rPr>
        <w:t xml:space="preserve"> </w:t>
      </w:r>
      <w:r w:rsidRPr="00122CF4">
        <w:rPr>
          <w:rFonts w:ascii="Century Gothic" w:hAnsi="Century Gothic"/>
          <w:sz w:val="22"/>
          <w:szCs w:val="22"/>
        </w:rPr>
        <w:t>su conducta la colisión entre los dos vehículos y las lesiones físicas de</w:t>
      </w:r>
      <w:r>
        <w:rPr>
          <w:rFonts w:ascii="Century Gothic" w:hAnsi="Century Gothic"/>
          <w:sz w:val="22"/>
          <w:szCs w:val="22"/>
        </w:rPr>
        <w:t>l demandante Hugo Moreno.</w:t>
      </w:r>
    </w:p>
    <w:p w14:paraId="29649470" w14:textId="77777777" w:rsidR="00693153" w:rsidRDefault="00693153" w:rsidP="00122CF4">
      <w:pPr>
        <w:jc w:val="both"/>
        <w:rPr>
          <w:rFonts w:ascii="Century Gothic" w:hAnsi="Century Gothic"/>
          <w:sz w:val="22"/>
          <w:szCs w:val="22"/>
        </w:rPr>
      </w:pPr>
    </w:p>
    <w:p w14:paraId="550367C0" w14:textId="77777777" w:rsidR="00C778C3" w:rsidRDefault="00C778C3" w:rsidP="00693153">
      <w:pPr>
        <w:jc w:val="both"/>
        <w:rPr>
          <w:rFonts w:ascii="Century Gothic" w:hAnsi="Century Gothic"/>
          <w:b/>
          <w:bCs/>
          <w:sz w:val="22"/>
          <w:szCs w:val="22"/>
          <w:lang w:val="es-CO"/>
        </w:rPr>
      </w:pPr>
    </w:p>
    <w:p w14:paraId="44E339E3" w14:textId="77777777" w:rsidR="00C778C3" w:rsidRDefault="00C778C3" w:rsidP="00693153">
      <w:pPr>
        <w:jc w:val="both"/>
        <w:rPr>
          <w:rFonts w:ascii="Century Gothic" w:hAnsi="Century Gothic"/>
          <w:b/>
          <w:bCs/>
          <w:sz w:val="22"/>
          <w:szCs w:val="22"/>
          <w:lang w:val="es-CO"/>
        </w:rPr>
      </w:pPr>
    </w:p>
    <w:p w14:paraId="5DC241BA" w14:textId="15467014" w:rsidR="00693153" w:rsidRPr="00C778C3" w:rsidRDefault="00D5161C" w:rsidP="00693153">
      <w:pPr>
        <w:jc w:val="both"/>
        <w:rPr>
          <w:rFonts w:ascii="Century Gothic" w:hAnsi="Century Gothic"/>
          <w:sz w:val="22"/>
          <w:szCs w:val="22"/>
          <w:lang w:val="es-CO"/>
        </w:rPr>
      </w:pPr>
      <w:r w:rsidRPr="00C778C3">
        <w:rPr>
          <w:rFonts w:ascii="Century Gothic" w:hAnsi="Century Gothic"/>
          <w:b/>
          <w:bCs/>
          <w:sz w:val="22"/>
          <w:szCs w:val="22"/>
          <w:lang w:val="es-CO"/>
        </w:rPr>
        <w:lastRenderedPageBreak/>
        <w:t>CUARTO:</w:t>
      </w:r>
      <w:r>
        <w:rPr>
          <w:rFonts w:ascii="Century Gothic" w:hAnsi="Century Gothic"/>
          <w:sz w:val="22"/>
          <w:szCs w:val="22"/>
          <w:lang w:val="es-CO"/>
        </w:rPr>
        <w:t xml:space="preserve"> P</w:t>
      </w:r>
      <w:r w:rsidRPr="00693153">
        <w:rPr>
          <w:rFonts w:ascii="Century Gothic" w:hAnsi="Century Gothic"/>
          <w:sz w:val="22"/>
          <w:szCs w:val="22"/>
          <w:lang w:val="es-CO"/>
        </w:rPr>
        <w:t>ara el día de la ocurrencia del accidente, se hicieron presentes en el lugar</w:t>
      </w:r>
      <w:r>
        <w:rPr>
          <w:rFonts w:ascii="Century Gothic" w:hAnsi="Century Gothic"/>
          <w:sz w:val="22"/>
          <w:szCs w:val="22"/>
          <w:lang w:val="es-CO"/>
        </w:rPr>
        <w:t xml:space="preserve"> </w:t>
      </w:r>
      <w:r w:rsidRPr="00693153">
        <w:rPr>
          <w:rFonts w:ascii="Century Gothic" w:hAnsi="Century Gothic"/>
          <w:sz w:val="22"/>
          <w:szCs w:val="22"/>
          <w:lang w:val="es-CO"/>
        </w:rPr>
        <w:t>de los hechos el organismo de tránsito de Bogotá, quien elaboró informe policial de accidente</w:t>
      </w:r>
      <w:r>
        <w:rPr>
          <w:rFonts w:ascii="Century Gothic" w:hAnsi="Century Gothic"/>
          <w:sz w:val="22"/>
          <w:szCs w:val="22"/>
          <w:lang w:val="es-CO"/>
        </w:rPr>
        <w:t xml:space="preserve"> </w:t>
      </w:r>
      <w:r w:rsidRPr="00693153">
        <w:rPr>
          <w:rFonts w:ascii="Century Gothic" w:hAnsi="Century Gothic"/>
          <w:sz w:val="22"/>
          <w:szCs w:val="22"/>
          <w:lang w:val="es-CO"/>
        </w:rPr>
        <w:t xml:space="preserve">número A001134709 </w:t>
      </w:r>
      <w:r>
        <w:rPr>
          <w:rFonts w:ascii="Century Gothic" w:hAnsi="Century Gothic"/>
          <w:sz w:val="22"/>
          <w:szCs w:val="22"/>
          <w:lang w:val="es-CO"/>
        </w:rPr>
        <w:t xml:space="preserve">en el que </w:t>
      </w:r>
      <w:r w:rsidRPr="00693153">
        <w:rPr>
          <w:rFonts w:ascii="Century Gothic" w:hAnsi="Century Gothic"/>
          <w:sz w:val="22"/>
          <w:szCs w:val="22"/>
          <w:lang w:val="es-CO"/>
        </w:rPr>
        <w:t>se codifica al vehículo de placas RZI-399 con la hipótesis de</w:t>
      </w:r>
      <w:r>
        <w:rPr>
          <w:rFonts w:ascii="Century Gothic" w:hAnsi="Century Gothic"/>
          <w:sz w:val="22"/>
          <w:szCs w:val="22"/>
          <w:lang w:val="es-CO"/>
        </w:rPr>
        <w:t xml:space="preserve"> </w:t>
      </w:r>
      <w:r w:rsidRPr="00693153">
        <w:rPr>
          <w:rFonts w:ascii="Century Gothic" w:hAnsi="Century Gothic"/>
          <w:sz w:val="22"/>
          <w:szCs w:val="22"/>
          <w:lang w:val="es-CO"/>
        </w:rPr>
        <w:t>accidente de tránsito 112, la cual se determina como “desobedecer señales o</w:t>
      </w:r>
      <w:r>
        <w:rPr>
          <w:rFonts w:ascii="Century Gothic" w:hAnsi="Century Gothic"/>
          <w:sz w:val="22"/>
          <w:szCs w:val="22"/>
          <w:lang w:val="es-CO"/>
        </w:rPr>
        <w:t xml:space="preserve"> </w:t>
      </w:r>
      <w:r w:rsidRPr="00693153">
        <w:rPr>
          <w:rFonts w:ascii="Century Gothic" w:hAnsi="Century Gothic"/>
          <w:sz w:val="22"/>
          <w:szCs w:val="22"/>
          <w:lang w:val="es-CO"/>
        </w:rPr>
        <w:t>normas de tránsito”</w:t>
      </w:r>
      <w:r>
        <w:rPr>
          <w:rFonts w:ascii="Century Gothic" w:hAnsi="Century Gothic"/>
          <w:sz w:val="22"/>
          <w:szCs w:val="22"/>
          <w:lang w:val="es-CO"/>
        </w:rPr>
        <w:t>.</w:t>
      </w:r>
    </w:p>
    <w:p w14:paraId="3C38D7AD" w14:textId="77777777" w:rsidR="00970FE5" w:rsidRPr="00480A86" w:rsidRDefault="00970FE5" w:rsidP="00970FE5">
      <w:pPr>
        <w:jc w:val="both"/>
        <w:rPr>
          <w:rFonts w:ascii="Century Gothic" w:hAnsi="Century Gothic"/>
          <w:sz w:val="22"/>
          <w:szCs w:val="22"/>
        </w:rPr>
      </w:pPr>
    </w:p>
    <w:p w14:paraId="21AC5420" w14:textId="77777777" w:rsidR="005A5C76" w:rsidRDefault="005A5C76" w:rsidP="00134739">
      <w:pPr>
        <w:pStyle w:val="Sinespaciado"/>
        <w:rPr>
          <w:rFonts w:ascii="Century Gothic" w:hAnsi="Century Gothic"/>
          <w:lang w:val="es-ES_tradnl"/>
        </w:rPr>
      </w:pPr>
    </w:p>
    <w:p w14:paraId="7A3520A8" w14:textId="745FFE51" w:rsidR="00F856C2" w:rsidRPr="00134739" w:rsidRDefault="00263011" w:rsidP="00134739">
      <w:pPr>
        <w:pStyle w:val="Sinespaciado"/>
        <w:rPr>
          <w:rFonts w:ascii="Century Gothic" w:hAnsi="Century Gothic"/>
          <w:lang w:val="es-ES_tradnl"/>
        </w:rPr>
      </w:pPr>
      <w:r w:rsidRPr="00134739">
        <w:rPr>
          <w:rFonts w:ascii="Century Gothic" w:hAnsi="Century Gothic"/>
          <w:lang w:val="es-ES_tradnl"/>
        </w:rPr>
        <w:t>D</w:t>
      </w:r>
      <w:r w:rsidR="00F856C2" w:rsidRPr="00134739">
        <w:rPr>
          <w:rFonts w:ascii="Century Gothic" w:hAnsi="Century Gothic"/>
          <w:lang w:val="es-ES_tradnl"/>
        </w:rPr>
        <w:t xml:space="preserve">años: </w:t>
      </w:r>
    </w:p>
    <w:p w14:paraId="77C83178" w14:textId="45CF0FC6" w:rsidR="008E02B8" w:rsidRDefault="004C7D4E" w:rsidP="00134739">
      <w:pPr>
        <w:pStyle w:val="Sinespaciado"/>
        <w:rPr>
          <w:rFonts w:ascii="Century Gothic" w:hAnsi="Century Gothic"/>
          <w:lang w:val="es-ES_tradnl"/>
        </w:rPr>
      </w:pPr>
      <w:r w:rsidRPr="00134739">
        <w:rPr>
          <w:rFonts w:ascii="Century Gothic" w:hAnsi="Century Gothic"/>
          <w:lang w:val="es-ES_tradnl"/>
        </w:rPr>
        <w:t>Nombre del Lesionado y edad:</w:t>
      </w:r>
      <w:r w:rsidR="008E02B8">
        <w:rPr>
          <w:rFonts w:ascii="Century Gothic" w:hAnsi="Century Gothic"/>
          <w:lang w:val="es-ES_tradnl"/>
        </w:rPr>
        <w:t xml:space="preserve"> </w:t>
      </w:r>
      <w:r w:rsidR="008E02B8">
        <w:rPr>
          <w:rFonts w:ascii="Century Gothic" w:hAnsi="Century Gothic"/>
        </w:rPr>
        <w:t>HUGO MORENO</w:t>
      </w:r>
      <w:r w:rsidR="008E02B8">
        <w:rPr>
          <w:rFonts w:ascii="Century Gothic" w:hAnsi="Century Gothic"/>
          <w:lang w:val="es-ES_tradnl"/>
        </w:rPr>
        <w:t xml:space="preserve"> PCL 16.18%</w:t>
      </w:r>
    </w:p>
    <w:p w14:paraId="2FDE3E33" w14:textId="3DBC319D" w:rsidR="003314A2" w:rsidRPr="00134739" w:rsidRDefault="00263011" w:rsidP="00134739">
      <w:pPr>
        <w:pStyle w:val="Sinespaciado"/>
        <w:rPr>
          <w:rFonts w:ascii="Century Gothic" w:hAnsi="Century Gothic"/>
          <w:lang w:val="es-ES_tradnl"/>
        </w:rPr>
      </w:pPr>
      <w:r w:rsidRPr="00134739">
        <w:rPr>
          <w:rFonts w:ascii="Century Gothic" w:hAnsi="Century Gothic"/>
          <w:lang w:val="es-ES_tradnl"/>
        </w:rPr>
        <w:t>Nombre</w:t>
      </w:r>
      <w:r w:rsidR="00F856C2" w:rsidRPr="00134739">
        <w:rPr>
          <w:rFonts w:ascii="Century Gothic" w:hAnsi="Century Gothic"/>
          <w:lang w:val="es-ES_tradnl"/>
        </w:rPr>
        <w:t xml:space="preserve"> fallecido </w:t>
      </w:r>
      <w:r w:rsidR="004C7D4E" w:rsidRPr="00134739">
        <w:rPr>
          <w:rFonts w:ascii="Century Gothic" w:hAnsi="Century Gothic"/>
          <w:lang w:val="es-ES_tradnl"/>
        </w:rPr>
        <w:t>y edad:</w:t>
      </w:r>
      <w:r w:rsidR="003314A2" w:rsidRPr="00134739">
        <w:rPr>
          <w:rFonts w:ascii="Century Gothic" w:hAnsi="Century Gothic"/>
          <w:lang w:val="es-ES_tradnl"/>
        </w:rPr>
        <w:t xml:space="preserve">   </w:t>
      </w:r>
      <w:sdt>
        <w:sdtPr>
          <w:rPr>
            <w:rFonts w:ascii="Century Gothic" w:hAnsi="Century Gothic"/>
            <w:lang w:val="es-ES_tradnl"/>
          </w:rPr>
          <w:alias w:val="HECHOS"/>
          <w:tag w:val="HECHOS"/>
          <w:id w:val="-654141650"/>
          <w:placeholder>
            <w:docPart w:val="07DF05F4C51A4338B0715AD9EE907394"/>
          </w:placeholder>
          <w:text/>
        </w:sdtPr>
        <w:sdtContent>
          <w:r w:rsidR="007679F3">
            <w:rPr>
              <w:rFonts w:ascii="Century Gothic" w:hAnsi="Century Gothic"/>
              <w:lang w:val="es-ES_tradnl"/>
            </w:rPr>
            <w:t>N/</w:t>
          </w:r>
          <w:r w:rsidR="005A5C76">
            <w:rPr>
              <w:rFonts w:ascii="Century Gothic" w:hAnsi="Century Gothic"/>
              <w:lang w:val="es-ES_tradnl"/>
            </w:rPr>
            <w:t>A</w:t>
          </w:r>
          <w:r w:rsidR="003314A2" w:rsidRPr="00134739">
            <w:rPr>
              <w:rFonts w:ascii="Century Gothic" w:hAnsi="Century Gothic"/>
              <w:lang w:val="es-ES_tradnl"/>
            </w:rPr>
            <w:t xml:space="preserve">   </w:t>
          </w:r>
        </w:sdtContent>
      </w:sdt>
      <w:r w:rsidR="00F856C2" w:rsidRPr="00134739">
        <w:rPr>
          <w:rFonts w:ascii="Century Gothic" w:hAnsi="Century Gothic"/>
          <w:lang w:val="es-ES_tradnl"/>
        </w:rPr>
        <w:tab/>
      </w:r>
    </w:p>
    <w:p w14:paraId="7C04F41B" w14:textId="56A93A13" w:rsidR="003314A2" w:rsidRDefault="003314A2" w:rsidP="00134739">
      <w:pPr>
        <w:pStyle w:val="Sinespaciado"/>
        <w:rPr>
          <w:rFonts w:ascii="Century Gothic" w:hAnsi="Century Gothic"/>
          <w:lang w:val="es-ES_tradnl"/>
        </w:rPr>
      </w:pPr>
      <w:r w:rsidRPr="00134739">
        <w:rPr>
          <w:rFonts w:ascii="Century Gothic" w:hAnsi="Century Gothic"/>
          <w:lang w:val="es-ES_tradnl"/>
        </w:rPr>
        <w:t>Audiencia Prejudicial</w:t>
      </w:r>
      <w:r w:rsidR="00314CAF" w:rsidRPr="00134739">
        <w:rPr>
          <w:rFonts w:ascii="Century Gothic" w:hAnsi="Century Gothic"/>
          <w:lang w:val="es-ES_tradnl"/>
        </w:rPr>
        <w:t xml:space="preserve"> en la que fue</w:t>
      </w:r>
      <w:r w:rsidR="00263011" w:rsidRPr="00134739">
        <w:rPr>
          <w:rFonts w:ascii="Century Gothic" w:hAnsi="Century Gothic"/>
          <w:lang w:val="es-ES_tradnl"/>
        </w:rPr>
        <w:t xml:space="preserve"> convocada la compañía</w:t>
      </w:r>
      <w:r w:rsidRPr="00134739">
        <w:rPr>
          <w:rFonts w:ascii="Century Gothic" w:hAnsi="Century Gothic"/>
          <w:lang w:val="es-ES_tradnl"/>
        </w:rPr>
        <w:t xml:space="preserve">: </w:t>
      </w:r>
      <w:sdt>
        <w:sdtPr>
          <w:rPr>
            <w:rFonts w:ascii="Century Gothic" w:hAnsi="Century Gothic"/>
            <w:lang w:val="es-ES_tradnl"/>
          </w:rPr>
          <w:alias w:val="PREJUDICIAL"/>
          <w:tag w:val="PREJUDICIAL"/>
          <w:id w:val="-250894146"/>
          <w:placeholder>
            <w:docPart w:val="0A43E3147ADD493E980AD72BF38A617A"/>
          </w:placeholder>
          <w:dropDownList>
            <w:listItem w:displayText="SI" w:value="SI"/>
            <w:listItem w:displayText="NO" w:value="NO"/>
          </w:dropDownList>
        </w:sdtPr>
        <w:sdtContent>
          <w:r w:rsidR="00092212">
            <w:rPr>
              <w:rFonts w:ascii="Century Gothic" w:hAnsi="Century Gothic"/>
              <w:lang w:val="es-ES_tradnl"/>
            </w:rPr>
            <w:t>NO</w:t>
          </w:r>
        </w:sdtContent>
      </w:sdt>
    </w:p>
    <w:p w14:paraId="288A9A35" w14:textId="6E418934" w:rsidR="00521F54" w:rsidRPr="00134739" w:rsidRDefault="00521F54" w:rsidP="00134739">
      <w:pPr>
        <w:pStyle w:val="Sinespaciado"/>
        <w:rPr>
          <w:rFonts w:ascii="Century Gothic" w:hAnsi="Century Gothic"/>
          <w:lang w:val="es-ES_tradnl"/>
        </w:rPr>
      </w:pPr>
      <w:r>
        <w:rPr>
          <w:rFonts w:ascii="Century Gothic" w:hAnsi="Century Gothic"/>
          <w:lang w:val="es-ES_tradnl"/>
        </w:rPr>
        <w:t>Ultimo ofrecimiento indemnizaciones: $</w:t>
      </w:r>
      <w:r w:rsidR="00974B91">
        <w:rPr>
          <w:rFonts w:ascii="Century Gothic" w:hAnsi="Century Gothic"/>
          <w:lang w:val="es-ES_tradnl"/>
        </w:rPr>
        <w:t>25</w:t>
      </w:r>
      <w:r w:rsidR="005A5C76">
        <w:rPr>
          <w:rFonts w:ascii="Century Gothic" w:hAnsi="Century Gothic"/>
          <w:lang w:val="es-ES_tradnl"/>
        </w:rPr>
        <w:t>.000.000</w:t>
      </w:r>
    </w:p>
    <w:p w14:paraId="0900610B" w14:textId="77777777" w:rsidR="00DA5D45" w:rsidRDefault="00DA5D45" w:rsidP="00513C1C">
      <w:pPr>
        <w:spacing w:line="360" w:lineRule="auto"/>
        <w:jc w:val="both"/>
        <w:rPr>
          <w:rFonts w:ascii="Century Gothic" w:hAnsi="Century Gothic"/>
          <w:sz w:val="22"/>
          <w:szCs w:val="22"/>
        </w:rPr>
      </w:pPr>
    </w:p>
    <w:p w14:paraId="122DEA28" w14:textId="6E5C3296" w:rsidR="00B432B9" w:rsidRDefault="003314A2" w:rsidP="00360405">
      <w:pPr>
        <w:spacing w:line="360" w:lineRule="auto"/>
        <w:jc w:val="both"/>
        <w:rPr>
          <w:rFonts w:ascii="Century Gothic" w:hAnsi="Century Gothic"/>
          <w:b/>
          <w:bCs/>
          <w:sz w:val="22"/>
          <w:szCs w:val="22"/>
          <w:u w:val="single"/>
        </w:rPr>
      </w:pPr>
      <w:r w:rsidRPr="00DA5D45">
        <w:rPr>
          <w:rFonts w:ascii="Century Gothic" w:hAnsi="Century Gothic"/>
          <w:b/>
          <w:bCs/>
          <w:sz w:val="22"/>
          <w:szCs w:val="22"/>
          <w:u w:val="single"/>
        </w:rPr>
        <w:t xml:space="preserve">Pretensiones de la demanda:  </w:t>
      </w:r>
    </w:p>
    <w:p w14:paraId="707814F1" w14:textId="23D9DA18" w:rsidR="00360405" w:rsidRPr="009947E4" w:rsidRDefault="009947E4" w:rsidP="009D0443">
      <w:pPr>
        <w:pStyle w:val="Sinespaciado"/>
        <w:numPr>
          <w:ilvl w:val="0"/>
          <w:numId w:val="21"/>
        </w:numPr>
        <w:jc w:val="both"/>
        <w:rPr>
          <w:rFonts w:ascii="Century Gothic" w:hAnsi="Century Gothic"/>
          <w:lang w:val="es-ES_tradnl"/>
        </w:rPr>
      </w:pPr>
      <w:r>
        <w:rPr>
          <w:rFonts w:ascii="Century Gothic" w:hAnsi="Century Gothic"/>
          <w:lang w:val="es-ES_tradnl"/>
        </w:rPr>
        <w:t>C</w:t>
      </w:r>
      <w:r w:rsidRPr="009947E4">
        <w:rPr>
          <w:rFonts w:ascii="Century Gothic" w:hAnsi="Century Gothic"/>
          <w:lang w:val="es-ES_tradnl"/>
        </w:rPr>
        <w:t xml:space="preserve">ondénese de manera solidaria </w:t>
      </w:r>
      <w:r>
        <w:rPr>
          <w:rFonts w:ascii="Century Gothic" w:hAnsi="Century Gothic"/>
          <w:lang w:val="es-ES_tradnl"/>
        </w:rPr>
        <w:t xml:space="preserve">a </w:t>
      </w:r>
      <w:r w:rsidRPr="009947E4">
        <w:rPr>
          <w:rFonts w:ascii="Century Gothic" w:hAnsi="Century Gothic"/>
          <w:lang w:val="es-ES_tradnl"/>
        </w:rPr>
        <w:t>FREDY FERNANDEZ VARGAS, identificado con la cédula de ciudadanía Nro. 80.117.233, en calidad de conductor y propietario del vehículo de placas RZI-399, a la indemnización de los perjuicios patrimoniales y compensación de los perjuicios extrapatrimoniales que se le ocasionaron a la víctima directa del accidente de tránsito de la referencia, así como a LA EQUIDAD SEGUROS GENERALES O.C, identificada con el NIT.860.028.415-5, en calidad de compañía aseguradora en modalidad de responsabilidad civil extracontractual de los riesgos del vehículo de placas RZI-399, hasta el monto amparado en el contrato de seguros para el amparo de responsabilidad civil extracontractual</w:t>
      </w:r>
      <w:r>
        <w:rPr>
          <w:rFonts w:ascii="Century Gothic" w:hAnsi="Century Gothic"/>
          <w:lang w:val="es-ES_tradnl"/>
        </w:rPr>
        <w:t xml:space="preserve"> por lo siguientes conceptos: </w:t>
      </w:r>
    </w:p>
    <w:p w14:paraId="2538D36F" w14:textId="77777777" w:rsidR="00360405" w:rsidRDefault="00360405" w:rsidP="009D0443">
      <w:pPr>
        <w:jc w:val="both"/>
        <w:rPr>
          <w:rFonts w:ascii="Century Gothic" w:hAnsi="Century Gothic"/>
          <w:b/>
          <w:bCs/>
          <w:sz w:val="22"/>
          <w:szCs w:val="22"/>
          <w:lang w:val="es-CO"/>
        </w:rPr>
      </w:pPr>
    </w:p>
    <w:p w14:paraId="2C4DCE16" w14:textId="2255870B" w:rsidR="00360405" w:rsidRPr="009D0443" w:rsidRDefault="00360405" w:rsidP="009D0443">
      <w:pPr>
        <w:pStyle w:val="Prrafodelista"/>
        <w:numPr>
          <w:ilvl w:val="0"/>
          <w:numId w:val="22"/>
        </w:numPr>
        <w:spacing w:line="276" w:lineRule="auto"/>
        <w:jc w:val="both"/>
        <w:rPr>
          <w:rFonts w:ascii="Century Gothic" w:hAnsi="Century Gothic"/>
          <w:b/>
          <w:bCs/>
          <w:sz w:val="22"/>
          <w:szCs w:val="22"/>
          <w:lang w:val="es-CO"/>
        </w:rPr>
      </w:pPr>
      <w:r w:rsidRPr="009D0443">
        <w:rPr>
          <w:rFonts w:ascii="Century Gothic" w:hAnsi="Century Gothic"/>
          <w:b/>
          <w:bCs/>
          <w:sz w:val="22"/>
          <w:szCs w:val="22"/>
          <w:lang w:val="es-CO"/>
        </w:rPr>
        <w:t>PERJUICIOS PATRIMONIALES</w:t>
      </w:r>
    </w:p>
    <w:p w14:paraId="3DACFA7B" w14:textId="77777777" w:rsidR="00360405" w:rsidRPr="00360405" w:rsidRDefault="00360405" w:rsidP="009D0443">
      <w:pPr>
        <w:spacing w:line="276" w:lineRule="auto"/>
        <w:ind w:left="709"/>
        <w:jc w:val="both"/>
        <w:rPr>
          <w:rFonts w:ascii="Century Gothic" w:hAnsi="Century Gothic"/>
          <w:sz w:val="22"/>
          <w:szCs w:val="22"/>
          <w:lang w:val="es-CO"/>
        </w:rPr>
      </w:pPr>
      <w:r w:rsidRPr="00360405">
        <w:rPr>
          <w:rFonts w:ascii="Century Gothic" w:hAnsi="Century Gothic"/>
          <w:sz w:val="22"/>
          <w:szCs w:val="22"/>
          <w:lang w:val="es-CO"/>
        </w:rPr>
        <w:t>Daño Emergente Consolidado $525.000</w:t>
      </w:r>
    </w:p>
    <w:p w14:paraId="3012095E" w14:textId="77777777" w:rsidR="00360405" w:rsidRPr="00360405" w:rsidRDefault="00360405" w:rsidP="009D0443">
      <w:pPr>
        <w:spacing w:line="276" w:lineRule="auto"/>
        <w:ind w:left="709"/>
        <w:jc w:val="both"/>
        <w:rPr>
          <w:rFonts w:ascii="Century Gothic" w:hAnsi="Century Gothic"/>
          <w:sz w:val="22"/>
          <w:szCs w:val="22"/>
          <w:lang w:val="es-CO"/>
        </w:rPr>
      </w:pPr>
      <w:r w:rsidRPr="00360405">
        <w:rPr>
          <w:rFonts w:ascii="Century Gothic" w:hAnsi="Century Gothic"/>
          <w:sz w:val="22"/>
          <w:szCs w:val="22"/>
          <w:lang w:val="es-CO"/>
        </w:rPr>
        <w:t>Lucro Cesante Sumas Periódicas Pasadas $19’027.540</w:t>
      </w:r>
    </w:p>
    <w:p w14:paraId="3EFE15F8" w14:textId="77777777" w:rsidR="00360405" w:rsidRPr="00360405" w:rsidRDefault="00360405" w:rsidP="009D0443">
      <w:pPr>
        <w:spacing w:line="276" w:lineRule="auto"/>
        <w:ind w:left="709"/>
        <w:jc w:val="both"/>
        <w:rPr>
          <w:rFonts w:ascii="Century Gothic" w:hAnsi="Century Gothic"/>
          <w:sz w:val="22"/>
          <w:szCs w:val="22"/>
          <w:lang w:val="es-CO"/>
        </w:rPr>
      </w:pPr>
      <w:r w:rsidRPr="00360405">
        <w:rPr>
          <w:rFonts w:ascii="Century Gothic" w:hAnsi="Century Gothic"/>
          <w:sz w:val="22"/>
          <w:szCs w:val="22"/>
          <w:lang w:val="es-CO"/>
        </w:rPr>
        <w:t>Lucro Cesante Consolidado $147’483.254</w:t>
      </w:r>
    </w:p>
    <w:p w14:paraId="349D9520" w14:textId="77777777" w:rsidR="00360405" w:rsidRPr="00360405" w:rsidRDefault="00360405" w:rsidP="009D0443">
      <w:pPr>
        <w:spacing w:line="276" w:lineRule="auto"/>
        <w:ind w:left="709"/>
        <w:jc w:val="both"/>
        <w:rPr>
          <w:rFonts w:ascii="Century Gothic" w:hAnsi="Century Gothic"/>
          <w:sz w:val="22"/>
          <w:szCs w:val="22"/>
          <w:lang w:val="es-CO"/>
        </w:rPr>
      </w:pPr>
      <w:r w:rsidRPr="00360405">
        <w:rPr>
          <w:rFonts w:ascii="Century Gothic" w:hAnsi="Century Gothic"/>
          <w:sz w:val="22"/>
          <w:szCs w:val="22"/>
          <w:lang w:val="es-CO"/>
        </w:rPr>
        <w:t>Lucro Cesante Futuro $275’426.736</w:t>
      </w:r>
    </w:p>
    <w:p w14:paraId="1C454FCF" w14:textId="1C6EB1C9" w:rsidR="00360405" w:rsidRDefault="00360405" w:rsidP="009D0443">
      <w:pPr>
        <w:spacing w:line="276" w:lineRule="auto"/>
        <w:ind w:left="709"/>
        <w:jc w:val="both"/>
        <w:rPr>
          <w:rFonts w:ascii="Century Gothic" w:hAnsi="Century Gothic"/>
          <w:b/>
          <w:bCs/>
          <w:sz w:val="22"/>
          <w:szCs w:val="22"/>
          <w:lang w:val="es-CO"/>
        </w:rPr>
      </w:pPr>
      <w:proofErr w:type="gramStart"/>
      <w:r w:rsidRPr="00360405">
        <w:rPr>
          <w:rFonts w:ascii="Century Gothic" w:hAnsi="Century Gothic"/>
          <w:b/>
          <w:bCs/>
          <w:sz w:val="22"/>
          <w:szCs w:val="22"/>
          <w:lang w:val="es-CO"/>
        </w:rPr>
        <w:t>TOTAL</w:t>
      </w:r>
      <w:proofErr w:type="gramEnd"/>
      <w:r w:rsidRPr="00360405">
        <w:rPr>
          <w:rFonts w:ascii="Century Gothic" w:hAnsi="Century Gothic"/>
          <w:b/>
          <w:bCs/>
          <w:sz w:val="22"/>
          <w:szCs w:val="22"/>
          <w:lang w:val="es-CO"/>
        </w:rPr>
        <w:t xml:space="preserve"> PERJUICIOS PATRIMONIALES = $442’462.530</w:t>
      </w:r>
    </w:p>
    <w:p w14:paraId="75F661E5" w14:textId="77777777" w:rsidR="009D0443" w:rsidRDefault="009D0443" w:rsidP="009D0443">
      <w:pPr>
        <w:jc w:val="both"/>
        <w:rPr>
          <w:rFonts w:ascii="Century Gothic" w:hAnsi="Century Gothic"/>
          <w:b/>
          <w:bCs/>
          <w:sz w:val="22"/>
          <w:szCs w:val="22"/>
          <w:lang w:val="es-CO"/>
        </w:rPr>
      </w:pPr>
    </w:p>
    <w:p w14:paraId="35F59033" w14:textId="77777777" w:rsidR="009D0443" w:rsidRDefault="009D0443" w:rsidP="009D0443">
      <w:pPr>
        <w:pStyle w:val="Prrafodelista"/>
        <w:numPr>
          <w:ilvl w:val="0"/>
          <w:numId w:val="22"/>
        </w:numPr>
        <w:jc w:val="both"/>
        <w:rPr>
          <w:rFonts w:ascii="Century Gothic" w:hAnsi="Century Gothic"/>
          <w:b/>
          <w:bCs/>
          <w:sz w:val="22"/>
          <w:szCs w:val="22"/>
          <w:lang w:val="es-CO"/>
        </w:rPr>
      </w:pPr>
      <w:r w:rsidRPr="009D0443">
        <w:rPr>
          <w:rFonts w:ascii="Century Gothic" w:hAnsi="Century Gothic"/>
          <w:b/>
          <w:bCs/>
          <w:sz w:val="22"/>
          <w:szCs w:val="22"/>
          <w:lang w:val="es-CO"/>
        </w:rPr>
        <w:t>PERJUICIOS EXTRAPATRIMONIALES</w:t>
      </w:r>
    </w:p>
    <w:p w14:paraId="4D5104A3" w14:textId="77777777" w:rsidR="009D0443" w:rsidRDefault="009D0443" w:rsidP="009D0443">
      <w:pPr>
        <w:pStyle w:val="Prrafodelista"/>
        <w:jc w:val="both"/>
        <w:rPr>
          <w:rFonts w:ascii="Century Gothic" w:hAnsi="Century Gothic"/>
          <w:b/>
          <w:bCs/>
          <w:sz w:val="22"/>
          <w:szCs w:val="22"/>
          <w:lang w:val="es-CO"/>
        </w:rPr>
      </w:pPr>
    </w:p>
    <w:p w14:paraId="39EE8818" w14:textId="382BAE04" w:rsidR="009D0443" w:rsidRDefault="009D0443" w:rsidP="009D0443">
      <w:pPr>
        <w:pStyle w:val="Prrafodelista"/>
        <w:jc w:val="both"/>
        <w:rPr>
          <w:rFonts w:ascii="Century Gothic" w:hAnsi="Century Gothic"/>
          <w:b/>
          <w:bCs/>
          <w:sz w:val="22"/>
          <w:szCs w:val="22"/>
          <w:lang w:val="es-CO"/>
        </w:rPr>
      </w:pPr>
      <w:r w:rsidRPr="009D0443">
        <w:rPr>
          <w:rFonts w:ascii="Century Gothic" w:hAnsi="Century Gothic"/>
          <w:sz w:val="22"/>
          <w:szCs w:val="22"/>
          <w:lang w:val="es-CO"/>
        </w:rPr>
        <w:t xml:space="preserve"> </w:t>
      </w:r>
      <w:r w:rsidRPr="009D0443">
        <w:rPr>
          <w:rFonts w:ascii="Century Gothic" w:hAnsi="Century Gothic"/>
          <w:b/>
          <w:bCs/>
          <w:sz w:val="22"/>
          <w:szCs w:val="22"/>
          <w:lang w:val="es-CO"/>
        </w:rPr>
        <w:t>PERJUICIOS MORALES</w:t>
      </w:r>
    </w:p>
    <w:p w14:paraId="1AD9C7E5" w14:textId="77777777" w:rsidR="009D0443" w:rsidRPr="009D0443" w:rsidRDefault="009D0443" w:rsidP="009D0443">
      <w:pPr>
        <w:pStyle w:val="Prrafodelista"/>
        <w:jc w:val="both"/>
        <w:rPr>
          <w:rFonts w:ascii="Century Gothic" w:hAnsi="Century Gothic"/>
          <w:b/>
          <w:bCs/>
          <w:sz w:val="22"/>
          <w:szCs w:val="22"/>
          <w:lang w:val="es-CO"/>
        </w:rPr>
      </w:pPr>
    </w:p>
    <w:p w14:paraId="616AAC94" w14:textId="7C77DE11" w:rsidR="009D0443" w:rsidRDefault="00202ACC" w:rsidP="009D0443">
      <w:pPr>
        <w:pStyle w:val="Prrafodelista"/>
        <w:jc w:val="both"/>
        <w:rPr>
          <w:rFonts w:ascii="Century Gothic" w:hAnsi="Century Gothic"/>
          <w:sz w:val="22"/>
          <w:szCs w:val="22"/>
          <w:lang w:val="es-CO"/>
        </w:rPr>
      </w:pPr>
      <w:r>
        <w:rPr>
          <w:rFonts w:ascii="Century Gothic" w:hAnsi="Century Gothic"/>
          <w:sz w:val="22"/>
          <w:szCs w:val="22"/>
          <w:lang w:val="es-CO"/>
        </w:rPr>
        <w:t>Se</w:t>
      </w:r>
      <w:r w:rsidR="009D0443" w:rsidRPr="009D0443">
        <w:rPr>
          <w:rFonts w:ascii="Century Gothic" w:hAnsi="Century Gothic"/>
          <w:sz w:val="22"/>
          <w:szCs w:val="22"/>
          <w:lang w:val="es-CO"/>
        </w:rPr>
        <w:t xml:space="preserve"> reconozca y pague a favor del</w:t>
      </w:r>
      <w:r w:rsidR="009D0443">
        <w:rPr>
          <w:rFonts w:ascii="Century Gothic" w:hAnsi="Century Gothic"/>
          <w:sz w:val="22"/>
          <w:szCs w:val="22"/>
          <w:lang w:val="es-CO"/>
        </w:rPr>
        <w:t xml:space="preserve"> </w:t>
      </w:r>
      <w:r w:rsidR="009D0443" w:rsidRPr="009D0443">
        <w:rPr>
          <w:rFonts w:ascii="Century Gothic" w:hAnsi="Century Gothic"/>
          <w:sz w:val="22"/>
          <w:szCs w:val="22"/>
          <w:lang w:val="es-CO"/>
        </w:rPr>
        <w:t xml:space="preserve">señor </w:t>
      </w:r>
      <w:r w:rsidR="009D0443" w:rsidRPr="009D0443">
        <w:rPr>
          <w:rFonts w:ascii="Century Gothic" w:hAnsi="Century Gothic"/>
          <w:b/>
          <w:bCs/>
          <w:sz w:val="22"/>
          <w:szCs w:val="22"/>
          <w:lang w:val="es-CO"/>
        </w:rPr>
        <w:t>HUGO</w:t>
      </w:r>
      <w:r w:rsidR="009D0443">
        <w:rPr>
          <w:rFonts w:ascii="Century Gothic" w:hAnsi="Century Gothic"/>
          <w:b/>
          <w:bCs/>
          <w:sz w:val="22"/>
          <w:szCs w:val="22"/>
          <w:lang w:val="es-CO"/>
        </w:rPr>
        <w:t xml:space="preserve"> </w:t>
      </w:r>
      <w:r w:rsidR="009D0443" w:rsidRPr="009D0443">
        <w:rPr>
          <w:rFonts w:ascii="Century Gothic" w:hAnsi="Century Gothic"/>
          <w:b/>
          <w:bCs/>
          <w:sz w:val="22"/>
          <w:szCs w:val="22"/>
          <w:lang w:val="es-CO"/>
        </w:rPr>
        <w:t xml:space="preserve">NELSON MORENO SALAS, </w:t>
      </w:r>
      <w:r w:rsidR="009D0443" w:rsidRPr="009D0443">
        <w:rPr>
          <w:rFonts w:ascii="Century Gothic" w:hAnsi="Century Gothic"/>
          <w:sz w:val="22"/>
          <w:szCs w:val="22"/>
          <w:lang w:val="es-CO"/>
        </w:rPr>
        <w:t>lo equivalente a 35</w:t>
      </w:r>
      <w:r w:rsidR="009D0443">
        <w:rPr>
          <w:rFonts w:ascii="Century Gothic" w:hAnsi="Century Gothic"/>
          <w:sz w:val="22"/>
          <w:szCs w:val="22"/>
          <w:lang w:val="es-CO"/>
        </w:rPr>
        <w:t xml:space="preserve"> </w:t>
      </w:r>
      <w:r w:rsidR="00B60CB8">
        <w:rPr>
          <w:rFonts w:ascii="Century Gothic" w:hAnsi="Century Gothic"/>
          <w:sz w:val="22"/>
          <w:szCs w:val="22"/>
          <w:lang w:val="es-CO"/>
        </w:rPr>
        <w:t xml:space="preserve">SMLMV </w:t>
      </w:r>
      <w:r w:rsidR="00B60CB8" w:rsidRPr="009D0443">
        <w:rPr>
          <w:rFonts w:ascii="Century Gothic" w:hAnsi="Century Gothic"/>
          <w:sz w:val="22"/>
          <w:szCs w:val="22"/>
          <w:lang w:val="es-CO"/>
        </w:rPr>
        <w:t>correspondientes</w:t>
      </w:r>
      <w:r w:rsidR="009D0443" w:rsidRPr="009D0443">
        <w:rPr>
          <w:rFonts w:ascii="Century Gothic" w:hAnsi="Century Gothic"/>
          <w:sz w:val="22"/>
          <w:szCs w:val="22"/>
          <w:lang w:val="es-CO"/>
        </w:rPr>
        <w:t xml:space="preserve"> a la suma de </w:t>
      </w:r>
      <w:r w:rsidR="009D0443" w:rsidRPr="009D0443">
        <w:rPr>
          <w:rFonts w:ascii="Century Gothic" w:hAnsi="Century Gothic"/>
          <w:b/>
          <w:bCs/>
          <w:sz w:val="22"/>
          <w:szCs w:val="22"/>
          <w:lang w:val="es-CO"/>
        </w:rPr>
        <w:t xml:space="preserve">$40’600.000 </w:t>
      </w:r>
      <w:r w:rsidR="009D0443" w:rsidRPr="009D0443">
        <w:rPr>
          <w:rFonts w:ascii="Century Gothic" w:hAnsi="Century Gothic"/>
          <w:sz w:val="22"/>
          <w:szCs w:val="22"/>
          <w:lang w:val="es-CO"/>
        </w:rPr>
        <w:t>(esto por la tristeza, sufrimiento, desmedro anímico, aflicción y traumatismo</w:t>
      </w:r>
      <w:r w:rsidR="009D0443">
        <w:rPr>
          <w:rFonts w:ascii="Century Gothic" w:hAnsi="Century Gothic"/>
          <w:sz w:val="22"/>
          <w:szCs w:val="22"/>
          <w:lang w:val="es-CO"/>
        </w:rPr>
        <w:t xml:space="preserve"> </w:t>
      </w:r>
      <w:r w:rsidR="009D0443" w:rsidRPr="009D0443">
        <w:rPr>
          <w:rFonts w:ascii="Century Gothic" w:hAnsi="Century Gothic"/>
          <w:sz w:val="22"/>
          <w:szCs w:val="22"/>
          <w:lang w:val="es-CO"/>
        </w:rPr>
        <w:t>que le genera las lesiones físicas con secuelas de carácter permanente padecidas en</w:t>
      </w:r>
      <w:r w:rsidR="009D0443">
        <w:rPr>
          <w:rFonts w:ascii="Century Gothic" w:hAnsi="Century Gothic"/>
          <w:sz w:val="22"/>
          <w:szCs w:val="22"/>
          <w:lang w:val="es-CO"/>
        </w:rPr>
        <w:t xml:space="preserve"> </w:t>
      </w:r>
      <w:r w:rsidR="009D0443" w:rsidRPr="009D0443">
        <w:rPr>
          <w:rFonts w:ascii="Century Gothic" w:hAnsi="Century Gothic"/>
          <w:sz w:val="22"/>
          <w:szCs w:val="22"/>
          <w:lang w:val="es-CO"/>
        </w:rPr>
        <w:t>el accidente de tránsito de la referencia.</w:t>
      </w:r>
    </w:p>
    <w:p w14:paraId="182F44AA" w14:textId="77777777" w:rsidR="00202ACC" w:rsidRDefault="00202ACC" w:rsidP="009D0443">
      <w:pPr>
        <w:pStyle w:val="Prrafodelista"/>
        <w:jc w:val="both"/>
        <w:rPr>
          <w:rFonts w:ascii="Century Gothic" w:hAnsi="Century Gothic"/>
          <w:sz w:val="22"/>
          <w:szCs w:val="22"/>
          <w:lang w:val="es-CO"/>
        </w:rPr>
      </w:pPr>
    </w:p>
    <w:p w14:paraId="41B323CE" w14:textId="77777777" w:rsidR="00202ACC" w:rsidRDefault="00202ACC" w:rsidP="009D0443">
      <w:pPr>
        <w:pStyle w:val="Prrafodelista"/>
        <w:jc w:val="both"/>
        <w:rPr>
          <w:rFonts w:ascii="Century Gothic" w:hAnsi="Century Gothic"/>
          <w:sz w:val="22"/>
          <w:szCs w:val="22"/>
          <w:lang w:val="es-CO"/>
        </w:rPr>
      </w:pPr>
    </w:p>
    <w:p w14:paraId="69A27F5B" w14:textId="77777777" w:rsidR="00202ACC" w:rsidRDefault="00202ACC" w:rsidP="009D0443">
      <w:pPr>
        <w:pStyle w:val="Prrafodelista"/>
        <w:jc w:val="both"/>
        <w:rPr>
          <w:rFonts w:ascii="Century Gothic" w:hAnsi="Century Gothic"/>
          <w:sz w:val="22"/>
          <w:szCs w:val="22"/>
          <w:lang w:val="es-CO"/>
        </w:rPr>
      </w:pPr>
    </w:p>
    <w:p w14:paraId="2352D978" w14:textId="77777777" w:rsidR="00B60CB8" w:rsidRDefault="00B60CB8" w:rsidP="009D0443">
      <w:pPr>
        <w:pStyle w:val="Prrafodelista"/>
        <w:jc w:val="both"/>
        <w:rPr>
          <w:rFonts w:ascii="Century Gothic" w:hAnsi="Century Gothic"/>
          <w:sz w:val="22"/>
          <w:szCs w:val="22"/>
          <w:lang w:val="es-CO"/>
        </w:rPr>
      </w:pPr>
    </w:p>
    <w:p w14:paraId="41E5F744" w14:textId="19FCB268" w:rsidR="00202ACC" w:rsidRPr="00202ACC" w:rsidRDefault="00202ACC" w:rsidP="00202ACC">
      <w:pPr>
        <w:pStyle w:val="Prrafodelista"/>
        <w:jc w:val="both"/>
        <w:rPr>
          <w:rFonts w:ascii="Century Gothic" w:hAnsi="Century Gothic"/>
          <w:b/>
          <w:bCs/>
          <w:sz w:val="22"/>
          <w:szCs w:val="22"/>
          <w:lang w:val="es-CO"/>
        </w:rPr>
      </w:pPr>
      <w:r w:rsidRPr="00202ACC">
        <w:rPr>
          <w:rFonts w:ascii="Century Gothic" w:hAnsi="Century Gothic"/>
          <w:b/>
          <w:bCs/>
          <w:sz w:val="22"/>
          <w:szCs w:val="22"/>
          <w:lang w:val="es-CO"/>
        </w:rPr>
        <w:t>DAÑO A LA VIDA EN RELACIÓN</w:t>
      </w:r>
    </w:p>
    <w:p w14:paraId="4E8B414E" w14:textId="4DE2C813" w:rsidR="00202ACC" w:rsidRDefault="00202ACC" w:rsidP="00202ACC">
      <w:pPr>
        <w:pStyle w:val="Prrafodelista"/>
        <w:jc w:val="both"/>
        <w:rPr>
          <w:rFonts w:ascii="Century Gothic" w:hAnsi="Century Gothic"/>
          <w:b/>
          <w:bCs/>
          <w:sz w:val="22"/>
          <w:szCs w:val="22"/>
          <w:lang w:val="es-CO"/>
        </w:rPr>
      </w:pPr>
    </w:p>
    <w:p w14:paraId="172B0EAA" w14:textId="71067A54" w:rsidR="00B432B9" w:rsidRDefault="00202ACC" w:rsidP="00750934">
      <w:pPr>
        <w:pStyle w:val="Prrafodelista"/>
        <w:jc w:val="both"/>
        <w:rPr>
          <w:rFonts w:ascii="Century Gothic" w:hAnsi="Century Gothic"/>
          <w:sz w:val="22"/>
          <w:szCs w:val="22"/>
          <w:lang w:val="es-CO"/>
        </w:rPr>
      </w:pPr>
      <w:r>
        <w:rPr>
          <w:rFonts w:ascii="Century Gothic" w:hAnsi="Century Gothic"/>
          <w:sz w:val="22"/>
          <w:szCs w:val="22"/>
          <w:lang w:val="es-CO"/>
        </w:rPr>
        <w:t>S</w:t>
      </w:r>
      <w:r w:rsidRPr="009D0443">
        <w:rPr>
          <w:rFonts w:ascii="Century Gothic" w:hAnsi="Century Gothic"/>
          <w:sz w:val="22"/>
          <w:szCs w:val="22"/>
          <w:lang w:val="es-CO"/>
        </w:rPr>
        <w:t>e reconozca y pague a favor del</w:t>
      </w:r>
      <w:r>
        <w:rPr>
          <w:rFonts w:ascii="Century Gothic" w:hAnsi="Century Gothic"/>
          <w:sz w:val="22"/>
          <w:szCs w:val="22"/>
          <w:lang w:val="es-CO"/>
        </w:rPr>
        <w:t xml:space="preserve"> </w:t>
      </w:r>
      <w:r w:rsidRPr="009D0443">
        <w:rPr>
          <w:rFonts w:ascii="Century Gothic" w:hAnsi="Century Gothic"/>
          <w:sz w:val="22"/>
          <w:szCs w:val="22"/>
          <w:lang w:val="es-CO"/>
        </w:rPr>
        <w:t xml:space="preserve">señor </w:t>
      </w:r>
      <w:r w:rsidRPr="009D0443">
        <w:rPr>
          <w:rFonts w:ascii="Century Gothic" w:hAnsi="Century Gothic"/>
          <w:b/>
          <w:bCs/>
          <w:sz w:val="22"/>
          <w:szCs w:val="22"/>
          <w:lang w:val="es-CO"/>
        </w:rPr>
        <w:t>HUGO</w:t>
      </w:r>
      <w:r>
        <w:rPr>
          <w:rFonts w:ascii="Century Gothic" w:hAnsi="Century Gothic"/>
          <w:b/>
          <w:bCs/>
          <w:sz w:val="22"/>
          <w:szCs w:val="22"/>
          <w:lang w:val="es-CO"/>
        </w:rPr>
        <w:t xml:space="preserve"> </w:t>
      </w:r>
      <w:r w:rsidRPr="009D0443">
        <w:rPr>
          <w:rFonts w:ascii="Century Gothic" w:hAnsi="Century Gothic"/>
          <w:b/>
          <w:bCs/>
          <w:sz w:val="22"/>
          <w:szCs w:val="22"/>
          <w:lang w:val="es-CO"/>
        </w:rPr>
        <w:t xml:space="preserve">NELSON MORENO SALAS, </w:t>
      </w:r>
      <w:r w:rsidRPr="009D0443">
        <w:rPr>
          <w:rFonts w:ascii="Century Gothic" w:hAnsi="Century Gothic"/>
          <w:sz w:val="22"/>
          <w:szCs w:val="22"/>
          <w:lang w:val="es-CO"/>
        </w:rPr>
        <w:t>lo equivalente a 35</w:t>
      </w:r>
      <w:r>
        <w:rPr>
          <w:rFonts w:ascii="Century Gothic" w:hAnsi="Century Gothic"/>
          <w:sz w:val="22"/>
          <w:szCs w:val="22"/>
          <w:lang w:val="es-CO"/>
        </w:rPr>
        <w:t xml:space="preserve"> SMLMV </w:t>
      </w:r>
      <w:r w:rsidRPr="009D0443">
        <w:rPr>
          <w:rFonts w:ascii="Century Gothic" w:hAnsi="Century Gothic"/>
          <w:sz w:val="22"/>
          <w:szCs w:val="22"/>
          <w:lang w:val="es-CO"/>
        </w:rPr>
        <w:t xml:space="preserve">correspondientes a la suma de </w:t>
      </w:r>
      <w:r w:rsidRPr="009D0443">
        <w:rPr>
          <w:rFonts w:ascii="Century Gothic" w:hAnsi="Century Gothic"/>
          <w:b/>
          <w:bCs/>
          <w:sz w:val="22"/>
          <w:szCs w:val="22"/>
          <w:lang w:val="es-CO"/>
        </w:rPr>
        <w:t xml:space="preserve">$40’600.000 </w:t>
      </w:r>
      <w:r w:rsidR="00B7555D" w:rsidRPr="00B7555D">
        <w:rPr>
          <w:rFonts w:ascii="Century Gothic" w:hAnsi="Century Gothic"/>
          <w:sz w:val="22"/>
          <w:szCs w:val="22"/>
          <w:lang w:val="es-CO"/>
        </w:rPr>
        <w:t xml:space="preserve">esto por la alteración normal a sus condiciones </w:t>
      </w:r>
      <w:r w:rsidR="00750934" w:rsidRPr="00750934">
        <w:rPr>
          <w:rFonts w:ascii="Century Gothic" w:hAnsi="Century Gothic"/>
          <w:sz w:val="22"/>
          <w:szCs w:val="22"/>
          <w:lang w:val="es-CO"/>
        </w:rPr>
        <w:t>normales de existencia y alteración a su vida en relación que se ha presentado como</w:t>
      </w:r>
      <w:r w:rsidR="00750934">
        <w:rPr>
          <w:rFonts w:ascii="Century Gothic" w:hAnsi="Century Gothic"/>
          <w:sz w:val="22"/>
          <w:szCs w:val="22"/>
          <w:lang w:val="es-CO"/>
        </w:rPr>
        <w:t xml:space="preserve"> </w:t>
      </w:r>
      <w:r w:rsidR="00750934" w:rsidRPr="00750934">
        <w:rPr>
          <w:rFonts w:ascii="Century Gothic" w:hAnsi="Century Gothic"/>
          <w:sz w:val="22"/>
          <w:szCs w:val="22"/>
          <w:lang w:val="es-CO"/>
        </w:rPr>
        <w:t>consecuencia y causa del accidente de tránsito de la referencia.</w:t>
      </w:r>
    </w:p>
    <w:p w14:paraId="4586E840" w14:textId="77777777" w:rsidR="00320F1E" w:rsidRDefault="00320F1E" w:rsidP="00750934">
      <w:pPr>
        <w:pStyle w:val="Prrafodelista"/>
        <w:jc w:val="both"/>
        <w:rPr>
          <w:rFonts w:ascii="Century Gothic" w:hAnsi="Century Gothic"/>
          <w:sz w:val="22"/>
          <w:szCs w:val="22"/>
          <w:lang w:val="es-CO"/>
        </w:rPr>
      </w:pPr>
    </w:p>
    <w:p w14:paraId="5D4EF941" w14:textId="4BC64E84" w:rsidR="00320F1E" w:rsidRPr="00320F1E" w:rsidRDefault="00320F1E" w:rsidP="00320F1E">
      <w:pPr>
        <w:pStyle w:val="Prrafodelista"/>
        <w:numPr>
          <w:ilvl w:val="0"/>
          <w:numId w:val="21"/>
        </w:numPr>
        <w:jc w:val="both"/>
        <w:rPr>
          <w:rFonts w:ascii="Century Gothic" w:hAnsi="Century Gothic"/>
          <w:sz w:val="22"/>
          <w:szCs w:val="22"/>
          <w:lang w:val="es-CO"/>
        </w:rPr>
      </w:pPr>
      <w:r w:rsidRPr="00320F1E">
        <w:rPr>
          <w:rFonts w:ascii="Century Gothic" w:hAnsi="Century Gothic"/>
          <w:sz w:val="22"/>
          <w:szCs w:val="22"/>
          <w:lang w:val="es-CO"/>
        </w:rPr>
        <w:t xml:space="preserve"> Ordenar la indexación a la fecha efectiva del pago de las sumas que sean</w:t>
      </w:r>
      <w:r>
        <w:rPr>
          <w:rFonts w:ascii="Century Gothic" w:hAnsi="Century Gothic"/>
          <w:sz w:val="22"/>
          <w:szCs w:val="22"/>
          <w:lang w:val="es-CO"/>
        </w:rPr>
        <w:t xml:space="preserve"> </w:t>
      </w:r>
      <w:r w:rsidRPr="00320F1E">
        <w:rPr>
          <w:rFonts w:ascii="Century Gothic" w:hAnsi="Century Gothic"/>
          <w:sz w:val="22"/>
          <w:szCs w:val="22"/>
          <w:lang w:val="es-CO"/>
        </w:rPr>
        <w:t>objeto de indexar, respecto a todos los demandados, menos frente a la compañía LA</w:t>
      </w:r>
      <w:r>
        <w:rPr>
          <w:rFonts w:ascii="Century Gothic" w:hAnsi="Century Gothic"/>
          <w:sz w:val="22"/>
          <w:szCs w:val="22"/>
          <w:lang w:val="es-CO"/>
        </w:rPr>
        <w:t xml:space="preserve"> </w:t>
      </w:r>
      <w:r w:rsidRPr="00320F1E">
        <w:rPr>
          <w:rFonts w:ascii="Century Gothic" w:hAnsi="Century Gothic"/>
          <w:sz w:val="22"/>
          <w:szCs w:val="22"/>
          <w:lang w:val="es-CO"/>
        </w:rPr>
        <w:t>EQUIDAD SEGUROS GENERALES O.C., sobre quien se solicitan intereses</w:t>
      </w:r>
      <w:r>
        <w:rPr>
          <w:rFonts w:ascii="Century Gothic" w:hAnsi="Century Gothic"/>
          <w:sz w:val="22"/>
          <w:szCs w:val="22"/>
          <w:lang w:val="es-CO"/>
        </w:rPr>
        <w:t xml:space="preserve"> </w:t>
      </w:r>
      <w:r w:rsidRPr="00320F1E">
        <w:rPr>
          <w:rFonts w:ascii="Century Gothic" w:hAnsi="Century Gothic"/>
          <w:sz w:val="22"/>
          <w:szCs w:val="22"/>
          <w:lang w:val="es-CO"/>
        </w:rPr>
        <w:t>moratorios, de conformidad a lo establecido en el artículo 1080 del Código de Comercio.</w:t>
      </w:r>
    </w:p>
    <w:p w14:paraId="68543FF9" w14:textId="77777777" w:rsidR="00320F1E" w:rsidRDefault="00320F1E" w:rsidP="00320F1E">
      <w:pPr>
        <w:pStyle w:val="Prrafodelista"/>
        <w:jc w:val="both"/>
        <w:rPr>
          <w:rFonts w:ascii="Century Gothic" w:hAnsi="Century Gothic"/>
          <w:sz w:val="22"/>
          <w:szCs w:val="22"/>
          <w:lang w:val="es-CO"/>
        </w:rPr>
      </w:pPr>
    </w:p>
    <w:p w14:paraId="68E05FB7" w14:textId="57B44B6A" w:rsidR="00320F1E" w:rsidRPr="00320F1E" w:rsidRDefault="00320F1E" w:rsidP="00320F1E">
      <w:pPr>
        <w:pStyle w:val="Prrafodelista"/>
        <w:numPr>
          <w:ilvl w:val="0"/>
          <w:numId w:val="21"/>
        </w:numPr>
        <w:jc w:val="both"/>
        <w:rPr>
          <w:rFonts w:ascii="Century Gothic" w:hAnsi="Century Gothic"/>
          <w:sz w:val="22"/>
          <w:szCs w:val="22"/>
          <w:lang w:val="es-CO"/>
        </w:rPr>
      </w:pPr>
      <w:r w:rsidRPr="00320F1E">
        <w:rPr>
          <w:rFonts w:ascii="Century Gothic" w:hAnsi="Century Gothic"/>
          <w:sz w:val="22"/>
          <w:szCs w:val="22"/>
          <w:lang w:val="es-CO"/>
        </w:rPr>
        <w:t>Condenar a la compañía aseguradora LA EQUIDAD SEGUROS</w:t>
      </w:r>
      <w:r>
        <w:rPr>
          <w:rFonts w:ascii="Century Gothic" w:hAnsi="Century Gothic"/>
          <w:sz w:val="22"/>
          <w:szCs w:val="22"/>
          <w:lang w:val="es-CO"/>
        </w:rPr>
        <w:t xml:space="preserve"> </w:t>
      </w:r>
      <w:r w:rsidRPr="00320F1E">
        <w:rPr>
          <w:rFonts w:ascii="Century Gothic" w:hAnsi="Century Gothic"/>
          <w:sz w:val="22"/>
          <w:szCs w:val="22"/>
          <w:lang w:val="es-CO"/>
        </w:rPr>
        <w:t>GENERALES O.C</w:t>
      </w:r>
      <w:r>
        <w:rPr>
          <w:rFonts w:ascii="Century Gothic" w:hAnsi="Century Gothic"/>
          <w:sz w:val="22"/>
          <w:szCs w:val="22"/>
          <w:lang w:val="es-CO"/>
        </w:rPr>
        <w:t xml:space="preserve"> </w:t>
      </w:r>
      <w:r w:rsidRPr="00320F1E">
        <w:rPr>
          <w:rFonts w:ascii="Century Gothic" w:hAnsi="Century Gothic"/>
          <w:sz w:val="22"/>
          <w:szCs w:val="22"/>
          <w:lang w:val="es-CO"/>
        </w:rPr>
        <w:t>conforme al artículo 1080</w:t>
      </w:r>
      <w:r>
        <w:rPr>
          <w:rFonts w:ascii="Century Gothic" w:hAnsi="Century Gothic"/>
          <w:sz w:val="22"/>
          <w:szCs w:val="22"/>
          <w:lang w:val="es-CO"/>
        </w:rPr>
        <w:t xml:space="preserve"> </w:t>
      </w:r>
      <w:r w:rsidRPr="00320F1E">
        <w:rPr>
          <w:rFonts w:ascii="Century Gothic" w:hAnsi="Century Gothic"/>
          <w:sz w:val="22"/>
          <w:szCs w:val="22"/>
          <w:lang w:val="es-CO"/>
        </w:rPr>
        <w:t>del Código de Comercio, al pago de intereses moratorios iguales al certificado como</w:t>
      </w:r>
      <w:r>
        <w:rPr>
          <w:rFonts w:ascii="Century Gothic" w:hAnsi="Century Gothic"/>
          <w:sz w:val="22"/>
          <w:szCs w:val="22"/>
          <w:lang w:val="es-CO"/>
        </w:rPr>
        <w:t xml:space="preserve"> </w:t>
      </w:r>
      <w:r w:rsidRPr="00320F1E">
        <w:rPr>
          <w:rFonts w:ascii="Century Gothic" w:hAnsi="Century Gothic"/>
          <w:sz w:val="22"/>
          <w:szCs w:val="22"/>
          <w:lang w:val="es-CO"/>
        </w:rPr>
        <w:t>bancario corriente por la Superintendencia Financiera aumentado en la mitad, sobre las</w:t>
      </w:r>
      <w:r>
        <w:rPr>
          <w:rFonts w:ascii="Century Gothic" w:hAnsi="Century Gothic"/>
          <w:sz w:val="22"/>
          <w:szCs w:val="22"/>
          <w:lang w:val="es-CO"/>
        </w:rPr>
        <w:t xml:space="preserve"> </w:t>
      </w:r>
      <w:r w:rsidRPr="00320F1E">
        <w:rPr>
          <w:rFonts w:ascii="Century Gothic" w:hAnsi="Century Gothic"/>
          <w:sz w:val="22"/>
          <w:szCs w:val="22"/>
          <w:lang w:val="es-CO"/>
        </w:rPr>
        <w:t>sumas objeto de reconocimiento, desde el día 01 de octubre de 2023, día siguiente de</w:t>
      </w:r>
    </w:p>
    <w:p w14:paraId="10736A8C" w14:textId="1F049CBF" w:rsidR="00320F1E" w:rsidRPr="00320F1E" w:rsidRDefault="00320F1E" w:rsidP="00320F1E">
      <w:pPr>
        <w:pStyle w:val="Prrafodelista"/>
        <w:jc w:val="both"/>
        <w:rPr>
          <w:rFonts w:ascii="Century Gothic" w:hAnsi="Century Gothic"/>
          <w:sz w:val="22"/>
          <w:szCs w:val="22"/>
          <w:lang w:val="es-CO"/>
        </w:rPr>
      </w:pPr>
      <w:r w:rsidRPr="00320F1E">
        <w:rPr>
          <w:rFonts w:ascii="Century Gothic" w:hAnsi="Century Gothic"/>
          <w:sz w:val="22"/>
          <w:szCs w:val="22"/>
          <w:lang w:val="es-CO"/>
        </w:rPr>
        <w:t>la fecha en que se cumplió un mes desde la radicación de la reclamación</w:t>
      </w:r>
      <w:r>
        <w:rPr>
          <w:rFonts w:ascii="Century Gothic" w:hAnsi="Century Gothic"/>
          <w:sz w:val="22"/>
          <w:szCs w:val="22"/>
          <w:lang w:val="es-CO"/>
        </w:rPr>
        <w:t xml:space="preserve"> </w:t>
      </w:r>
      <w:r w:rsidRPr="00320F1E">
        <w:rPr>
          <w:rFonts w:ascii="Century Gothic" w:hAnsi="Century Gothic"/>
          <w:sz w:val="22"/>
          <w:szCs w:val="22"/>
          <w:lang w:val="es-CO"/>
        </w:rPr>
        <w:t>directa de</w:t>
      </w:r>
      <w:r>
        <w:rPr>
          <w:rFonts w:ascii="Century Gothic" w:hAnsi="Century Gothic"/>
          <w:sz w:val="22"/>
          <w:szCs w:val="22"/>
          <w:lang w:val="es-CO"/>
        </w:rPr>
        <w:t xml:space="preserve"> </w:t>
      </w:r>
      <w:r w:rsidRPr="00320F1E">
        <w:rPr>
          <w:rFonts w:ascii="Century Gothic" w:hAnsi="Century Gothic"/>
          <w:sz w:val="22"/>
          <w:szCs w:val="22"/>
          <w:lang w:val="es-CO"/>
        </w:rPr>
        <w:t>indemnización de perjuicios ante la compañía acreditando la ocurrencia del siniestro y</w:t>
      </w:r>
      <w:r>
        <w:rPr>
          <w:rFonts w:ascii="Century Gothic" w:hAnsi="Century Gothic"/>
          <w:sz w:val="22"/>
          <w:szCs w:val="22"/>
          <w:lang w:val="es-CO"/>
        </w:rPr>
        <w:t xml:space="preserve"> </w:t>
      </w:r>
      <w:r w:rsidRPr="00320F1E">
        <w:rPr>
          <w:rFonts w:ascii="Century Gothic" w:hAnsi="Century Gothic"/>
          <w:sz w:val="22"/>
          <w:szCs w:val="22"/>
          <w:lang w:val="es-CO"/>
        </w:rPr>
        <w:t>su cuantía, hasta la fecha en que se efectúe el pago de los perjuicios solicitados, esto</w:t>
      </w:r>
      <w:r>
        <w:rPr>
          <w:rFonts w:ascii="Century Gothic" w:hAnsi="Century Gothic"/>
          <w:sz w:val="22"/>
          <w:szCs w:val="22"/>
          <w:lang w:val="es-CO"/>
        </w:rPr>
        <w:t xml:space="preserve"> </w:t>
      </w:r>
      <w:r w:rsidRPr="00320F1E">
        <w:rPr>
          <w:rFonts w:ascii="Century Gothic" w:hAnsi="Century Gothic"/>
          <w:sz w:val="22"/>
          <w:szCs w:val="22"/>
          <w:lang w:val="es-CO"/>
        </w:rPr>
        <w:t>de conformidad al artículo 1080 del Código de Comercio Colombiano.</w:t>
      </w:r>
    </w:p>
    <w:p w14:paraId="0D694EAE" w14:textId="77777777" w:rsidR="00750934" w:rsidRPr="00B432B9" w:rsidRDefault="00750934" w:rsidP="00750934">
      <w:pPr>
        <w:pStyle w:val="Prrafodelista"/>
        <w:jc w:val="both"/>
        <w:rPr>
          <w:rFonts w:ascii="Century Gothic" w:hAnsi="Century Gothic"/>
          <w:sz w:val="22"/>
          <w:szCs w:val="22"/>
        </w:rPr>
      </w:pPr>
    </w:p>
    <w:p w14:paraId="3119B94D" w14:textId="5E5E6130" w:rsidR="004373C2" w:rsidRPr="00DA5D45" w:rsidRDefault="00504FFB" w:rsidP="00513C1C">
      <w:pPr>
        <w:spacing w:line="360" w:lineRule="auto"/>
        <w:jc w:val="both"/>
        <w:rPr>
          <w:rFonts w:ascii="Century Gothic" w:hAnsi="Century Gothic"/>
          <w:sz w:val="22"/>
          <w:szCs w:val="22"/>
        </w:rPr>
      </w:pPr>
      <w:r w:rsidRPr="00736F02">
        <w:rPr>
          <w:rFonts w:ascii="Century Gothic" w:hAnsi="Century Gothic"/>
          <w:sz w:val="22"/>
          <w:szCs w:val="22"/>
        </w:rPr>
        <w:t>Valor total pretensiones de la demanda</w:t>
      </w:r>
      <w:r w:rsidR="00926227" w:rsidRPr="00736F02">
        <w:rPr>
          <w:rFonts w:ascii="Century Gothic" w:hAnsi="Century Gothic"/>
          <w:sz w:val="22"/>
          <w:szCs w:val="22"/>
        </w:rPr>
        <w:t xml:space="preserve">: </w:t>
      </w:r>
      <w:r w:rsidR="00926227" w:rsidRPr="00B432B9">
        <w:rPr>
          <w:rFonts w:ascii="Century Gothic" w:hAnsi="Century Gothic"/>
          <w:b/>
          <w:bCs/>
          <w:sz w:val="22"/>
          <w:szCs w:val="22"/>
        </w:rPr>
        <w:t>$</w:t>
      </w:r>
      <w:r w:rsidR="00760258" w:rsidRPr="00760258">
        <w:t xml:space="preserve"> </w:t>
      </w:r>
      <w:r w:rsidR="00760258" w:rsidRPr="00760258">
        <w:rPr>
          <w:rFonts w:ascii="Century Gothic" w:hAnsi="Century Gothic"/>
          <w:b/>
          <w:bCs/>
          <w:sz w:val="22"/>
          <w:szCs w:val="22"/>
        </w:rPr>
        <w:t>523.662.530</w:t>
      </w:r>
    </w:p>
    <w:p w14:paraId="3FDE8C42" w14:textId="508EB480" w:rsidR="003314A2" w:rsidRPr="00134739" w:rsidRDefault="003314A2" w:rsidP="00513C1C">
      <w:pPr>
        <w:spacing w:line="360" w:lineRule="auto"/>
        <w:jc w:val="both"/>
        <w:rPr>
          <w:rFonts w:ascii="Century Gothic" w:hAnsi="Century Gothic"/>
          <w:b/>
          <w:bCs/>
          <w:sz w:val="22"/>
          <w:szCs w:val="22"/>
          <w:u w:val="single"/>
        </w:rPr>
      </w:pPr>
      <w:r w:rsidRPr="00134739">
        <w:rPr>
          <w:rFonts w:ascii="Century Gothic" w:hAnsi="Century Gothic"/>
          <w:b/>
          <w:bCs/>
          <w:sz w:val="22"/>
          <w:szCs w:val="22"/>
          <w:u w:val="single"/>
        </w:rPr>
        <w:t xml:space="preserve">Pretensiones objetivadas de acuerdo con parámetros jurisprudenciales: </w:t>
      </w:r>
    </w:p>
    <w:p w14:paraId="5636E54C" w14:textId="77777777" w:rsidR="00B432B9" w:rsidRPr="00105732" w:rsidRDefault="00B432B9" w:rsidP="00B432B9">
      <w:pPr>
        <w:jc w:val="both"/>
        <w:rPr>
          <w:rFonts w:ascii="Century Gothic" w:hAnsi="Century Gothic"/>
          <w:b/>
          <w:bCs/>
          <w:sz w:val="22"/>
          <w:szCs w:val="22"/>
          <w:u w:val="single"/>
        </w:rPr>
      </w:pPr>
      <w:r w:rsidRPr="00105732">
        <w:rPr>
          <w:rFonts w:ascii="Century Gothic" w:hAnsi="Century Gothic"/>
          <w:b/>
          <w:bCs/>
          <w:sz w:val="22"/>
          <w:szCs w:val="22"/>
          <w:u w:val="single"/>
        </w:rPr>
        <w:t>FRENTE AL DAÑO EMERGENTE:</w:t>
      </w:r>
    </w:p>
    <w:p w14:paraId="1307824F" w14:textId="77777777" w:rsidR="00B432B9" w:rsidRPr="00105732" w:rsidRDefault="00B432B9" w:rsidP="00B432B9">
      <w:pPr>
        <w:jc w:val="both"/>
        <w:rPr>
          <w:rFonts w:ascii="Century Gothic" w:hAnsi="Century Gothic"/>
          <w:sz w:val="22"/>
          <w:szCs w:val="22"/>
        </w:rPr>
      </w:pPr>
    </w:p>
    <w:p w14:paraId="221EC12E" w14:textId="79206D42" w:rsidR="00B432B9" w:rsidRDefault="00B432B9" w:rsidP="00B432B9">
      <w:pPr>
        <w:jc w:val="both"/>
        <w:rPr>
          <w:rFonts w:ascii="Century Gothic" w:hAnsi="Century Gothic"/>
          <w:sz w:val="22"/>
          <w:szCs w:val="22"/>
        </w:rPr>
      </w:pPr>
      <w:r w:rsidRPr="00105732">
        <w:rPr>
          <w:rFonts w:ascii="Century Gothic" w:hAnsi="Century Gothic"/>
          <w:sz w:val="22"/>
          <w:szCs w:val="22"/>
        </w:rPr>
        <w:t>En el presente asunto tenemos que se solicita dentro de las pretensiones un monto por perjuicios materiales</w:t>
      </w:r>
      <w:r>
        <w:rPr>
          <w:rFonts w:ascii="Century Gothic" w:hAnsi="Century Gothic"/>
          <w:sz w:val="22"/>
          <w:szCs w:val="22"/>
        </w:rPr>
        <w:t xml:space="preserve"> </w:t>
      </w:r>
      <w:r w:rsidR="000411F8">
        <w:rPr>
          <w:rFonts w:ascii="Century Gothic" w:hAnsi="Century Gothic"/>
          <w:sz w:val="22"/>
          <w:szCs w:val="22"/>
        </w:rPr>
        <w:t xml:space="preserve">por concepto de daño emergente de $525.000, </w:t>
      </w:r>
      <w:r w:rsidR="007D3E12">
        <w:rPr>
          <w:rFonts w:ascii="Century Gothic" w:hAnsi="Century Gothic"/>
          <w:sz w:val="22"/>
          <w:szCs w:val="22"/>
        </w:rPr>
        <w:t xml:space="preserve">sin embargo, el monto pretendido no se encuentra debidamente probado, por lo tanto, no se hará liquidación de este monto. </w:t>
      </w:r>
    </w:p>
    <w:p w14:paraId="1E4D81FE" w14:textId="77777777" w:rsidR="004373C2" w:rsidRDefault="004373C2" w:rsidP="00B432B9">
      <w:pPr>
        <w:jc w:val="both"/>
        <w:rPr>
          <w:rFonts w:ascii="Century Gothic" w:hAnsi="Century Gothic"/>
          <w:sz w:val="22"/>
          <w:szCs w:val="22"/>
        </w:rPr>
      </w:pPr>
    </w:p>
    <w:p w14:paraId="043C4D87" w14:textId="4C8A8394" w:rsidR="00B432B9" w:rsidRPr="004373C2" w:rsidRDefault="004373C2" w:rsidP="00B432B9">
      <w:pPr>
        <w:jc w:val="both"/>
        <w:rPr>
          <w:rFonts w:ascii="Century Gothic" w:hAnsi="Century Gothic"/>
          <w:b/>
          <w:bCs/>
          <w:sz w:val="22"/>
          <w:szCs w:val="22"/>
        </w:rPr>
      </w:pPr>
      <w:r w:rsidRPr="004373C2">
        <w:rPr>
          <w:rFonts w:ascii="Century Gothic" w:hAnsi="Century Gothic"/>
          <w:b/>
          <w:bCs/>
          <w:sz w:val="22"/>
          <w:szCs w:val="22"/>
        </w:rPr>
        <w:t>FRENTE AL LUCRO CESANTE</w:t>
      </w:r>
      <w:r w:rsidR="00B432B9" w:rsidRPr="004373C2">
        <w:rPr>
          <w:rFonts w:ascii="Century Gothic" w:hAnsi="Century Gothic"/>
          <w:b/>
          <w:bCs/>
          <w:sz w:val="22"/>
          <w:szCs w:val="22"/>
        </w:rPr>
        <w:t xml:space="preserve"> </w:t>
      </w:r>
    </w:p>
    <w:p w14:paraId="4B3BF51B" w14:textId="77777777" w:rsidR="00B432B9" w:rsidRDefault="00B432B9" w:rsidP="00134739">
      <w:pPr>
        <w:jc w:val="both"/>
        <w:rPr>
          <w:rFonts w:ascii="Century Gothic" w:hAnsi="Century Gothic"/>
          <w:sz w:val="22"/>
          <w:szCs w:val="22"/>
        </w:rPr>
      </w:pPr>
    </w:p>
    <w:p w14:paraId="6A8CD2B2" w14:textId="45CF3F3B" w:rsidR="00134739" w:rsidRDefault="00134739" w:rsidP="00134739">
      <w:pPr>
        <w:jc w:val="both"/>
        <w:rPr>
          <w:rFonts w:ascii="Century Gothic" w:hAnsi="Century Gothic"/>
          <w:sz w:val="22"/>
          <w:szCs w:val="22"/>
          <w:lang w:val="es-CO"/>
        </w:rPr>
      </w:pPr>
      <w:r w:rsidRPr="003A7004">
        <w:rPr>
          <w:rFonts w:ascii="Century Gothic" w:hAnsi="Century Gothic"/>
          <w:sz w:val="22"/>
          <w:szCs w:val="22"/>
        </w:rPr>
        <w:t xml:space="preserve">En cuanto al lucro cesante solicitado </w:t>
      </w:r>
      <w:r w:rsidR="007D3E12">
        <w:rPr>
          <w:rFonts w:ascii="Century Gothic" w:hAnsi="Century Gothic"/>
          <w:sz w:val="22"/>
          <w:szCs w:val="22"/>
        </w:rPr>
        <w:t xml:space="preserve">por el demandante se observa que alega en la demanda que para la fecha del accidente </w:t>
      </w:r>
      <w:r w:rsidR="008C054A">
        <w:rPr>
          <w:rFonts w:ascii="Century Gothic" w:hAnsi="Century Gothic"/>
          <w:sz w:val="22"/>
          <w:szCs w:val="22"/>
        </w:rPr>
        <w:t>tenía</w:t>
      </w:r>
      <w:r w:rsidR="007D3E12">
        <w:rPr>
          <w:rFonts w:ascii="Century Gothic" w:hAnsi="Century Gothic"/>
          <w:sz w:val="22"/>
          <w:szCs w:val="22"/>
        </w:rPr>
        <w:t xml:space="preserve"> un ingreso de $</w:t>
      </w:r>
      <w:r w:rsidR="008C054A" w:rsidRPr="008C054A">
        <w:rPr>
          <w:rFonts w:ascii="Century Gothic" w:hAnsi="Century Gothic"/>
          <w:sz w:val="22"/>
          <w:szCs w:val="22"/>
          <w:lang w:val="es-CO"/>
        </w:rPr>
        <w:t>6’523.750</w:t>
      </w:r>
      <w:r w:rsidR="008C054A">
        <w:rPr>
          <w:rFonts w:ascii="Century Gothic" w:hAnsi="Century Gothic"/>
          <w:sz w:val="22"/>
          <w:szCs w:val="22"/>
          <w:lang w:val="es-CO"/>
        </w:rPr>
        <w:t xml:space="preserve"> aportando una certificación de una contadora publica a fin de acreditar el mencionado ingreso, así mismo, aporta dictamen de PCL que arroja un 16,18%.</w:t>
      </w:r>
    </w:p>
    <w:p w14:paraId="7B12C344" w14:textId="77777777" w:rsidR="008C054A" w:rsidRDefault="008C054A" w:rsidP="00134739">
      <w:pPr>
        <w:jc w:val="both"/>
        <w:rPr>
          <w:rFonts w:ascii="Century Gothic" w:hAnsi="Century Gothic"/>
          <w:sz w:val="22"/>
          <w:szCs w:val="22"/>
          <w:lang w:val="es-CO"/>
        </w:rPr>
      </w:pPr>
    </w:p>
    <w:p w14:paraId="5912A79F" w14:textId="12890173" w:rsidR="008C054A" w:rsidRDefault="008C054A" w:rsidP="00134739">
      <w:pPr>
        <w:jc w:val="both"/>
        <w:rPr>
          <w:rFonts w:ascii="Century Gothic" w:hAnsi="Century Gothic"/>
          <w:sz w:val="22"/>
          <w:szCs w:val="22"/>
        </w:rPr>
      </w:pPr>
      <w:r>
        <w:rPr>
          <w:rFonts w:ascii="Century Gothic" w:hAnsi="Century Gothic"/>
          <w:sz w:val="22"/>
          <w:szCs w:val="22"/>
          <w:lang w:val="es-CO"/>
        </w:rPr>
        <w:t xml:space="preserve">No </w:t>
      </w:r>
      <w:r w:rsidR="002D6A25">
        <w:rPr>
          <w:rFonts w:ascii="Century Gothic" w:hAnsi="Century Gothic"/>
          <w:sz w:val="22"/>
          <w:szCs w:val="22"/>
          <w:lang w:val="es-CO"/>
        </w:rPr>
        <w:t>obstante,</w:t>
      </w:r>
      <w:r>
        <w:rPr>
          <w:rFonts w:ascii="Century Gothic" w:hAnsi="Century Gothic"/>
          <w:sz w:val="22"/>
          <w:szCs w:val="22"/>
          <w:lang w:val="es-CO"/>
        </w:rPr>
        <w:t xml:space="preserve"> lo anterior, la liquidación del lucro cesante se procede a realizar con base al salario mínimo para la época del accidente de tránsito, </w:t>
      </w:r>
      <w:r w:rsidR="002D6A25">
        <w:rPr>
          <w:rFonts w:ascii="Century Gothic" w:hAnsi="Century Gothic"/>
          <w:color w:val="000000"/>
          <w:sz w:val="22"/>
          <w:szCs w:val="22"/>
        </w:rPr>
        <w:t xml:space="preserve">ya que la certificación de ingresos expedida no cumple con las condiciones y/o requisitos establecidos en el </w:t>
      </w:r>
      <w:hyperlink r:id="rId10" w:tgtFrame="_blank" w:history="1">
        <w:r w:rsidR="002D6A25" w:rsidRPr="00C45E4C">
          <w:rPr>
            <w:rFonts w:ascii="Century Gothic" w:hAnsi="Century Gothic"/>
            <w:color w:val="000000"/>
            <w:sz w:val="22"/>
            <w:szCs w:val="22"/>
          </w:rPr>
          <w:t>Concepto 636 de 2018 del Consejo Técnico de la Contaduría Pública –CTCP–</w:t>
        </w:r>
      </w:hyperlink>
    </w:p>
    <w:p w14:paraId="690BF499" w14:textId="77777777" w:rsidR="00D35E39" w:rsidRDefault="00D35E39" w:rsidP="00134739">
      <w:pPr>
        <w:jc w:val="both"/>
        <w:rPr>
          <w:rFonts w:ascii="Century Gothic" w:hAnsi="Century Gothic"/>
          <w:sz w:val="22"/>
          <w:szCs w:val="22"/>
        </w:rPr>
      </w:pPr>
    </w:p>
    <w:p w14:paraId="703B840B" w14:textId="31D59E43" w:rsidR="00134739" w:rsidRDefault="005B2EA4" w:rsidP="00134739">
      <w:pPr>
        <w:jc w:val="both"/>
        <w:rPr>
          <w:rFonts w:ascii="Century Gothic" w:hAnsi="Century Gothic"/>
          <w:sz w:val="22"/>
          <w:szCs w:val="22"/>
        </w:rPr>
      </w:pPr>
      <w:r w:rsidRPr="005B2EA4">
        <w:rPr>
          <w:noProof/>
        </w:rPr>
        <w:drawing>
          <wp:inline distT="0" distB="0" distL="0" distR="0" wp14:anchorId="72AF1894" wp14:editId="7DDFE1D0">
            <wp:extent cx="5612130" cy="6530340"/>
            <wp:effectExtent l="0" t="0" r="7620" b="3810"/>
            <wp:docPr id="2328492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6530340"/>
                    </a:xfrm>
                    <a:prstGeom prst="rect">
                      <a:avLst/>
                    </a:prstGeom>
                    <a:noFill/>
                    <a:ln>
                      <a:noFill/>
                    </a:ln>
                  </pic:spPr>
                </pic:pic>
              </a:graphicData>
            </a:graphic>
          </wp:inline>
        </w:drawing>
      </w:r>
    </w:p>
    <w:p w14:paraId="40402A6C" w14:textId="77777777" w:rsidR="004373C2" w:rsidRDefault="004373C2" w:rsidP="00134739">
      <w:pPr>
        <w:jc w:val="both"/>
        <w:rPr>
          <w:rFonts w:ascii="Century Gothic" w:hAnsi="Century Gothic"/>
          <w:color w:val="000000"/>
          <w:sz w:val="22"/>
          <w:szCs w:val="22"/>
        </w:rPr>
      </w:pPr>
    </w:p>
    <w:p w14:paraId="6D04162C" w14:textId="533C6037" w:rsidR="004373C2" w:rsidRPr="00DC6500" w:rsidRDefault="004373C2" w:rsidP="00134739">
      <w:pPr>
        <w:jc w:val="both"/>
        <w:rPr>
          <w:rFonts w:ascii="Century Gothic" w:hAnsi="Century Gothic"/>
          <w:b/>
          <w:bCs/>
          <w:color w:val="000000"/>
          <w:sz w:val="22"/>
          <w:szCs w:val="22"/>
        </w:rPr>
      </w:pPr>
      <w:r w:rsidRPr="00DC6500">
        <w:rPr>
          <w:rFonts w:ascii="Century Gothic" w:hAnsi="Century Gothic"/>
          <w:b/>
          <w:bCs/>
          <w:color w:val="000000"/>
          <w:sz w:val="22"/>
          <w:szCs w:val="22"/>
        </w:rPr>
        <w:t xml:space="preserve">PERJUICIOS INMATERIALES: </w:t>
      </w:r>
    </w:p>
    <w:p w14:paraId="1F9B4F91" w14:textId="77777777" w:rsidR="004373C2" w:rsidRDefault="004373C2" w:rsidP="00134739">
      <w:pPr>
        <w:jc w:val="both"/>
        <w:rPr>
          <w:rFonts w:ascii="Century Gothic" w:hAnsi="Century Gothic"/>
          <w:color w:val="000000"/>
          <w:sz w:val="22"/>
          <w:szCs w:val="22"/>
        </w:rPr>
      </w:pPr>
    </w:p>
    <w:p w14:paraId="6A236F21" w14:textId="78A8564F" w:rsidR="00134739" w:rsidRDefault="007679F3" w:rsidP="00134739">
      <w:pPr>
        <w:jc w:val="both"/>
        <w:rPr>
          <w:rFonts w:ascii="Century Gothic" w:hAnsi="Century Gothic" w:cs="Arial"/>
          <w:color w:val="000000" w:themeColor="text1"/>
          <w:sz w:val="22"/>
          <w:szCs w:val="22"/>
        </w:rPr>
      </w:pPr>
      <w:r>
        <w:rPr>
          <w:rFonts w:ascii="Century Gothic" w:hAnsi="Century Gothic"/>
          <w:color w:val="000000"/>
          <w:sz w:val="22"/>
          <w:szCs w:val="22"/>
        </w:rPr>
        <w:t>Para</w:t>
      </w:r>
      <w:r w:rsidR="00134739">
        <w:rPr>
          <w:rFonts w:ascii="Century Gothic" w:hAnsi="Century Gothic"/>
          <w:color w:val="000000"/>
          <w:sz w:val="22"/>
          <w:szCs w:val="22"/>
        </w:rPr>
        <w:t xml:space="preserve"> efectos de liquidar el daño moral causado se </w:t>
      </w:r>
      <w:r>
        <w:rPr>
          <w:rFonts w:ascii="Century Gothic" w:hAnsi="Century Gothic"/>
          <w:color w:val="000000"/>
          <w:sz w:val="22"/>
          <w:szCs w:val="22"/>
        </w:rPr>
        <w:t>tendrá</w:t>
      </w:r>
      <w:r w:rsidR="00134739">
        <w:rPr>
          <w:rFonts w:ascii="Century Gothic" w:hAnsi="Century Gothic"/>
          <w:color w:val="000000"/>
          <w:sz w:val="22"/>
          <w:szCs w:val="22"/>
        </w:rPr>
        <w:t xml:space="preserve"> en cuenta la sentencia de la Corte Suprema de Justicia </w:t>
      </w:r>
      <w:r w:rsidR="00134739" w:rsidRPr="000912E1">
        <w:rPr>
          <w:rFonts w:ascii="Century Gothic" w:hAnsi="Century Gothic" w:cs="Arial"/>
          <w:color w:val="000000" w:themeColor="text1"/>
          <w:sz w:val="22"/>
          <w:szCs w:val="22"/>
        </w:rPr>
        <w:t>SC780-2020</w:t>
      </w:r>
      <w:r w:rsidR="00134739">
        <w:rPr>
          <w:rFonts w:ascii="Century Gothic" w:hAnsi="Century Gothic" w:cs="Arial"/>
          <w:color w:val="000000" w:themeColor="text1"/>
          <w:sz w:val="22"/>
          <w:szCs w:val="22"/>
        </w:rPr>
        <w:t xml:space="preserve"> de </w:t>
      </w:r>
      <w:r w:rsidR="00134739" w:rsidRPr="000912E1">
        <w:rPr>
          <w:rFonts w:ascii="Century Gothic" w:hAnsi="Century Gothic" w:cs="Arial"/>
          <w:color w:val="000000" w:themeColor="text1"/>
          <w:sz w:val="22"/>
          <w:szCs w:val="22"/>
        </w:rPr>
        <w:t>10/03/2020</w:t>
      </w:r>
      <w:r w:rsidR="00134739">
        <w:rPr>
          <w:rFonts w:ascii="Century Gothic" w:hAnsi="Century Gothic" w:cs="Arial"/>
          <w:color w:val="000000" w:themeColor="text1"/>
          <w:sz w:val="22"/>
          <w:szCs w:val="22"/>
        </w:rPr>
        <w:t xml:space="preserve">, en la que se otorgó la suma de $30.000.000 por perjuicio moral a favor de la víctima directa de las lesiones padecidas, </w:t>
      </w:r>
      <w:r w:rsidR="00134739" w:rsidRPr="000912E1">
        <w:rPr>
          <w:rFonts w:ascii="Century Gothic" w:hAnsi="Century Gothic" w:cs="Arial"/>
          <w:color w:val="000000" w:themeColor="text1"/>
          <w:sz w:val="22"/>
          <w:szCs w:val="22"/>
        </w:rPr>
        <w:t>quien sufrió un «trauma craneano y fractura frontal» mientras se transportaba como pasajera en un vehículo que recorría la ruta que de Neiva va a Florencia, en el que el conductor perdió el control de la camioneta, colisionando en la vía.</w:t>
      </w:r>
    </w:p>
    <w:p w14:paraId="5F71CE11" w14:textId="77777777" w:rsidR="0075221F" w:rsidRDefault="0075221F" w:rsidP="00134739">
      <w:pPr>
        <w:jc w:val="both"/>
        <w:rPr>
          <w:rFonts w:ascii="Century Gothic" w:hAnsi="Century Gothic" w:cs="Arial"/>
          <w:color w:val="000000" w:themeColor="text1"/>
          <w:sz w:val="22"/>
          <w:szCs w:val="22"/>
        </w:rPr>
      </w:pPr>
    </w:p>
    <w:p w14:paraId="4D1AA82A" w14:textId="447B0D79" w:rsidR="0075221F" w:rsidRDefault="0075221F" w:rsidP="0075221F">
      <w:pPr>
        <w:ind w:right="50"/>
        <w:jc w:val="both"/>
        <w:rPr>
          <w:rFonts w:ascii="Century Gothic" w:hAnsi="Century Gothic" w:cs="Lucida Sans Unicode"/>
          <w:color w:val="000000" w:themeColor="text1"/>
          <w:sz w:val="22"/>
          <w:szCs w:val="22"/>
        </w:rPr>
      </w:pPr>
      <w:r w:rsidRPr="003A7004">
        <w:rPr>
          <w:rFonts w:ascii="Century Gothic" w:hAnsi="Century Gothic" w:cs="Lucida Sans Unicode"/>
          <w:color w:val="000000" w:themeColor="text1"/>
          <w:sz w:val="22"/>
          <w:szCs w:val="22"/>
        </w:rPr>
        <w:t xml:space="preserve">Por lo anterior, la liquidación objetiva del daño moral </w:t>
      </w:r>
      <w:r w:rsidR="00B201D8">
        <w:rPr>
          <w:rFonts w:ascii="Century Gothic" w:hAnsi="Century Gothic" w:cs="Lucida Sans Unicode"/>
          <w:color w:val="000000" w:themeColor="text1"/>
          <w:sz w:val="22"/>
          <w:szCs w:val="22"/>
        </w:rPr>
        <w:t xml:space="preserve">y daño a la vida de relación </w:t>
      </w:r>
      <w:r w:rsidRPr="003A7004">
        <w:rPr>
          <w:rFonts w:ascii="Century Gothic" w:hAnsi="Century Gothic" w:cs="Lucida Sans Unicode"/>
          <w:color w:val="000000" w:themeColor="text1"/>
          <w:sz w:val="22"/>
          <w:szCs w:val="22"/>
        </w:rPr>
        <w:t xml:space="preserve">se realiza con ocasión a lo otorgado por la Corte Suprema en la sentencia en mención. </w:t>
      </w:r>
    </w:p>
    <w:p w14:paraId="6C6B2E8F" w14:textId="77777777" w:rsidR="00134739" w:rsidRDefault="00134739" w:rsidP="00134739">
      <w:pPr>
        <w:jc w:val="both"/>
        <w:rPr>
          <w:rFonts w:ascii="Century Gothic" w:hAnsi="Century Gothic" w:cs="Arial"/>
          <w:color w:val="000000" w:themeColor="text1"/>
          <w:sz w:val="22"/>
          <w:szCs w:val="22"/>
        </w:rPr>
      </w:pPr>
    </w:p>
    <w:p w14:paraId="66E62187" w14:textId="77777777" w:rsidR="00134739" w:rsidRPr="00F72C13" w:rsidRDefault="00134739" w:rsidP="00134739">
      <w:pPr>
        <w:jc w:val="both"/>
        <w:rPr>
          <w:rFonts w:ascii="Century Gothic" w:hAnsi="Century Gothic" w:cs="Arial"/>
          <w:b/>
          <w:bCs/>
          <w:color w:val="000000" w:themeColor="text1"/>
          <w:sz w:val="22"/>
          <w:szCs w:val="22"/>
        </w:rPr>
      </w:pPr>
      <w:r w:rsidRPr="00F72C13">
        <w:rPr>
          <w:rFonts w:ascii="Century Gothic" w:hAnsi="Century Gothic" w:cs="Arial"/>
          <w:b/>
          <w:bCs/>
          <w:color w:val="000000" w:themeColor="text1"/>
          <w:sz w:val="22"/>
          <w:szCs w:val="22"/>
        </w:rPr>
        <w:t>PERJUICIOS MORALES</w:t>
      </w:r>
    </w:p>
    <w:p w14:paraId="25A1225E" w14:textId="77777777" w:rsidR="00134739" w:rsidRDefault="00134739" w:rsidP="00134739">
      <w:pPr>
        <w:jc w:val="both"/>
        <w:rPr>
          <w:rFonts w:ascii="Century Gothic" w:hAnsi="Century Gothic" w:cs="Arial"/>
          <w:color w:val="000000" w:themeColor="text1"/>
          <w:sz w:val="22"/>
          <w:szCs w:val="22"/>
        </w:rPr>
      </w:pPr>
    </w:p>
    <w:p w14:paraId="6ABE4D00" w14:textId="64083621" w:rsidR="00DC6500" w:rsidRDefault="00DC6500" w:rsidP="00DC6500">
      <w:pPr>
        <w:pStyle w:val="Sinespaciado"/>
        <w:numPr>
          <w:ilvl w:val="0"/>
          <w:numId w:val="12"/>
        </w:numPr>
        <w:rPr>
          <w:rFonts w:ascii="Century Gothic" w:hAnsi="Century Gothic" w:cs="Lucida Sans Unicode"/>
          <w:color w:val="000000" w:themeColor="text1"/>
          <w:lang w:val="es-ES_tradnl"/>
        </w:rPr>
      </w:pPr>
      <w:r w:rsidRPr="0028562C">
        <w:rPr>
          <w:rFonts w:ascii="Century Gothic" w:hAnsi="Century Gothic" w:cs="Lucida Sans Unicode"/>
          <w:color w:val="000000" w:themeColor="text1"/>
          <w:lang w:val="es-ES_tradnl"/>
        </w:rPr>
        <w:t xml:space="preserve">A favor de </w:t>
      </w:r>
      <w:r w:rsidRPr="009D0443">
        <w:rPr>
          <w:rFonts w:ascii="Century Gothic" w:hAnsi="Century Gothic" w:cs="Lucida Sans Unicode"/>
          <w:color w:val="000000" w:themeColor="text1"/>
          <w:lang w:val="es-ES_tradnl"/>
        </w:rPr>
        <w:t>HUGO</w:t>
      </w:r>
      <w:r w:rsidRPr="00DC6500">
        <w:rPr>
          <w:rFonts w:ascii="Century Gothic" w:hAnsi="Century Gothic" w:cs="Lucida Sans Unicode"/>
          <w:color w:val="000000" w:themeColor="text1"/>
          <w:lang w:val="es-ES_tradnl"/>
        </w:rPr>
        <w:t xml:space="preserve"> NELSON MORENO SALAS</w:t>
      </w:r>
      <w:r w:rsidRPr="0028562C">
        <w:rPr>
          <w:rFonts w:ascii="Century Gothic" w:hAnsi="Century Gothic" w:cs="Lucida Sans Unicode"/>
          <w:color w:val="000000" w:themeColor="text1"/>
          <w:lang w:val="es-ES_tradnl"/>
        </w:rPr>
        <w:t xml:space="preserve"> la suma de $</w:t>
      </w:r>
      <w:r>
        <w:rPr>
          <w:rFonts w:ascii="Century Gothic" w:hAnsi="Century Gothic" w:cs="Lucida Sans Unicode"/>
          <w:color w:val="000000" w:themeColor="text1"/>
          <w:lang w:val="es-ES_tradnl"/>
        </w:rPr>
        <w:t>15</w:t>
      </w:r>
      <w:r w:rsidRPr="0028562C">
        <w:rPr>
          <w:rFonts w:ascii="Century Gothic" w:hAnsi="Century Gothic" w:cs="Lucida Sans Unicode"/>
          <w:color w:val="000000" w:themeColor="text1"/>
          <w:lang w:val="es-ES_tradnl"/>
        </w:rPr>
        <w:t xml:space="preserve">.000.000 </w:t>
      </w:r>
    </w:p>
    <w:p w14:paraId="0D4E4EDE" w14:textId="77777777" w:rsidR="0028562C" w:rsidRDefault="0028562C" w:rsidP="00513C1C">
      <w:pPr>
        <w:spacing w:line="360" w:lineRule="auto"/>
        <w:jc w:val="both"/>
        <w:rPr>
          <w:rFonts w:ascii="Century Gothic" w:hAnsi="Century Gothic"/>
          <w:b/>
          <w:bCs/>
          <w:sz w:val="22"/>
          <w:szCs w:val="22"/>
        </w:rPr>
      </w:pPr>
    </w:p>
    <w:p w14:paraId="35AC7A0C" w14:textId="3398F07A" w:rsidR="0075221F" w:rsidRPr="0075221F" w:rsidRDefault="0075221F" w:rsidP="00513C1C">
      <w:pPr>
        <w:spacing w:line="360" w:lineRule="auto"/>
        <w:jc w:val="both"/>
        <w:rPr>
          <w:rFonts w:ascii="Century Gothic" w:hAnsi="Century Gothic"/>
          <w:b/>
          <w:bCs/>
          <w:sz w:val="22"/>
          <w:szCs w:val="22"/>
        </w:rPr>
      </w:pPr>
      <w:r w:rsidRPr="0075221F">
        <w:rPr>
          <w:rFonts w:ascii="Century Gothic" w:hAnsi="Century Gothic"/>
          <w:b/>
          <w:bCs/>
          <w:sz w:val="22"/>
          <w:szCs w:val="22"/>
        </w:rPr>
        <w:t>DAÑO A LA VIDA DE RELACIÓN:</w:t>
      </w:r>
    </w:p>
    <w:p w14:paraId="18443F59" w14:textId="51CE2854" w:rsidR="0075221F" w:rsidRDefault="0028562C" w:rsidP="0028562C">
      <w:pPr>
        <w:pStyle w:val="Sinespaciado"/>
        <w:numPr>
          <w:ilvl w:val="0"/>
          <w:numId w:val="12"/>
        </w:numPr>
        <w:rPr>
          <w:rFonts w:ascii="Century Gothic" w:hAnsi="Century Gothic" w:cs="Lucida Sans Unicode"/>
          <w:color w:val="000000" w:themeColor="text1"/>
          <w:lang w:val="es-ES_tradnl"/>
        </w:rPr>
      </w:pPr>
      <w:r w:rsidRPr="0028562C">
        <w:rPr>
          <w:rFonts w:ascii="Century Gothic" w:hAnsi="Century Gothic" w:cs="Lucida Sans Unicode"/>
          <w:color w:val="000000" w:themeColor="text1"/>
          <w:lang w:val="es-ES_tradnl"/>
        </w:rPr>
        <w:t xml:space="preserve">A favor de </w:t>
      </w:r>
      <w:r w:rsidR="00DC6500" w:rsidRPr="009D0443">
        <w:rPr>
          <w:rFonts w:ascii="Century Gothic" w:hAnsi="Century Gothic" w:cs="Lucida Sans Unicode"/>
          <w:color w:val="000000" w:themeColor="text1"/>
          <w:lang w:val="es-ES_tradnl"/>
        </w:rPr>
        <w:t>HUGO</w:t>
      </w:r>
      <w:r w:rsidR="00DC6500" w:rsidRPr="00DC6500">
        <w:rPr>
          <w:rFonts w:ascii="Century Gothic" w:hAnsi="Century Gothic" w:cs="Lucida Sans Unicode"/>
          <w:color w:val="000000" w:themeColor="text1"/>
          <w:lang w:val="es-ES_tradnl"/>
        </w:rPr>
        <w:t xml:space="preserve"> NELSON MORENO SALAS</w:t>
      </w:r>
      <w:r w:rsidR="00DC6500" w:rsidRPr="0028562C">
        <w:rPr>
          <w:rFonts w:ascii="Century Gothic" w:hAnsi="Century Gothic" w:cs="Lucida Sans Unicode"/>
          <w:color w:val="000000" w:themeColor="text1"/>
          <w:lang w:val="es-ES_tradnl"/>
        </w:rPr>
        <w:t xml:space="preserve"> </w:t>
      </w:r>
      <w:r w:rsidRPr="0028562C">
        <w:rPr>
          <w:rFonts w:ascii="Century Gothic" w:hAnsi="Century Gothic" w:cs="Lucida Sans Unicode"/>
          <w:color w:val="000000" w:themeColor="text1"/>
          <w:lang w:val="es-ES_tradnl"/>
        </w:rPr>
        <w:t>la suma de $</w:t>
      </w:r>
      <w:r w:rsidR="004373C2">
        <w:rPr>
          <w:rFonts w:ascii="Century Gothic" w:hAnsi="Century Gothic" w:cs="Lucida Sans Unicode"/>
          <w:color w:val="000000" w:themeColor="text1"/>
          <w:lang w:val="es-ES_tradnl"/>
        </w:rPr>
        <w:t>10</w:t>
      </w:r>
      <w:r w:rsidRPr="0028562C">
        <w:rPr>
          <w:rFonts w:ascii="Century Gothic" w:hAnsi="Century Gothic" w:cs="Lucida Sans Unicode"/>
          <w:color w:val="000000" w:themeColor="text1"/>
          <w:lang w:val="es-ES_tradnl"/>
        </w:rPr>
        <w:t xml:space="preserve">.000.000 </w:t>
      </w:r>
    </w:p>
    <w:p w14:paraId="52F3F783" w14:textId="77777777" w:rsidR="0028562C" w:rsidRPr="0028562C" w:rsidRDefault="0028562C" w:rsidP="0028562C">
      <w:pPr>
        <w:pStyle w:val="Sinespaciado"/>
        <w:ind w:left="720"/>
        <w:rPr>
          <w:rFonts w:ascii="Century Gothic" w:hAnsi="Century Gothic" w:cs="Lucida Sans Unicode"/>
          <w:color w:val="000000" w:themeColor="text1"/>
          <w:lang w:val="es-ES_tradnl"/>
        </w:rPr>
      </w:pPr>
    </w:p>
    <w:p w14:paraId="78C47F88" w14:textId="234C2D7B" w:rsidR="00134739" w:rsidRDefault="00504FFB" w:rsidP="00513C1C">
      <w:pPr>
        <w:spacing w:line="360" w:lineRule="auto"/>
        <w:jc w:val="both"/>
        <w:rPr>
          <w:rFonts w:ascii="Century Gothic" w:hAnsi="Century Gothic"/>
          <w:sz w:val="22"/>
          <w:szCs w:val="22"/>
        </w:rPr>
      </w:pPr>
      <w:r w:rsidRPr="00DA5D45">
        <w:rPr>
          <w:rFonts w:ascii="Century Gothic" w:hAnsi="Century Gothic"/>
          <w:sz w:val="22"/>
          <w:szCs w:val="22"/>
        </w:rPr>
        <w:t xml:space="preserve">Valor total pretensiones objetivadas </w:t>
      </w:r>
      <w:r w:rsidRPr="0075221F">
        <w:rPr>
          <w:rFonts w:ascii="Century Gothic" w:hAnsi="Century Gothic"/>
          <w:b/>
          <w:bCs/>
          <w:sz w:val="22"/>
          <w:szCs w:val="22"/>
        </w:rPr>
        <w:t>$</w:t>
      </w:r>
      <w:r w:rsidR="00B73B5E" w:rsidRPr="00B73B5E">
        <w:rPr>
          <w:rFonts w:ascii="Century Gothic" w:hAnsi="Century Gothic"/>
          <w:b/>
          <w:bCs/>
          <w:sz w:val="22"/>
          <w:szCs w:val="22"/>
        </w:rPr>
        <w:t>78.507.054</w:t>
      </w:r>
    </w:p>
    <w:p w14:paraId="604657DF" w14:textId="77777777" w:rsidR="00B201D8" w:rsidRDefault="00B201D8" w:rsidP="00513C1C">
      <w:pPr>
        <w:spacing w:line="360" w:lineRule="auto"/>
        <w:jc w:val="both"/>
        <w:rPr>
          <w:rFonts w:ascii="Century Gothic" w:hAnsi="Century Gothic"/>
          <w:sz w:val="22"/>
          <w:szCs w:val="22"/>
        </w:rPr>
      </w:pPr>
    </w:p>
    <w:p w14:paraId="1401A032" w14:textId="314C96B7" w:rsidR="008A3F93" w:rsidRDefault="004373C2" w:rsidP="0049103C">
      <w:pPr>
        <w:jc w:val="both"/>
        <w:rPr>
          <w:rFonts w:ascii="Century Gothic" w:hAnsi="Century Gothic"/>
          <w:b/>
          <w:bCs/>
          <w:sz w:val="22"/>
          <w:szCs w:val="22"/>
        </w:rPr>
      </w:pPr>
      <w:r w:rsidRPr="004373C2">
        <w:rPr>
          <w:rFonts w:ascii="Century Gothic" w:hAnsi="Century Gothic"/>
          <w:b/>
          <w:bCs/>
          <w:sz w:val="22"/>
          <w:szCs w:val="22"/>
        </w:rPr>
        <w:t>EXCEPCIONES:</w:t>
      </w:r>
    </w:p>
    <w:p w14:paraId="12A4DB04" w14:textId="77777777" w:rsidR="0049103C" w:rsidRPr="0049103C" w:rsidRDefault="0049103C" w:rsidP="0049103C">
      <w:pPr>
        <w:jc w:val="both"/>
        <w:rPr>
          <w:rFonts w:ascii="Century Gothic" w:hAnsi="Century Gothic" w:cs="Calibri"/>
          <w:sz w:val="22"/>
          <w:szCs w:val="22"/>
          <w:bdr w:val="none" w:sz="0" w:space="0" w:color="auto" w:frame="1"/>
          <w:lang w:val="es-CO"/>
        </w:rPr>
      </w:pPr>
    </w:p>
    <w:p w14:paraId="55B1F676" w14:textId="77777777" w:rsidR="00682CD0" w:rsidRPr="0049103C" w:rsidRDefault="00682CD0" w:rsidP="0049103C">
      <w:pPr>
        <w:pStyle w:val="NormalWeb"/>
        <w:numPr>
          <w:ilvl w:val="0"/>
          <w:numId w:val="13"/>
        </w:numPr>
        <w:spacing w:before="0" w:beforeAutospacing="0" w:after="0" w:afterAutospacing="0"/>
        <w:contextualSpacing/>
        <w:jc w:val="both"/>
        <w:rPr>
          <w:rFonts w:ascii="Century Gothic" w:hAnsi="Century Gothic" w:cs="Arial"/>
          <w:color w:val="000000" w:themeColor="text1"/>
          <w:sz w:val="22"/>
          <w:szCs w:val="22"/>
        </w:rPr>
      </w:pPr>
      <w:r w:rsidRPr="0049103C">
        <w:rPr>
          <w:rFonts w:ascii="Century Gothic" w:hAnsi="Century Gothic"/>
          <w:color w:val="000000" w:themeColor="text1"/>
          <w:sz w:val="22"/>
          <w:szCs w:val="22"/>
        </w:rPr>
        <w:t xml:space="preserve">INEXISTENCIA DE TARIFA LEGAL RESPECTO DEL </w:t>
      </w:r>
      <w:r w:rsidRPr="0049103C">
        <w:rPr>
          <w:rFonts w:ascii="Century Gothic" w:hAnsi="Century Gothic" w:cs="Arial"/>
          <w:color w:val="000000" w:themeColor="text1"/>
          <w:sz w:val="22"/>
          <w:szCs w:val="22"/>
        </w:rPr>
        <w:t xml:space="preserve">INFORME DE ACCIDENTES DE </w:t>
      </w:r>
      <w:r w:rsidRPr="0049103C">
        <w:rPr>
          <w:rFonts w:ascii="Century Gothic" w:hAnsi="Century Gothic"/>
          <w:color w:val="000000" w:themeColor="text1"/>
          <w:sz w:val="22"/>
          <w:szCs w:val="22"/>
        </w:rPr>
        <w:t>TRÁNSITO PARA ACREDITAR LA RESPONSABILIDAD DEL VEHÍCULO DE PLACAS RZI-399</w:t>
      </w:r>
    </w:p>
    <w:p w14:paraId="7EA34BDC" w14:textId="77777777" w:rsidR="0025669A" w:rsidRPr="0049103C" w:rsidRDefault="0025669A" w:rsidP="0049103C">
      <w:pPr>
        <w:pStyle w:val="Prrafodelista"/>
        <w:numPr>
          <w:ilvl w:val="0"/>
          <w:numId w:val="13"/>
        </w:numPr>
        <w:tabs>
          <w:tab w:val="left" w:pos="6885"/>
        </w:tabs>
        <w:autoSpaceDE w:val="0"/>
        <w:autoSpaceDN w:val="0"/>
        <w:adjustRightInd w:val="0"/>
        <w:spacing w:after="200"/>
        <w:jc w:val="both"/>
        <w:rPr>
          <w:rFonts w:ascii="Century Gothic" w:hAnsi="Century Gothic"/>
          <w:color w:val="000000"/>
          <w:sz w:val="22"/>
          <w:szCs w:val="22"/>
        </w:rPr>
      </w:pPr>
      <w:r w:rsidRPr="0049103C">
        <w:rPr>
          <w:rFonts w:ascii="Century Gothic" w:hAnsi="Century Gothic"/>
          <w:color w:val="000000"/>
          <w:sz w:val="22"/>
          <w:szCs w:val="22"/>
        </w:rPr>
        <w:t xml:space="preserve">CONCURRENCIA DE ACTIVIDADES PELIGROSAS </w:t>
      </w:r>
    </w:p>
    <w:p w14:paraId="6B1D5790" w14:textId="2B35DF71" w:rsidR="00682CD0" w:rsidRPr="0049103C" w:rsidRDefault="00577757" w:rsidP="0049103C">
      <w:pPr>
        <w:pStyle w:val="NormalWeb"/>
        <w:numPr>
          <w:ilvl w:val="0"/>
          <w:numId w:val="13"/>
        </w:numPr>
        <w:spacing w:before="0" w:beforeAutospacing="0" w:after="0" w:afterAutospacing="0"/>
        <w:contextualSpacing/>
        <w:jc w:val="both"/>
        <w:rPr>
          <w:rFonts w:ascii="Century Gothic" w:hAnsi="Century Gothic" w:cs="Arial"/>
          <w:color w:val="000000" w:themeColor="text1"/>
          <w:sz w:val="22"/>
          <w:szCs w:val="22"/>
        </w:rPr>
      </w:pPr>
      <w:r w:rsidRPr="0049103C">
        <w:rPr>
          <w:rFonts w:ascii="Century Gothic" w:hAnsi="Century Gothic"/>
          <w:sz w:val="22"/>
          <w:szCs w:val="22"/>
        </w:rPr>
        <w:t>OBJECIÓN A LA TASACIÓN DE PERJUICIOS</w:t>
      </w:r>
    </w:p>
    <w:p w14:paraId="0D116A14" w14:textId="77777777" w:rsidR="007A6138" w:rsidRPr="0049103C" w:rsidRDefault="007A6138" w:rsidP="0049103C">
      <w:pPr>
        <w:pStyle w:val="NormalWeb"/>
        <w:numPr>
          <w:ilvl w:val="0"/>
          <w:numId w:val="13"/>
        </w:numPr>
        <w:spacing w:before="0" w:beforeAutospacing="0" w:after="0" w:afterAutospacing="0"/>
        <w:jc w:val="both"/>
        <w:rPr>
          <w:rFonts w:ascii="Century Gothic" w:hAnsi="Century Gothic"/>
          <w:color w:val="000000"/>
          <w:sz w:val="22"/>
          <w:szCs w:val="22"/>
        </w:rPr>
      </w:pPr>
      <w:r w:rsidRPr="0049103C">
        <w:rPr>
          <w:rFonts w:ascii="Century Gothic" w:hAnsi="Century Gothic"/>
          <w:color w:val="000000"/>
          <w:sz w:val="22"/>
          <w:szCs w:val="22"/>
        </w:rPr>
        <w:t xml:space="preserve">EXCESIVA TASACIÓN DE PERJUICIOS MORALES E IMPROCEDENCIA DE RECONOCIMIENTO </w:t>
      </w:r>
    </w:p>
    <w:p w14:paraId="6A1DC8D3" w14:textId="77777777" w:rsidR="00533046" w:rsidRPr="0049103C" w:rsidRDefault="00533046" w:rsidP="0049103C">
      <w:pPr>
        <w:pStyle w:val="NormalWeb"/>
        <w:numPr>
          <w:ilvl w:val="0"/>
          <w:numId w:val="13"/>
        </w:numPr>
        <w:spacing w:before="0" w:beforeAutospacing="0" w:after="0" w:afterAutospacing="0"/>
        <w:jc w:val="both"/>
        <w:rPr>
          <w:rFonts w:ascii="Century Gothic" w:hAnsi="Century Gothic"/>
          <w:color w:val="000000"/>
          <w:sz w:val="22"/>
          <w:szCs w:val="22"/>
        </w:rPr>
      </w:pPr>
      <w:r w:rsidRPr="0049103C">
        <w:rPr>
          <w:rFonts w:ascii="Century Gothic" w:hAnsi="Century Gothic"/>
          <w:sz w:val="22"/>
          <w:szCs w:val="22"/>
        </w:rPr>
        <w:t xml:space="preserve">EXCESIVA TASACIÓN DEL PERJUICIO DAÑO A LA VIDA DE RELACIÓN </w:t>
      </w:r>
      <w:r w:rsidRPr="0049103C">
        <w:rPr>
          <w:rFonts w:ascii="Century Gothic" w:hAnsi="Century Gothic"/>
          <w:color w:val="000000"/>
          <w:sz w:val="22"/>
          <w:szCs w:val="22"/>
        </w:rPr>
        <w:t>E IMPROCEDENCIA DE RECONOCIMIENTO</w:t>
      </w:r>
    </w:p>
    <w:p w14:paraId="4CF369E2" w14:textId="77777777" w:rsidR="00A8614E" w:rsidRPr="0049103C" w:rsidRDefault="00A8614E" w:rsidP="0049103C">
      <w:pPr>
        <w:pStyle w:val="Prrafodelista"/>
        <w:numPr>
          <w:ilvl w:val="0"/>
          <w:numId w:val="13"/>
        </w:numPr>
        <w:spacing w:after="200"/>
        <w:jc w:val="both"/>
        <w:rPr>
          <w:rFonts w:ascii="Century Gothic" w:hAnsi="Century Gothic" w:cs="Arial"/>
          <w:sz w:val="22"/>
          <w:szCs w:val="22"/>
        </w:rPr>
      </w:pPr>
      <w:r w:rsidRPr="0049103C">
        <w:rPr>
          <w:rFonts w:ascii="Century Gothic" w:hAnsi="Century Gothic" w:cs="Arial"/>
          <w:sz w:val="22"/>
          <w:szCs w:val="22"/>
        </w:rPr>
        <w:t>FALTA DE PRUEBA DE LOS PERJUCIOS SOLICITADOS</w:t>
      </w:r>
    </w:p>
    <w:p w14:paraId="29DE0574" w14:textId="77777777" w:rsidR="00C374C1" w:rsidRPr="0049103C" w:rsidRDefault="00C374C1" w:rsidP="0049103C">
      <w:pPr>
        <w:pStyle w:val="Prrafodelista"/>
        <w:numPr>
          <w:ilvl w:val="0"/>
          <w:numId w:val="13"/>
        </w:numPr>
        <w:shd w:val="clear" w:color="auto" w:fill="FFFFFF"/>
        <w:spacing w:after="200"/>
        <w:jc w:val="both"/>
        <w:rPr>
          <w:rFonts w:ascii="Century Gothic" w:hAnsi="Century Gothic" w:cs="Helvetica"/>
          <w:color w:val="000000" w:themeColor="text1"/>
          <w:sz w:val="22"/>
          <w:szCs w:val="22"/>
          <w:lang w:eastAsia="es-CO"/>
        </w:rPr>
      </w:pPr>
      <w:r w:rsidRPr="0049103C">
        <w:rPr>
          <w:rFonts w:ascii="Century Gothic" w:hAnsi="Century Gothic"/>
          <w:color w:val="000000" w:themeColor="text1"/>
          <w:sz w:val="22"/>
          <w:szCs w:val="22"/>
        </w:rPr>
        <w:t>INDEXACIÓN E INTERESES MORATORIOS SON INCOMPATIBLES</w:t>
      </w:r>
      <w:r w:rsidRPr="0049103C">
        <w:rPr>
          <w:rFonts w:ascii="Century Gothic" w:hAnsi="Century Gothic" w:cs="Helvetica"/>
          <w:color w:val="000000" w:themeColor="text1"/>
          <w:sz w:val="22"/>
          <w:szCs w:val="22"/>
          <w:lang w:eastAsia="es-CO"/>
        </w:rPr>
        <w:t> </w:t>
      </w:r>
    </w:p>
    <w:p w14:paraId="4485315B" w14:textId="16E13512" w:rsidR="00682CD0" w:rsidRPr="0049103C" w:rsidRDefault="003E64CC" w:rsidP="0049103C">
      <w:pPr>
        <w:pStyle w:val="Prrafodelista"/>
        <w:numPr>
          <w:ilvl w:val="0"/>
          <w:numId w:val="13"/>
        </w:numPr>
        <w:spacing w:after="200"/>
        <w:jc w:val="both"/>
        <w:rPr>
          <w:rFonts w:ascii="Century Gothic" w:hAnsi="Century Gothic" w:cs="Arial"/>
          <w:sz w:val="22"/>
          <w:szCs w:val="22"/>
        </w:rPr>
      </w:pPr>
      <w:r w:rsidRPr="0049103C">
        <w:rPr>
          <w:rFonts w:ascii="Century Gothic" w:hAnsi="Century Gothic" w:cs="Arial"/>
          <w:sz w:val="22"/>
          <w:szCs w:val="22"/>
        </w:rPr>
        <w:t>INEXISTENCIA DE MORA PARA ORDENAR EL PAGO DE INTERESES</w:t>
      </w:r>
    </w:p>
    <w:p w14:paraId="132D6BC6" w14:textId="77777777" w:rsidR="00682CD0" w:rsidRPr="0049103C" w:rsidRDefault="00682CD0" w:rsidP="0049103C">
      <w:pPr>
        <w:jc w:val="both"/>
        <w:rPr>
          <w:rFonts w:ascii="Century Gothic" w:hAnsi="Century Gothic"/>
          <w:sz w:val="22"/>
          <w:szCs w:val="22"/>
        </w:rPr>
      </w:pPr>
    </w:p>
    <w:p w14:paraId="03B91729" w14:textId="44C34B52" w:rsidR="0075221F" w:rsidRPr="0049103C" w:rsidRDefault="00CC6175" w:rsidP="0049103C">
      <w:pPr>
        <w:jc w:val="both"/>
        <w:rPr>
          <w:rFonts w:ascii="Century Gothic" w:hAnsi="Century Gothic"/>
          <w:sz w:val="22"/>
          <w:szCs w:val="22"/>
        </w:rPr>
      </w:pPr>
      <w:r w:rsidRPr="0049103C">
        <w:rPr>
          <w:rFonts w:ascii="Century Gothic" w:hAnsi="Century Gothic"/>
          <w:sz w:val="22"/>
          <w:szCs w:val="22"/>
        </w:rPr>
        <w:t xml:space="preserve">EXCEPCIONES RELACIONADAS CON </w:t>
      </w:r>
      <w:r w:rsidR="000F0348" w:rsidRPr="0049103C">
        <w:rPr>
          <w:rFonts w:ascii="Century Gothic" w:hAnsi="Century Gothic"/>
          <w:sz w:val="22"/>
          <w:szCs w:val="22"/>
        </w:rPr>
        <w:t>EL CONTRATO DE SEGURO</w:t>
      </w:r>
    </w:p>
    <w:p w14:paraId="7C69A1CC" w14:textId="77777777" w:rsidR="00955587" w:rsidRPr="0049103C" w:rsidRDefault="00955587" w:rsidP="0049103C">
      <w:pPr>
        <w:jc w:val="both"/>
        <w:rPr>
          <w:rFonts w:ascii="Century Gothic" w:hAnsi="Century Gothic"/>
          <w:sz w:val="22"/>
          <w:szCs w:val="22"/>
        </w:rPr>
      </w:pPr>
    </w:p>
    <w:p w14:paraId="26304860" w14:textId="77777777" w:rsidR="004373C2" w:rsidRPr="0049103C" w:rsidRDefault="004373C2" w:rsidP="0049103C">
      <w:pPr>
        <w:pStyle w:val="Prrafodelista"/>
        <w:widowControl w:val="0"/>
        <w:numPr>
          <w:ilvl w:val="0"/>
          <w:numId w:val="15"/>
        </w:numPr>
        <w:suppressAutoHyphens/>
        <w:spacing w:after="200"/>
        <w:jc w:val="both"/>
        <w:rPr>
          <w:rFonts w:ascii="Century Gothic" w:hAnsi="Century Gothic" w:cs="Lucida Sans Unicode"/>
          <w:sz w:val="22"/>
          <w:szCs w:val="22"/>
          <w:lang w:val="es-ES"/>
        </w:rPr>
      </w:pPr>
      <w:r w:rsidRPr="0049103C">
        <w:rPr>
          <w:rFonts w:ascii="Century Gothic" w:hAnsi="Century Gothic" w:cs="Lucida Sans Unicode"/>
          <w:sz w:val="22"/>
          <w:szCs w:val="22"/>
        </w:rPr>
        <w:t>LA RESPONSABILIDAD DE LA COMPAÑÍA DE SEGUROS TIENE SU GÉNESIS EN LA DECLARATORIA DE RESPONSABILIDAD DEL ASEGURADO</w:t>
      </w:r>
    </w:p>
    <w:p w14:paraId="10E028D5" w14:textId="03AE9569" w:rsidR="0049103C" w:rsidRPr="0049103C" w:rsidRDefault="0049103C" w:rsidP="0049103C">
      <w:pPr>
        <w:pStyle w:val="Prrafodelista"/>
        <w:numPr>
          <w:ilvl w:val="0"/>
          <w:numId w:val="15"/>
        </w:numPr>
        <w:spacing w:after="200"/>
        <w:jc w:val="both"/>
        <w:rPr>
          <w:rFonts w:ascii="Century Gothic" w:hAnsi="Century Gothic" w:cs="Lucida Sans Unicode"/>
          <w:sz w:val="22"/>
          <w:szCs w:val="22"/>
        </w:rPr>
      </w:pPr>
      <w:r w:rsidRPr="0049103C">
        <w:rPr>
          <w:rFonts w:ascii="Century Gothic" w:hAnsi="Century Gothic" w:cs="Lucida Sans Unicode"/>
          <w:sz w:val="22"/>
          <w:szCs w:val="22"/>
        </w:rPr>
        <w:t xml:space="preserve">PRESCRIPCIÓN DEL CONTRATO DE SEGURO </w:t>
      </w:r>
    </w:p>
    <w:p w14:paraId="12ADCEB9" w14:textId="77777777" w:rsidR="004373C2" w:rsidRPr="0049103C" w:rsidRDefault="004373C2" w:rsidP="0049103C">
      <w:pPr>
        <w:pStyle w:val="Prrafodelista"/>
        <w:numPr>
          <w:ilvl w:val="0"/>
          <w:numId w:val="15"/>
        </w:numPr>
        <w:jc w:val="both"/>
        <w:rPr>
          <w:rFonts w:ascii="Century Gothic" w:hAnsi="Century Gothic"/>
          <w:sz w:val="22"/>
          <w:szCs w:val="22"/>
        </w:rPr>
      </w:pPr>
      <w:bookmarkStart w:id="0" w:name="_Hlk102583790"/>
      <w:r w:rsidRPr="0049103C">
        <w:rPr>
          <w:rFonts w:ascii="Century Gothic" w:hAnsi="Century Gothic"/>
          <w:sz w:val="22"/>
          <w:szCs w:val="22"/>
        </w:rPr>
        <w:t>SUJECIÓN AL CONTRATO DE SEGURO CELEBRADO</w:t>
      </w:r>
    </w:p>
    <w:p w14:paraId="5998179D" w14:textId="10A25D84" w:rsidR="004373C2" w:rsidRPr="0049103C" w:rsidRDefault="004373C2" w:rsidP="0049103C">
      <w:pPr>
        <w:pStyle w:val="Prrafodelista"/>
        <w:numPr>
          <w:ilvl w:val="0"/>
          <w:numId w:val="15"/>
        </w:numPr>
        <w:spacing w:after="200"/>
        <w:jc w:val="both"/>
        <w:rPr>
          <w:rFonts w:ascii="Century Gothic" w:hAnsi="Century Gothic"/>
          <w:sz w:val="22"/>
          <w:szCs w:val="22"/>
        </w:rPr>
      </w:pPr>
      <w:bookmarkStart w:id="1" w:name="_Hlk102583862"/>
      <w:bookmarkEnd w:id="0"/>
      <w:r w:rsidRPr="0049103C">
        <w:rPr>
          <w:rFonts w:ascii="Century Gothic" w:hAnsi="Century Gothic" w:cs="Tahoma"/>
          <w:sz w:val="22"/>
          <w:szCs w:val="22"/>
        </w:rPr>
        <w:t>AUSENCIA DE SOLIDARIDAD DEL CONTRATO DE SEGURO CELEBRADO CON LA EQUIDAD SEGUROS GENERALES O.C</w:t>
      </w:r>
      <w:bookmarkEnd w:id="1"/>
    </w:p>
    <w:p w14:paraId="40258844" w14:textId="6982CB23" w:rsidR="002C5230" w:rsidRPr="0049103C" w:rsidRDefault="004373C2" w:rsidP="0049103C">
      <w:pPr>
        <w:pStyle w:val="Prrafodelista"/>
        <w:numPr>
          <w:ilvl w:val="0"/>
          <w:numId w:val="15"/>
        </w:numPr>
        <w:spacing w:after="200"/>
        <w:jc w:val="both"/>
        <w:rPr>
          <w:rFonts w:ascii="Century Gothic" w:hAnsi="Century Gothic"/>
          <w:sz w:val="22"/>
          <w:szCs w:val="22"/>
          <w:lang w:val="es-ES" w:eastAsia="es-ES"/>
        </w:rPr>
      </w:pPr>
      <w:r w:rsidRPr="0049103C">
        <w:rPr>
          <w:rFonts w:ascii="Century Gothic" w:hAnsi="Century Gothic"/>
          <w:sz w:val="22"/>
          <w:szCs w:val="22"/>
        </w:rPr>
        <w:t>VALOR ASEGURADO COMO LÍMITE MÁXIMO DE RESPONSABILIDAD DE LA ASEGURADORA</w:t>
      </w:r>
    </w:p>
    <w:p w14:paraId="15A0428B" w14:textId="6FD70EAC" w:rsidR="002C5230" w:rsidRPr="0049103C" w:rsidRDefault="002C5230" w:rsidP="0049103C">
      <w:pPr>
        <w:pStyle w:val="Prrafodelista"/>
        <w:numPr>
          <w:ilvl w:val="0"/>
          <w:numId w:val="15"/>
        </w:numPr>
        <w:spacing w:after="200"/>
        <w:jc w:val="both"/>
        <w:rPr>
          <w:rFonts w:ascii="Century Gothic" w:hAnsi="Century Gothic"/>
          <w:sz w:val="22"/>
          <w:szCs w:val="22"/>
        </w:rPr>
      </w:pPr>
      <w:r w:rsidRPr="0049103C">
        <w:rPr>
          <w:rFonts w:ascii="Century Gothic" w:hAnsi="Century Gothic"/>
          <w:sz w:val="22"/>
          <w:szCs w:val="22"/>
        </w:rPr>
        <w:t xml:space="preserve">CONFIGURACIÓN DE EXCLUSIONES DEL CONTRATO DE SEGURO </w:t>
      </w:r>
    </w:p>
    <w:p w14:paraId="0796B19C" w14:textId="77777777" w:rsidR="004373C2" w:rsidRPr="0049103C" w:rsidRDefault="004373C2" w:rsidP="0049103C">
      <w:pPr>
        <w:pStyle w:val="Prrafodelista"/>
        <w:numPr>
          <w:ilvl w:val="0"/>
          <w:numId w:val="15"/>
        </w:numPr>
        <w:spacing w:after="200"/>
        <w:jc w:val="both"/>
        <w:rPr>
          <w:rFonts w:ascii="Century Gothic" w:hAnsi="Century Gothic"/>
          <w:sz w:val="22"/>
          <w:szCs w:val="22"/>
          <w:lang w:eastAsia="es-CO"/>
        </w:rPr>
      </w:pPr>
      <w:r w:rsidRPr="0049103C">
        <w:rPr>
          <w:rFonts w:ascii="Century Gothic" w:hAnsi="Century Gothic"/>
          <w:sz w:val="22"/>
          <w:szCs w:val="22"/>
          <w:lang w:eastAsia="es-CO"/>
        </w:rPr>
        <w:t xml:space="preserve">DISPONIBILIDAD DEL VALOR ASEGURADO </w:t>
      </w:r>
    </w:p>
    <w:p w14:paraId="2EE090A3" w14:textId="3257B710" w:rsidR="0075221F" w:rsidRDefault="004373C2" w:rsidP="0049103C">
      <w:pPr>
        <w:pStyle w:val="Prrafodelista"/>
        <w:numPr>
          <w:ilvl w:val="0"/>
          <w:numId w:val="15"/>
        </w:numPr>
        <w:spacing w:after="200"/>
        <w:jc w:val="both"/>
        <w:rPr>
          <w:rFonts w:ascii="Century Gothic" w:hAnsi="Century Gothic" w:cs="Arial"/>
          <w:sz w:val="22"/>
          <w:szCs w:val="22"/>
          <w:lang w:eastAsia="es-ES"/>
        </w:rPr>
      </w:pPr>
      <w:r w:rsidRPr="0049103C">
        <w:rPr>
          <w:rFonts w:ascii="Century Gothic" w:hAnsi="Century Gothic" w:cs="Arial"/>
          <w:sz w:val="22"/>
          <w:szCs w:val="22"/>
        </w:rPr>
        <w:t>PRINCIPIO INDEMNIZATORIO</w:t>
      </w:r>
    </w:p>
    <w:p w14:paraId="0345DE64" w14:textId="77777777" w:rsidR="0049103C" w:rsidRPr="0049103C" w:rsidRDefault="0049103C" w:rsidP="0049103C">
      <w:pPr>
        <w:pStyle w:val="Prrafodelista"/>
        <w:spacing w:after="200"/>
        <w:jc w:val="both"/>
        <w:rPr>
          <w:rFonts w:ascii="Century Gothic" w:hAnsi="Century Gothic" w:cs="Arial"/>
          <w:sz w:val="22"/>
          <w:szCs w:val="22"/>
          <w:lang w:eastAsia="es-ES"/>
        </w:rPr>
      </w:pPr>
    </w:p>
    <w:p w14:paraId="4E46B545" w14:textId="77777777" w:rsidR="003C601F" w:rsidRDefault="003C601F" w:rsidP="004373C2">
      <w:pPr>
        <w:pStyle w:val="Sinespaciado"/>
        <w:spacing w:line="276" w:lineRule="auto"/>
        <w:rPr>
          <w:rFonts w:ascii="Century Gothic" w:hAnsi="Century Gothic"/>
          <w:bCs/>
          <w:lang w:val="es-ES_tradnl"/>
        </w:rPr>
      </w:pPr>
    </w:p>
    <w:p w14:paraId="2DB2C701" w14:textId="77777777" w:rsidR="00264E82"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ON BASE: 174880</w:t>
      </w:r>
    </w:p>
    <w:p w14:paraId="3E893CBE" w14:textId="77777777" w:rsidR="00264E82"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SINIESTRO: SP094374</w:t>
      </w:r>
    </w:p>
    <w:p w14:paraId="31EC1486" w14:textId="77777777" w:rsidR="00264E82"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PÓLIZA: AA074666</w:t>
      </w:r>
    </w:p>
    <w:p w14:paraId="48DC27CE" w14:textId="77777777" w:rsidR="00264E82"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CERTIFICADO: AA274846</w:t>
      </w:r>
    </w:p>
    <w:p w14:paraId="40EFDC7B" w14:textId="77777777" w:rsidR="00264E82"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ORDEN: 1</w:t>
      </w:r>
    </w:p>
    <w:p w14:paraId="4FDB0FDC" w14:textId="60926FFC" w:rsidR="003C601F" w:rsidRPr="00264E82" w:rsidRDefault="00264E82" w:rsidP="00264E82">
      <w:pPr>
        <w:pStyle w:val="Sinespaciado"/>
        <w:rPr>
          <w:rFonts w:ascii="Century Gothic" w:hAnsi="Century Gothic"/>
          <w:bCs/>
          <w:lang w:val="es-ES_tradnl"/>
        </w:rPr>
      </w:pPr>
      <w:r w:rsidRPr="00264E82">
        <w:rPr>
          <w:rFonts w:ascii="Century Gothic" w:hAnsi="Century Gothic"/>
          <w:bCs/>
          <w:lang w:val="es-ES_tradnl"/>
        </w:rPr>
        <w:t>RAMO: Autoplus</w:t>
      </w:r>
    </w:p>
    <w:p w14:paraId="3423D8DF" w14:textId="282861A8" w:rsidR="00513C1C" w:rsidRPr="004373C2" w:rsidRDefault="004373C2" w:rsidP="004373C2">
      <w:pPr>
        <w:pStyle w:val="Sinespaciado"/>
        <w:spacing w:line="276" w:lineRule="auto"/>
        <w:rPr>
          <w:rFonts w:ascii="Century Gothic" w:hAnsi="Century Gothic"/>
          <w:bCs/>
          <w:lang w:val="es-ES_tradnl"/>
        </w:rPr>
      </w:pPr>
      <w:r w:rsidRPr="004373C2">
        <w:rPr>
          <w:rFonts w:ascii="Century Gothic" w:hAnsi="Century Gothic"/>
          <w:bCs/>
          <w:lang w:val="es-ES_tradnl"/>
        </w:rPr>
        <w:t xml:space="preserve">PLACA: </w:t>
      </w:r>
      <w:r w:rsidR="00C901A6" w:rsidRPr="0049103C">
        <w:rPr>
          <w:rFonts w:ascii="Century Gothic" w:hAnsi="Century Gothic"/>
          <w:color w:val="000000" w:themeColor="text1"/>
        </w:rPr>
        <w:t>RZI-399</w:t>
      </w:r>
    </w:p>
    <w:p w14:paraId="52EF9775" w14:textId="035183C7" w:rsidR="003314A2" w:rsidRPr="0075271E" w:rsidRDefault="003314A2" w:rsidP="0075221F">
      <w:pPr>
        <w:pStyle w:val="Sinespaciado"/>
        <w:spacing w:line="276" w:lineRule="auto"/>
        <w:rPr>
          <w:rFonts w:ascii="Century Gothic" w:hAnsi="Century Gothic"/>
          <w:bCs/>
          <w:lang w:val="es-ES_tradnl"/>
        </w:rPr>
      </w:pPr>
      <w:r w:rsidRPr="004373C2">
        <w:rPr>
          <w:rFonts w:ascii="Century Gothic" w:hAnsi="Century Gothic"/>
          <w:bCs/>
          <w:lang w:val="es-ES_tradnl"/>
        </w:rPr>
        <w:t>Agencia Expide</w:t>
      </w:r>
      <w:r w:rsidRPr="0075271E">
        <w:rPr>
          <w:rFonts w:ascii="Century Gothic" w:hAnsi="Century Gothic"/>
          <w:bCs/>
          <w:lang w:val="es-ES_tradnl"/>
        </w:rPr>
        <w:t xml:space="preserve">: </w:t>
      </w:r>
      <w:sdt>
        <w:sdtPr>
          <w:rPr>
            <w:rFonts w:ascii="Century Gothic" w:hAnsi="Century Gothic"/>
            <w:bCs/>
            <w:lang w:val="es-ES_tradnl"/>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Content>
          <w:r w:rsidR="00FD5D26">
            <w:rPr>
              <w:rFonts w:ascii="Century Gothic" w:hAnsi="Century Gothic"/>
              <w:bCs/>
              <w:lang w:val="es-ES_tradnl"/>
            </w:rPr>
            <w:t>100005 MEDELLÍN</w:t>
          </w:r>
        </w:sdtContent>
      </w:sdt>
    </w:p>
    <w:p w14:paraId="20AE6186" w14:textId="2CDB0DFA" w:rsidR="003314A2" w:rsidRPr="0075271E" w:rsidRDefault="003314A2" w:rsidP="0075221F">
      <w:pPr>
        <w:pStyle w:val="Sinespaciado"/>
        <w:spacing w:line="276" w:lineRule="auto"/>
        <w:rPr>
          <w:rFonts w:ascii="Century Gothic" w:hAnsi="Century Gothic"/>
          <w:bCs/>
          <w:lang w:val="es-ES_tradnl"/>
        </w:rPr>
      </w:pPr>
      <w:r w:rsidRPr="0075271E">
        <w:rPr>
          <w:rFonts w:ascii="Century Gothic" w:hAnsi="Century Gothic"/>
          <w:bCs/>
          <w:lang w:val="es-ES_tradnl"/>
        </w:rPr>
        <w:t xml:space="preserve">Valor Asegurado: </w:t>
      </w:r>
      <w:sdt>
        <w:sdtPr>
          <w:rPr>
            <w:rFonts w:ascii="Century Gothic" w:hAnsi="Century Gothic"/>
            <w:bCs/>
            <w:lang w:val="es-ES_tradnl"/>
          </w:rPr>
          <w:alias w:val="VALOR"/>
          <w:tag w:val="VALOR"/>
          <w:id w:val="-187528886"/>
          <w:placeholder>
            <w:docPart w:val="840A6D7B90BD4CD0A2853C7BE65E45C8"/>
          </w:placeholder>
          <w:text/>
        </w:sdtPr>
        <w:sdtContent>
          <w:r w:rsidR="00FD5D26">
            <w:rPr>
              <w:rFonts w:ascii="Century Gothic" w:hAnsi="Century Gothic"/>
              <w:bCs/>
              <w:lang w:val="es-ES_tradnl"/>
            </w:rPr>
            <w:t>$700.000.000</w:t>
          </w:r>
        </w:sdtContent>
      </w:sdt>
    </w:p>
    <w:p w14:paraId="5CE01DE1" w14:textId="19ACF1BF" w:rsidR="003314A2" w:rsidRPr="0075271E" w:rsidRDefault="003314A2" w:rsidP="0075221F">
      <w:pPr>
        <w:pStyle w:val="Sinespaciado"/>
        <w:spacing w:line="276" w:lineRule="auto"/>
        <w:rPr>
          <w:rFonts w:ascii="Century Gothic" w:hAnsi="Century Gothic"/>
          <w:bCs/>
          <w:lang w:val="es-ES_tradnl"/>
        </w:rPr>
      </w:pPr>
      <w:r w:rsidRPr="0075271E">
        <w:rPr>
          <w:rFonts w:ascii="Century Gothic" w:hAnsi="Century Gothic"/>
          <w:bCs/>
          <w:lang w:val="es-ES_tradnl"/>
        </w:rPr>
        <w:t xml:space="preserve">Deducible:  </w:t>
      </w:r>
      <w:sdt>
        <w:sdtPr>
          <w:rPr>
            <w:rFonts w:ascii="Century Gothic" w:hAnsi="Century Gothic"/>
            <w:bCs/>
            <w:lang w:val="es-ES_tradnl"/>
          </w:rPr>
          <w:alias w:val="DEDUCIBLE"/>
          <w:tag w:val="DEDUCIBLE"/>
          <w:id w:val="1061289738"/>
          <w:placeholder>
            <w:docPart w:val="AA7D7B3B80EB4FFDAC312C9B77FE126F"/>
          </w:placeholder>
          <w:text/>
        </w:sdtPr>
        <w:sdtContent>
          <w:r w:rsidRPr="0075271E">
            <w:rPr>
              <w:rFonts w:ascii="Century Gothic" w:hAnsi="Century Gothic"/>
              <w:bCs/>
              <w:lang w:val="es-ES_tradnl"/>
            </w:rPr>
            <w:t>00</w:t>
          </w:r>
        </w:sdtContent>
      </w:sdt>
    </w:p>
    <w:p w14:paraId="1CE73687" w14:textId="46CD67D6" w:rsidR="003314A2" w:rsidRPr="0075271E" w:rsidRDefault="003314A2" w:rsidP="0075221F">
      <w:pPr>
        <w:pStyle w:val="Sinespaciado"/>
        <w:spacing w:line="276" w:lineRule="auto"/>
        <w:rPr>
          <w:rFonts w:ascii="Century Gothic" w:hAnsi="Century Gothic"/>
          <w:bCs/>
          <w:lang w:val="es-ES_tradnl"/>
        </w:rPr>
      </w:pPr>
      <w:r w:rsidRPr="0075271E">
        <w:rPr>
          <w:rFonts w:ascii="Century Gothic" w:hAnsi="Century Gothic"/>
          <w:bCs/>
          <w:lang w:val="es-ES_tradnl"/>
        </w:rPr>
        <w:t xml:space="preserve">Exceso: </w:t>
      </w:r>
      <w:sdt>
        <w:sdtPr>
          <w:rPr>
            <w:rFonts w:ascii="Century Gothic" w:hAnsi="Century Gothic"/>
            <w:bCs/>
            <w:lang w:val="es-ES_tradnl"/>
          </w:rPr>
          <w:alias w:val="EXCESO"/>
          <w:tag w:val="EXCESO"/>
          <w:id w:val="-2140026159"/>
          <w:placeholder>
            <w:docPart w:val="3C93476B15F64FACBC6517E98A982D44"/>
          </w:placeholder>
          <w:dropDownList>
            <w:listItem w:displayText="SI" w:value="SI"/>
            <w:listItem w:displayText="NO" w:value="NO"/>
          </w:dropDownList>
        </w:sdtPr>
        <w:sdtContent>
          <w:r w:rsidRPr="0075271E">
            <w:rPr>
              <w:rFonts w:ascii="Century Gothic" w:hAnsi="Century Gothic"/>
              <w:bCs/>
              <w:lang w:val="es-ES_tradnl"/>
            </w:rPr>
            <w:t>NO</w:t>
          </w:r>
        </w:sdtContent>
      </w:sdt>
      <w:r w:rsidRPr="0075271E">
        <w:rPr>
          <w:rFonts w:ascii="Century Gothic" w:hAnsi="Century Gothic"/>
          <w:bCs/>
          <w:lang w:val="es-ES_tradnl"/>
        </w:rPr>
        <w:t xml:space="preserve">  </w:t>
      </w:r>
    </w:p>
    <w:p w14:paraId="2EE6CC42" w14:textId="37DDCDA1" w:rsidR="0075221F" w:rsidRPr="00264E82" w:rsidRDefault="009820E4" w:rsidP="00264E82">
      <w:pPr>
        <w:pStyle w:val="Sinespaciado"/>
        <w:spacing w:line="276" w:lineRule="auto"/>
        <w:rPr>
          <w:rFonts w:ascii="Century Gothic" w:hAnsi="Century Gothic"/>
          <w:bCs/>
          <w:lang w:val="es-ES_tradnl"/>
        </w:rPr>
      </w:pPr>
      <w:r w:rsidRPr="0075271E">
        <w:rPr>
          <w:rFonts w:ascii="Century Gothic" w:hAnsi="Century Gothic"/>
          <w:bCs/>
          <w:lang w:val="es-ES_tradnl"/>
        </w:rPr>
        <w:t xml:space="preserve">Amparo afectado: </w:t>
      </w:r>
      <w:r w:rsidR="0075221F" w:rsidRPr="0075271E">
        <w:rPr>
          <w:rFonts w:ascii="Century Gothic" w:hAnsi="Century Gothic"/>
          <w:bCs/>
          <w:lang w:val="es-ES_tradnl"/>
        </w:rPr>
        <w:t>LESIONES O MUERTE DE UNA PERSONA</w:t>
      </w:r>
      <w:r w:rsidR="0075271E">
        <w:rPr>
          <w:rFonts w:ascii="Century Gothic" w:hAnsi="Century Gothic"/>
          <w:bCs/>
          <w:lang w:val="es-ES_tradnl"/>
        </w:rPr>
        <w:t xml:space="preserve"> </w:t>
      </w:r>
    </w:p>
    <w:p w14:paraId="0AEBF84C" w14:textId="6E0AC9A6" w:rsidR="00242CB2" w:rsidRPr="00790749" w:rsidRDefault="003314A2" w:rsidP="00790749">
      <w:pPr>
        <w:pStyle w:val="Sinespaciado"/>
        <w:rPr>
          <w:rFonts w:ascii="Century Gothic" w:hAnsi="Century Gothic"/>
          <w:bCs/>
          <w:lang w:val="es-ES_tradnl"/>
        </w:rPr>
      </w:pPr>
      <w:r w:rsidRPr="00790749">
        <w:rPr>
          <w:rFonts w:ascii="Century Gothic" w:hAnsi="Century Gothic"/>
          <w:bCs/>
          <w:lang w:val="es-ES_tradnl"/>
        </w:rPr>
        <w:t xml:space="preserve">Contingencia: </w:t>
      </w:r>
      <w:sdt>
        <w:sdtPr>
          <w:rPr>
            <w:rFonts w:ascii="Century Gothic" w:hAnsi="Century Gothic"/>
            <w:b/>
            <w:lang w:val="es-ES_tradnl"/>
          </w:rPr>
          <w:alias w:val="CONTINGENCIA"/>
          <w:tag w:val="CONTINGENCIA"/>
          <w:id w:val="1227569565"/>
          <w:placeholder>
            <w:docPart w:val="3EC9C7991E24463094F3A5B0D978D369"/>
          </w:placeholder>
          <w:dropDownList>
            <w:listItem w:displayText="REMOTA" w:value="REMOTA"/>
            <w:listItem w:displayText="PROBABLE" w:value="PROBABLE"/>
          </w:dropDownList>
        </w:sdtPr>
        <w:sdtContent>
          <w:r w:rsidRPr="00790749">
            <w:rPr>
              <w:rFonts w:ascii="Century Gothic" w:hAnsi="Century Gothic"/>
              <w:b/>
              <w:lang w:val="es-ES_tradnl"/>
            </w:rPr>
            <w:t>PROBABLE</w:t>
          </w:r>
        </w:sdtContent>
      </w:sdt>
      <w:r w:rsidR="004C7D4E" w:rsidRPr="00790749">
        <w:rPr>
          <w:rFonts w:ascii="Century Gothic" w:hAnsi="Century Gothic"/>
          <w:bCs/>
          <w:lang w:val="es-ES_tradnl"/>
        </w:rPr>
        <w:t xml:space="preserve"> </w:t>
      </w:r>
    </w:p>
    <w:p w14:paraId="19A13C46" w14:textId="35E49791" w:rsidR="003314A2" w:rsidRPr="00790749" w:rsidRDefault="003314A2" w:rsidP="00790749">
      <w:pPr>
        <w:pStyle w:val="Sinespaciado"/>
        <w:spacing w:line="276" w:lineRule="auto"/>
        <w:rPr>
          <w:rFonts w:ascii="Century Gothic" w:hAnsi="Century Gothic"/>
          <w:bCs/>
          <w:lang w:val="es-ES_tradnl"/>
        </w:rPr>
      </w:pPr>
      <w:r w:rsidRPr="00790749">
        <w:rPr>
          <w:rFonts w:ascii="Century Gothic" w:hAnsi="Century Gothic"/>
          <w:bCs/>
          <w:lang w:val="es-ES_tradnl"/>
        </w:rPr>
        <w:t xml:space="preserve">Reserva actual siniestro: </w:t>
      </w:r>
      <w:r w:rsidR="0075221F" w:rsidRPr="00790749">
        <w:rPr>
          <w:rFonts w:ascii="Century Gothic" w:hAnsi="Century Gothic"/>
          <w:bCs/>
          <w:lang w:val="es-ES_tradnl"/>
        </w:rPr>
        <w:t>0</w:t>
      </w:r>
    </w:p>
    <w:p w14:paraId="54F88FE7" w14:textId="1B138CAA" w:rsidR="003314A2" w:rsidRPr="00790749" w:rsidRDefault="003314A2" w:rsidP="00790749">
      <w:pPr>
        <w:pStyle w:val="Sinespaciado"/>
        <w:spacing w:line="276" w:lineRule="auto"/>
        <w:rPr>
          <w:rFonts w:ascii="Century Gothic" w:hAnsi="Century Gothic"/>
          <w:bCs/>
          <w:lang w:val="es-ES_tradnl"/>
        </w:rPr>
      </w:pPr>
      <w:r w:rsidRPr="00790749">
        <w:rPr>
          <w:rFonts w:ascii="Century Gothic" w:hAnsi="Century Gothic"/>
          <w:bCs/>
          <w:lang w:val="es-ES_tradnl"/>
        </w:rPr>
        <w:t xml:space="preserve">Reserva Sugerida mejor estimación: </w:t>
      </w:r>
    </w:p>
    <w:p w14:paraId="545FFEDF" w14:textId="77777777" w:rsidR="00790749" w:rsidRDefault="00790749" w:rsidP="00CF57FE">
      <w:pPr>
        <w:pStyle w:val="Sinespaciado"/>
        <w:jc w:val="both"/>
        <w:rPr>
          <w:rFonts w:ascii="Century Gothic" w:hAnsi="Century Gothic"/>
          <w:b/>
          <w:u w:val="single"/>
        </w:rPr>
      </w:pPr>
    </w:p>
    <w:p w14:paraId="7626C6A6" w14:textId="30E1755B" w:rsidR="00CB01AC" w:rsidRDefault="003314A2" w:rsidP="00CF57FE">
      <w:pPr>
        <w:pStyle w:val="Sinespaciado"/>
        <w:jc w:val="both"/>
        <w:rPr>
          <w:rFonts w:ascii="Century Gothic" w:hAnsi="Century Gothic"/>
          <w:bCs/>
          <w:lang w:val="es-ES"/>
        </w:rPr>
      </w:pPr>
      <w:r w:rsidRPr="00DD6547">
        <w:rPr>
          <w:rFonts w:ascii="Century Gothic" w:hAnsi="Century Gothic"/>
          <w:b/>
          <w:u w:val="single"/>
        </w:rPr>
        <w:t>Concepto del Apoderado designado para el caso:</w:t>
      </w:r>
      <w:r w:rsidRPr="0075221F">
        <w:rPr>
          <w:rFonts w:ascii="Century Gothic" w:hAnsi="Century Gothic"/>
          <w:bCs/>
        </w:rPr>
        <w:t xml:space="preserve">  </w:t>
      </w:r>
      <w:r w:rsidR="00CB01AC">
        <w:rPr>
          <w:rFonts w:ascii="Century Gothic" w:eastAsia="Times New Roman" w:hAnsi="Century Gothic" w:cs="Tahoma"/>
          <w:color w:val="222222"/>
          <w:lang w:val="es-ES" w:eastAsia="es-ES"/>
        </w:rPr>
        <w:t>Se</w:t>
      </w:r>
      <w:r w:rsidR="00CB01AC" w:rsidRPr="00CF57FE">
        <w:rPr>
          <w:rFonts w:ascii="Century Gothic" w:eastAsia="Century Gothic" w:hAnsi="Century Gothic" w:cs="Century Gothic"/>
          <w:bCs/>
          <w:color w:val="000000"/>
          <w:lang w:val="es-ES" w:eastAsia="es-ES"/>
        </w:rPr>
        <w:t xml:space="preserve"> califica la contingencia como probable en atención </w:t>
      </w:r>
      <w:r w:rsidR="009A6CD8" w:rsidRPr="00CF57FE">
        <w:rPr>
          <w:rFonts w:ascii="Century Gothic" w:eastAsia="Century Gothic" w:hAnsi="Century Gothic" w:cs="Century Gothic"/>
          <w:bCs/>
          <w:color w:val="000000"/>
          <w:lang w:val="es-ES" w:eastAsia="es-ES"/>
        </w:rPr>
        <w:t xml:space="preserve">a </w:t>
      </w:r>
      <w:r w:rsidR="009A6CD8">
        <w:rPr>
          <w:rFonts w:ascii="Century Gothic" w:eastAsia="Century Gothic" w:hAnsi="Century Gothic" w:cs="Century Gothic"/>
          <w:bCs/>
          <w:color w:val="000000"/>
          <w:lang w:val="es-ES" w:eastAsia="es-ES"/>
        </w:rPr>
        <w:t>que</w:t>
      </w:r>
      <w:r w:rsidR="00FD5D26">
        <w:rPr>
          <w:rFonts w:ascii="Century Gothic" w:eastAsia="Century Gothic" w:hAnsi="Century Gothic" w:cs="Century Gothic"/>
          <w:bCs/>
          <w:color w:val="000000"/>
          <w:lang w:val="es-ES" w:eastAsia="es-ES"/>
        </w:rPr>
        <w:t xml:space="preserve"> el conductor asegurado se encuentra </w:t>
      </w:r>
      <w:r w:rsidR="00FD5D26" w:rsidRPr="009A6CD8">
        <w:rPr>
          <w:rFonts w:ascii="Century Gothic" w:hAnsi="Century Gothic"/>
          <w:bCs/>
          <w:lang w:val="es-ES"/>
        </w:rPr>
        <w:t xml:space="preserve">codificado en el </w:t>
      </w:r>
      <w:r w:rsidR="009A6CD8" w:rsidRPr="009A6CD8">
        <w:rPr>
          <w:rFonts w:ascii="Century Gothic" w:hAnsi="Century Gothic"/>
          <w:bCs/>
          <w:lang w:val="es-ES"/>
        </w:rPr>
        <w:t>Informe Policial de accidentes de tránsito con la causal “</w:t>
      </w:r>
      <w:r w:rsidR="00790749" w:rsidRPr="009A6CD8">
        <w:rPr>
          <w:rFonts w:ascii="Century Gothic" w:hAnsi="Century Gothic"/>
          <w:bCs/>
          <w:lang w:val="es-ES"/>
        </w:rPr>
        <w:t xml:space="preserve">112 </w:t>
      </w:r>
      <w:r w:rsidR="00790749" w:rsidRPr="00790749">
        <w:rPr>
          <w:rFonts w:ascii="Century Gothic" w:hAnsi="Century Gothic"/>
          <w:bCs/>
          <w:lang w:val="es-ES_tradnl"/>
        </w:rPr>
        <w:t>DESOBEDECER SEÑALES O NORMAS DE TRÁNSITO</w:t>
      </w:r>
      <w:r w:rsidR="00790749">
        <w:rPr>
          <w:rFonts w:ascii="Century Gothic" w:hAnsi="Century Gothic"/>
          <w:bCs/>
          <w:lang w:val="es-ES_tradnl"/>
        </w:rPr>
        <w:t xml:space="preserve"> - </w:t>
      </w:r>
      <w:r w:rsidR="009A6CD8" w:rsidRPr="009A6CD8">
        <w:rPr>
          <w:rFonts w:ascii="Century Gothic" w:hAnsi="Century Gothic"/>
          <w:bCs/>
          <w:lang w:val="es-ES"/>
        </w:rPr>
        <w:t>GIRAR BRUSCAMENTE”</w:t>
      </w:r>
      <w:r w:rsidR="009A6CD8">
        <w:rPr>
          <w:rFonts w:ascii="Century Gothic" w:hAnsi="Century Gothic"/>
          <w:bCs/>
          <w:lang w:val="es-ES"/>
        </w:rPr>
        <w:t xml:space="preserve">. </w:t>
      </w:r>
    </w:p>
    <w:p w14:paraId="47BE566D" w14:textId="5AA585A2" w:rsidR="00CB01AC" w:rsidRDefault="00CB01AC" w:rsidP="00CB01AC">
      <w:pPr>
        <w:jc w:val="both"/>
        <w:rPr>
          <w:rFonts w:ascii="Century Gothic" w:hAnsi="Century Gothic"/>
          <w:b/>
          <w:sz w:val="22"/>
          <w:szCs w:val="22"/>
          <w:lang w:val="es-ES"/>
        </w:rPr>
      </w:pPr>
    </w:p>
    <w:p w14:paraId="731B7196" w14:textId="77777777" w:rsidR="00CF57FE" w:rsidRPr="005A220B" w:rsidRDefault="00CF57FE" w:rsidP="00CF57FE">
      <w:pPr>
        <w:pStyle w:val="Sinespaciado"/>
        <w:jc w:val="both"/>
        <w:rPr>
          <w:rFonts w:ascii="Century Gothic" w:eastAsia="Century Gothic" w:hAnsi="Century Gothic" w:cs="Century Gothic"/>
          <w:bCs/>
          <w:color w:val="000000"/>
          <w:lang w:val="es-ES" w:eastAsia="es-ES"/>
        </w:rPr>
      </w:pPr>
      <w:r w:rsidRPr="005A220B">
        <w:rPr>
          <w:rFonts w:ascii="Century Gothic" w:eastAsia="Century Gothic" w:hAnsi="Century Gothic" w:cs="Century Gothic"/>
          <w:bCs/>
          <w:color w:val="000000"/>
          <w:lang w:val="es-ES" w:eastAsia="es-ES"/>
        </w:rPr>
        <w:t xml:space="preserve">Por otro lado, al realizar un análisis de la prescripción de las acciones derivadas del contrato de seguro, artículo 1081 del C.CO, vemos que para el presente asunto aplica la extraordinaria de 05 años, misma que empieza a correr contra toda clase de personas y empezará a contarse desde el momento en que nace el respectivo derecho. </w:t>
      </w:r>
    </w:p>
    <w:p w14:paraId="7EE178B5" w14:textId="77777777" w:rsidR="00CF57FE" w:rsidRPr="005A220B" w:rsidRDefault="00CF57FE" w:rsidP="00CF57FE">
      <w:pPr>
        <w:pStyle w:val="Sinespaciado"/>
        <w:jc w:val="both"/>
        <w:rPr>
          <w:rFonts w:ascii="Century Gothic" w:eastAsia="Century Gothic" w:hAnsi="Century Gothic" w:cs="Century Gothic"/>
          <w:bCs/>
          <w:color w:val="000000"/>
          <w:lang w:val="es-ES" w:eastAsia="es-ES"/>
        </w:rPr>
      </w:pPr>
    </w:p>
    <w:p w14:paraId="7ECF55CC" w14:textId="1BAC4980" w:rsidR="00CF57FE" w:rsidRPr="0048534E" w:rsidRDefault="00CF57FE" w:rsidP="00CF57FE">
      <w:pPr>
        <w:jc w:val="both"/>
        <w:rPr>
          <w:rFonts w:ascii="Century Gothic" w:hAnsi="Century Gothic"/>
          <w:b/>
          <w:sz w:val="22"/>
          <w:szCs w:val="22"/>
          <w:lang w:val="es-ES"/>
        </w:rPr>
      </w:pPr>
      <w:r w:rsidRPr="005A220B">
        <w:rPr>
          <w:rFonts w:ascii="Century Gothic" w:eastAsia="Century Gothic" w:hAnsi="Century Gothic" w:cs="Century Gothic"/>
          <w:bCs/>
          <w:color w:val="000000"/>
          <w:sz w:val="22"/>
          <w:szCs w:val="22"/>
          <w:lang w:val="es-ES" w:eastAsia="es-ES"/>
        </w:rPr>
        <w:t xml:space="preserve">En este caso, </w:t>
      </w:r>
      <w:r w:rsidR="001E2A3A">
        <w:rPr>
          <w:rFonts w:ascii="Century Gothic" w:eastAsia="Century Gothic" w:hAnsi="Century Gothic" w:cs="Century Gothic"/>
          <w:bCs/>
          <w:color w:val="000000"/>
          <w:sz w:val="22"/>
          <w:szCs w:val="22"/>
          <w:lang w:val="es-ES" w:eastAsia="es-ES"/>
        </w:rPr>
        <w:t xml:space="preserve">la demanda fue notificada a </w:t>
      </w:r>
      <w:r w:rsidR="006258C7">
        <w:rPr>
          <w:rFonts w:ascii="Century Gothic" w:eastAsia="Century Gothic" w:hAnsi="Century Gothic" w:cs="Century Gothic"/>
          <w:bCs/>
          <w:color w:val="000000"/>
          <w:sz w:val="22"/>
          <w:szCs w:val="22"/>
          <w:lang w:val="es-ES" w:eastAsia="es-ES"/>
        </w:rPr>
        <w:t>la compañía</w:t>
      </w:r>
      <w:r w:rsidR="001E2A3A">
        <w:rPr>
          <w:rFonts w:ascii="Century Gothic" w:eastAsia="Century Gothic" w:hAnsi="Century Gothic" w:cs="Century Gothic"/>
          <w:bCs/>
          <w:color w:val="000000"/>
          <w:sz w:val="22"/>
          <w:szCs w:val="22"/>
          <w:lang w:val="es-ES" w:eastAsia="es-ES"/>
        </w:rPr>
        <w:t xml:space="preserve"> en julio de 2024, es decir cuando no habían transcurrido los 5 años de la </w:t>
      </w:r>
      <w:r w:rsidR="009C6D17">
        <w:rPr>
          <w:rFonts w:ascii="Century Gothic" w:eastAsia="Century Gothic" w:hAnsi="Century Gothic" w:cs="Century Gothic"/>
          <w:bCs/>
          <w:color w:val="000000"/>
          <w:sz w:val="22"/>
          <w:szCs w:val="22"/>
          <w:lang w:val="es-ES" w:eastAsia="es-ES"/>
        </w:rPr>
        <w:t>prescripción extraordinaria</w:t>
      </w:r>
      <w:r>
        <w:rPr>
          <w:rFonts w:ascii="Century Gothic" w:eastAsia="Century Gothic" w:hAnsi="Century Gothic" w:cs="Century Gothic"/>
          <w:bCs/>
          <w:color w:val="000000"/>
          <w:sz w:val="22"/>
          <w:szCs w:val="22"/>
          <w:lang w:val="es-ES" w:eastAsia="es-ES"/>
        </w:rPr>
        <w:t xml:space="preserve">, </w:t>
      </w:r>
      <w:r w:rsidR="001E2A3A">
        <w:rPr>
          <w:rFonts w:ascii="Century Gothic" w:eastAsia="Century Gothic" w:hAnsi="Century Gothic" w:cs="Century Gothic"/>
          <w:bCs/>
          <w:color w:val="000000"/>
          <w:sz w:val="22"/>
          <w:szCs w:val="22"/>
          <w:lang w:val="es-ES" w:eastAsia="es-ES"/>
        </w:rPr>
        <w:t xml:space="preserve">además, la parte demandante presentó reclamación </w:t>
      </w:r>
      <w:r w:rsidR="006258C7">
        <w:rPr>
          <w:rFonts w:ascii="Century Gothic" w:eastAsia="Century Gothic" w:hAnsi="Century Gothic" w:cs="Century Gothic"/>
          <w:bCs/>
          <w:color w:val="000000"/>
          <w:sz w:val="22"/>
          <w:szCs w:val="22"/>
          <w:lang w:val="es-ES" w:eastAsia="es-ES"/>
        </w:rPr>
        <w:t>ante la Equidad Seguros O.C en el año</w:t>
      </w:r>
      <w:r w:rsidR="00A90014">
        <w:rPr>
          <w:rFonts w:ascii="Century Gothic" w:eastAsia="Century Gothic" w:hAnsi="Century Gothic" w:cs="Century Gothic"/>
          <w:bCs/>
          <w:color w:val="000000"/>
          <w:sz w:val="22"/>
          <w:szCs w:val="22"/>
          <w:lang w:val="es-ES" w:eastAsia="es-ES"/>
        </w:rPr>
        <w:t xml:space="preserve"> 2023 lo que permitió que se materializara una interrupción de la prescripción de conformidad con lo establecido </w:t>
      </w:r>
      <w:r w:rsidR="00A90014" w:rsidRPr="005A220B">
        <w:rPr>
          <w:rFonts w:ascii="Century Gothic" w:eastAsia="Century Gothic" w:hAnsi="Century Gothic" w:cs="Century Gothic"/>
          <w:bCs/>
          <w:color w:val="000000"/>
          <w:sz w:val="22"/>
          <w:szCs w:val="22"/>
          <w:lang w:val="es-ES" w:eastAsia="es-ES"/>
        </w:rPr>
        <w:t>el inciso final del artículo 94 del CGP</w:t>
      </w:r>
      <w:r w:rsidR="00A90014">
        <w:rPr>
          <w:rFonts w:ascii="Century Gothic" w:eastAsia="Century Gothic" w:hAnsi="Century Gothic" w:cs="Century Gothic"/>
          <w:bCs/>
          <w:color w:val="000000"/>
          <w:sz w:val="22"/>
          <w:szCs w:val="22"/>
          <w:lang w:val="es-ES" w:eastAsia="es-ES"/>
        </w:rPr>
        <w:t>.</w:t>
      </w:r>
    </w:p>
    <w:p w14:paraId="636AB781" w14:textId="77777777" w:rsidR="00CB01AC" w:rsidRDefault="00CB01AC" w:rsidP="00513C1C">
      <w:pPr>
        <w:spacing w:line="360" w:lineRule="auto"/>
        <w:jc w:val="both"/>
        <w:rPr>
          <w:rFonts w:ascii="Century Gothic" w:hAnsi="Century Gothic"/>
          <w:bCs/>
          <w:sz w:val="22"/>
          <w:szCs w:val="22"/>
        </w:rPr>
      </w:pPr>
    </w:p>
    <w:p w14:paraId="5E17F942" w14:textId="617AD41E" w:rsidR="00CB01AC" w:rsidRPr="004A6191" w:rsidRDefault="00CB01AC" w:rsidP="00CB01AC">
      <w:pPr>
        <w:spacing w:line="360" w:lineRule="auto"/>
        <w:rPr>
          <w:rFonts w:ascii="Century Gothic" w:hAnsi="Century Gothic"/>
          <w:sz w:val="22"/>
          <w:szCs w:val="22"/>
        </w:rPr>
      </w:pPr>
      <w:r w:rsidRPr="004A6191">
        <w:rPr>
          <w:rFonts w:ascii="Century Gothic" w:hAnsi="Century Gothic"/>
          <w:bCs/>
          <w:sz w:val="22"/>
          <w:szCs w:val="22"/>
        </w:rPr>
        <w:t xml:space="preserve">Solicitud Autorización: </w:t>
      </w:r>
      <w:r w:rsidRPr="00CB01AC">
        <w:rPr>
          <w:rFonts w:ascii="Century Gothic" w:hAnsi="Century Gothic"/>
          <w:sz w:val="22"/>
          <w:szCs w:val="22"/>
        </w:rPr>
        <w:t>NO</w:t>
      </w:r>
      <w:r>
        <w:rPr>
          <w:rFonts w:ascii="Century Gothic" w:hAnsi="Century Gothic"/>
          <w:sz w:val="22"/>
          <w:szCs w:val="22"/>
        </w:rPr>
        <w:t xml:space="preserve">  </w:t>
      </w:r>
    </w:p>
    <w:p w14:paraId="58C231D7" w14:textId="77777777" w:rsidR="00CB01AC" w:rsidRPr="004A6191" w:rsidRDefault="00CB01AC" w:rsidP="00CB01AC">
      <w:pPr>
        <w:spacing w:line="360" w:lineRule="auto"/>
        <w:rPr>
          <w:rFonts w:ascii="Century Gothic" w:hAnsi="Century Gothic"/>
          <w:bCs/>
          <w:sz w:val="22"/>
          <w:szCs w:val="22"/>
        </w:rPr>
      </w:pPr>
      <w:r w:rsidRPr="00EB4EF6">
        <w:rPr>
          <w:rFonts w:ascii="Times New Roman" w:hAnsi="Times New Roman"/>
          <w:noProof/>
        </w:rPr>
        <w:drawing>
          <wp:anchor distT="0" distB="0" distL="114300" distR="114300" simplePos="0" relativeHeight="251662336" behindDoc="1" locked="0" layoutInCell="1" allowOverlap="1" wp14:anchorId="3DC6F288" wp14:editId="145316B6">
            <wp:simplePos x="0" y="0"/>
            <wp:positionH relativeFrom="margin">
              <wp:posOffset>-142875</wp:posOffset>
            </wp:positionH>
            <wp:positionV relativeFrom="paragraph">
              <wp:posOffset>227965</wp:posOffset>
            </wp:positionV>
            <wp:extent cx="1990725" cy="695325"/>
            <wp:effectExtent l="0" t="0" r="9525" b="9525"/>
            <wp:wrapNone/>
            <wp:docPr id="3" name="Imagen 3"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 Carta&#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pic:spPr>
                </pic:pic>
              </a:graphicData>
            </a:graphic>
            <wp14:sizeRelH relativeFrom="page">
              <wp14:pctWidth>0</wp14:pctWidth>
            </wp14:sizeRelH>
            <wp14:sizeRelV relativeFrom="page">
              <wp14:pctHeight>0</wp14:pctHeight>
            </wp14:sizeRelV>
          </wp:anchor>
        </w:drawing>
      </w:r>
      <w:r w:rsidRPr="004A6191">
        <w:rPr>
          <w:rFonts w:ascii="Century Gothic" w:hAnsi="Century Gothic"/>
          <w:bCs/>
          <w:sz w:val="22"/>
          <w:szCs w:val="22"/>
        </w:rPr>
        <w:t xml:space="preserve">Firma: </w:t>
      </w:r>
    </w:p>
    <w:p w14:paraId="2CFEEF48" w14:textId="77777777" w:rsidR="00CB01AC" w:rsidRPr="004A6191" w:rsidRDefault="00CB01AC" w:rsidP="00CB01AC">
      <w:pPr>
        <w:spacing w:line="360" w:lineRule="auto"/>
        <w:rPr>
          <w:rFonts w:ascii="Century Gothic" w:hAnsi="Century Gothic"/>
          <w:sz w:val="22"/>
          <w:szCs w:val="22"/>
        </w:rPr>
      </w:pPr>
    </w:p>
    <w:p w14:paraId="4B2E5F64" w14:textId="77777777" w:rsidR="00CB01AC" w:rsidRPr="004A6191" w:rsidRDefault="00CB01AC" w:rsidP="00CB01AC">
      <w:pPr>
        <w:spacing w:line="360" w:lineRule="auto"/>
        <w:rPr>
          <w:rFonts w:ascii="Century Gothic" w:hAnsi="Century Gothic"/>
          <w:bCs/>
          <w:sz w:val="22"/>
          <w:szCs w:val="22"/>
        </w:rPr>
      </w:pPr>
      <w:r w:rsidRPr="004A6191">
        <w:rPr>
          <w:rFonts w:ascii="Century Gothic" w:hAnsi="Century Gothic"/>
          <w:bCs/>
          <w:sz w:val="22"/>
          <w:szCs w:val="22"/>
        </w:rPr>
        <w:t>________________________</w:t>
      </w:r>
    </w:p>
    <w:p w14:paraId="0F105CAF" w14:textId="7ED8E483" w:rsidR="003314A2" w:rsidRPr="00A90014" w:rsidRDefault="00CB01AC" w:rsidP="00A90014">
      <w:pPr>
        <w:spacing w:line="360" w:lineRule="auto"/>
        <w:rPr>
          <w:rFonts w:ascii="Century Gothic" w:hAnsi="Century Gothic"/>
          <w:bCs/>
          <w:sz w:val="22"/>
          <w:szCs w:val="22"/>
        </w:rPr>
      </w:pPr>
      <w:r w:rsidRPr="004A6191">
        <w:rPr>
          <w:rFonts w:ascii="Century Gothic" w:hAnsi="Century Gothic"/>
          <w:bCs/>
          <w:sz w:val="22"/>
          <w:szCs w:val="22"/>
        </w:rPr>
        <w:t>Abogad</w:t>
      </w:r>
      <w:r>
        <w:rPr>
          <w:rFonts w:ascii="Century Gothic" w:hAnsi="Century Gothic"/>
          <w:bCs/>
          <w:sz w:val="22"/>
          <w:szCs w:val="22"/>
        </w:rPr>
        <w:t>a</w:t>
      </w:r>
      <w:r w:rsidRPr="004A6191">
        <w:rPr>
          <w:rFonts w:ascii="Century Gothic" w:hAnsi="Century Gothic"/>
          <w:bCs/>
          <w:sz w:val="22"/>
          <w:szCs w:val="22"/>
        </w:rPr>
        <w:t xml:space="preserve"> </w:t>
      </w:r>
    </w:p>
    <w:sectPr w:rsidR="003314A2" w:rsidRPr="00A90014" w:rsidSect="00D33414">
      <w:headerReference w:type="even" r:id="rId13"/>
      <w:headerReference w:type="default" r:id="rId14"/>
      <w:head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8251C" w14:textId="77777777" w:rsidR="000C7BA6" w:rsidRDefault="000C7BA6" w:rsidP="00E7033F">
      <w:r>
        <w:separator/>
      </w:r>
    </w:p>
  </w:endnote>
  <w:endnote w:type="continuationSeparator" w:id="0">
    <w:p w14:paraId="586B6863" w14:textId="77777777" w:rsidR="000C7BA6" w:rsidRDefault="000C7BA6"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CE5C2" w14:textId="77777777" w:rsidR="000C7BA6" w:rsidRDefault="000C7BA6" w:rsidP="00E7033F">
      <w:r>
        <w:separator/>
      </w:r>
    </w:p>
  </w:footnote>
  <w:footnote w:type="continuationSeparator" w:id="0">
    <w:p w14:paraId="7B9FAED5" w14:textId="77777777" w:rsidR="000C7BA6" w:rsidRDefault="000C7BA6"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405EB" w14:textId="77777777" w:rsidR="00E7033F" w:rsidRDefault="00000000">
    <w:pPr>
      <w:pStyle w:val="Encabezado"/>
    </w:pPr>
    <w:r>
      <w:rPr>
        <w:noProof/>
        <w:lang w:eastAsia="es-ES_tradnl"/>
      </w:rPr>
      <w:pict w14:anchorId="12501F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CBDCD" w14:textId="77777777" w:rsidR="00E7033F" w:rsidRDefault="00000000">
    <w:pPr>
      <w:pStyle w:val="Encabezado"/>
    </w:pPr>
    <w:r>
      <w:rPr>
        <w:noProof/>
        <w:lang w:eastAsia="es-ES_tradnl"/>
      </w:rPr>
      <w:pict w14:anchorId="26E2E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00pt;height:776.4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09D16" w14:textId="77777777" w:rsidR="00E7033F" w:rsidRDefault="00000000">
    <w:pPr>
      <w:pStyle w:val="Encabezado"/>
    </w:pPr>
    <w:r>
      <w:rPr>
        <w:noProof/>
        <w:lang w:eastAsia="es-ES_tradnl"/>
      </w:rPr>
      <w:pict w14:anchorId="6A9B93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EBD"/>
    <w:multiLevelType w:val="hybridMultilevel"/>
    <w:tmpl w:val="794820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B83A6F"/>
    <w:multiLevelType w:val="hybridMultilevel"/>
    <w:tmpl w:val="4F3045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4B5B85"/>
    <w:multiLevelType w:val="hybridMultilevel"/>
    <w:tmpl w:val="5A169098"/>
    <w:lvl w:ilvl="0" w:tplc="E4787F4E">
      <w:start w:val="1"/>
      <w:numFmt w:val="decimal"/>
      <w:lvlText w:val="%1."/>
      <w:lvlJc w:val="left"/>
      <w:pPr>
        <w:ind w:left="720" w:hanging="360"/>
      </w:pPr>
      <w:rPr>
        <w:rFonts w:eastAsia="Calibri"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476AC8"/>
    <w:multiLevelType w:val="hybridMultilevel"/>
    <w:tmpl w:val="C8E69FFC"/>
    <w:lvl w:ilvl="0" w:tplc="1E54002C">
      <w:start w:val="4"/>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851F4B"/>
    <w:multiLevelType w:val="hybridMultilevel"/>
    <w:tmpl w:val="897285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825307"/>
    <w:multiLevelType w:val="hybridMultilevel"/>
    <w:tmpl w:val="DD7A3C36"/>
    <w:lvl w:ilvl="0" w:tplc="3FDEA8A4">
      <w:start w:val="5"/>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1487799"/>
    <w:multiLevelType w:val="hybridMultilevel"/>
    <w:tmpl w:val="4EF8E2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5671EB6"/>
    <w:multiLevelType w:val="hybridMultilevel"/>
    <w:tmpl w:val="22C424A0"/>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8" w15:restartNumberingAfterBreak="0">
    <w:nsid w:val="269024BE"/>
    <w:multiLevelType w:val="hybridMultilevel"/>
    <w:tmpl w:val="DBF621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77A1F3C"/>
    <w:multiLevelType w:val="hybridMultilevel"/>
    <w:tmpl w:val="4AC001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8673846"/>
    <w:multiLevelType w:val="hybridMultilevel"/>
    <w:tmpl w:val="9C84FA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19A2BB9"/>
    <w:multiLevelType w:val="hybridMultilevel"/>
    <w:tmpl w:val="883CF4FC"/>
    <w:lvl w:ilvl="0" w:tplc="80F6CFAC">
      <w:start w:val="1"/>
      <w:numFmt w:val="decimal"/>
      <w:lvlText w:val="%1."/>
      <w:lvlJc w:val="left"/>
      <w:pPr>
        <w:ind w:left="540" w:hanging="360"/>
      </w:pPr>
      <w:rPr>
        <w:rFonts w:hint="default"/>
      </w:rPr>
    </w:lvl>
    <w:lvl w:ilvl="1" w:tplc="240A0019" w:tentative="1">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12" w15:restartNumberingAfterBreak="0">
    <w:nsid w:val="32C14B94"/>
    <w:multiLevelType w:val="hybridMultilevel"/>
    <w:tmpl w:val="1668D2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3EC228E"/>
    <w:multiLevelType w:val="hybridMultilevel"/>
    <w:tmpl w:val="057E32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D06602A"/>
    <w:multiLevelType w:val="hybridMultilevel"/>
    <w:tmpl w:val="EEE6B7E0"/>
    <w:lvl w:ilvl="0" w:tplc="8C340924">
      <w:start w:val="1"/>
      <w:numFmt w:val="decimal"/>
      <w:lvlText w:val="%1."/>
      <w:lvlJc w:val="left"/>
      <w:pPr>
        <w:ind w:left="720" w:hanging="360"/>
      </w:pPr>
      <w:rPr>
        <w:rFonts w:asciiTheme="minorHAnsi" w:hAnsiTheme="minorHAnsi" w:cstheme="minorBidi"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D503E4E"/>
    <w:multiLevelType w:val="hybridMultilevel"/>
    <w:tmpl w:val="D242BB3C"/>
    <w:lvl w:ilvl="0" w:tplc="742426CC">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7970E56"/>
    <w:multiLevelType w:val="hybridMultilevel"/>
    <w:tmpl w:val="02C48DD0"/>
    <w:lvl w:ilvl="0" w:tplc="0816B180">
      <w:start w:val="1"/>
      <w:numFmt w:val="decimal"/>
      <w:lvlText w:val="%1."/>
      <w:lvlJc w:val="left"/>
      <w:pPr>
        <w:ind w:left="720" w:hanging="360"/>
      </w:pPr>
      <w:rPr>
        <w:rFonts w:asciiTheme="minorHAnsi" w:eastAsia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F5879FB"/>
    <w:multiLevelType w:val="hybridMultilevel"/>
    <w:tmpl w:val="D8E42370"/>
    <w:lvl w:ilvl="0" w:tplc="B7CCA498">
      <w:start w:val="1"/>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FD37CAC"/>
    <w:multiLevelType w:val="hybridMultilevel"/>
    <w:tmpl w:val="D236F2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99720CF"/>
    <w:multiLevelType w:val="hybridMultilevel"/>
    <w:tmpl w:val="02C48DD0"/>
    <w:lvl w:ilvl="0" w:tplc="0816B180">
      <w:start w:val="1"/>
      <w:numFmt w:val="decimal"/>
      <w:lvlText w:val="%1."/>
      <w:lvlJc w:val="left"/>
      <w:pPr>
        <w:ind w:left="720" w:hanging="360"/>
      </w:pPr>
      <w:rPr>
        <w:rFonts w:asciiTheme="minorHAnsi" w:eastAsia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A662497"/>
    <w:multiLevelType w:val="hybridMultilevel"/>
    <w:tmpl w:val="C61A4C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E434CBD"/>
    <w:multiLevelType w:val="hybridMultilevel"/>
    <w:tmpl w:val="37C60452"/>
    <w:lvl w:ilvl="0" w:tplc="348C6B7C">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9770AD5"/>
    <w:multiLevelType w:val="hybridMultilevel"/>
    <w:tmpl w:val="4EF8E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9C852B8"/>
    <w:multiLevelType w:val="hybridMultilevel"/>
    <w:tmpl w:val="4E26A0E6"/>
    <w:lvl w:ilvl="0" w:tplc="FD1E110C">
      <w:start w:val="1"/>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349286344">
    <w:abstractNumId w:val="19"/>
  </w:num>
  <w:num w:numId="2" w16cid:durableId="1150170429">
    <w:abstractNumId w:val="16"/>
  </w:num>
  <w:num w:numId="3" w16cid:durableId="1974751262">
    <w:abstractNumId w:val="18"/>
  </w:num>
  <w:num w:numId="4" w16cid:durableId="677659692">
    <w:abstractNumId w:val="14"/>
  </w:num>
  <w:num w:numId="5" w16cid:durableId="480076409">
    <w:abstractNumId w:val="7"/>
  </w:num>
  <w:num w:numId="6" w16cid:durableId="102462715">
    <w:abstractNumId w:val="9"/>
  </w:num>
  <w:num w:numId="7" w16cid:durableId="726034811">
    <w:abstractNumId w:val="8"/>
  </w:num>
  <w:num w:numId="8" w16cid:durableId="1143157407">
    <w:abstractNumId w:val="15"/>
  </w:num>
  <w:num w:numId="9" w16cid:durableId="53553059">
    <w:abstractNumId w:val="20"/>
  </w:num>
  <w:num w:numId="10" w16cid:durableId="370111952">
    <w:abstractNumId w:val="13"/>
  </w:num>
  <w:num w:numId="11" w16cid:durableId="323246036">
    <w:abstractNumId w:val="1"/>
  </w:num>
  <w:num w:numId="12" w16cid:durableId="1621181720">
    <w:abstractNumId w:val="23"/>
  </w:num>
  <w:num w:numId="13" w16cid:durableId="1781990163">
    <w:abstractNumId w:val="11"/>
  </w:num>
  <w:num w:numId="14" w16cid:durableId="328873092">
    <w:abstractNumId w:val="3"/>
  </w:num>
  <w:num w:numId="15" w16cid:durableId="1586763345">
    <w:abstractNumId w:val="10"/>
  </w:num>
  <w:num w:numId="16" w16cid:durableId="953827903">
    <w:abstractNumId w:val="6"/>
  </w:num>
  <w:num w:numId="17" w16cid:durableId="1258367296">
    <w:abstractNumId w:val="22"/>
  </w:num>
  <w:num w:numId="18" w16cid:durableId="1942688740">
    <w:abstractNumId w:val="4"/>
  </w:num>
  <w:num w:numId="19" w16cid:durableId="2113741557">
    <w:abstractNumId w:val="21"/>
  </w:num>
  <w:num w:numId="20" w16cid:durableId="2051496185">
    <w:abstractNumId w:val="12"/>
  </w:num>
  <w:num w:numId="21" w16cid:durableId="65884346">
    <w:abstractNumId w:val="0"/>
  </w:num>
  <w:num w:numId="22" w16cid:durableId="193349542">
    <w:abstractNumId w:val="17"/>
  </w:num>
  <w:num w:numId="23" w16cid:durableId="359937213">
    <w:abstractNumId w:val="5"/>
  </w:num>
  <w:num w:numId="24" w16cid:durableId="48921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411F8"/>
    <w:rsid w:val="00092212"/>
    <w:rsid w:val="00093BD2"/>
    <w:rsid w:val="00095151"/>
    <w:rsid w:val="000B4C74"/>
    <w:rsid w:val="000C7BA6"/>
    <w:rsid w:val="000D3C21"/>
    <w:rsid w:val="000F0348"/>
    <w:rsid w:val="001039E7"/>
    <w:rsid w:val="00122CF4"/>
    <w:rsid w:val="00133A79"/>
    <w:rsid w:val="00134739"/>
    <w:rsid w:val="00151FC3"/>
    <w:rsid w:val="00197F31"/>
    <w:rsid w:val="001E2A3A"/>
    <w:rsid w:val="001F64C0"/>
    <w:rsid w:val="00202ACC"/>
    <w:rsid w:val="00207B77"/>
    <w:rsid w:val="00212BE2"/>
    <w:rsid w:val="00217569"/>
    <w:rsid w:val="00242CB2"/>
    <w:rsid w:val="0024425E"/>
    <w:rsid w:val="002515AF"/>
    <w:rsid w:val="0025669A"/>
    <w:rsid w:val="00263011"/>
    <w:rsid w:val="00264E82"/>
    <w:rsid w:val="00275213"/>
    <w:rsid w:val="0028562C"/>
    <w:rsid w:val="00286F69"/>
    <w:rsid w:val="00293AD1"/>
    <w:rsid w:val="002B02F3"/>
    <w:rsid w:val="002B1F2D"/>
    <w:rsid w:val="002C5230"/>
    <w:rsid w:val="002D6A25"/>
    <w:rsid w:val="002D7D7A"/>
    <w:rsid w:val="002E3664"/>
    <w:rsid w:val="002F3008"/>
    <w:rsid w:val="002F7396"/>
    <w:rsid w:val="002F7A47"/>
    <w:rsid w:val="00311097"/>
    <w:rsid w:val="00314CAF"/>
    <w:rsid w:val="00320F1E"/>
    <w:rsid w:val="00323DF8"/>
    <w:rsid w:val="003314A2"/>
    <w:rsid w:val="00334068"/>
    <w:rsid w:val="00336D63"/>
    <w:rsid w:val="0034641D"/>
    <w:rsid w:val="00351B81"/>
    <w:rsid w:val="00357C36"/>
    <w:rsid w:val="00360405"/>
    <w:rsid w:val="00364387"/>
    <w:rsid w:val="003711BA"/>
    <w:rsid w:val="003A264D"/>
    <w:rsid w:val="003B4F6A"/>
    <w:rsid w:val="003B4FC7"/>
    <w:rsid w:val="003C601F"/>
    <w:rsid w:val="003E64CC"/>
    <w:rsid w:val="0041248E"/>
    <w:rsid w:val="00412818"/>
    <w:rsid w:val="00425AEB"/>
    <w:rsid w:val="004302DF"/>
    <w:rsid w:val="004373C2"/>
    <w:rsid w:val="00470099"/>
    <w:rsid w:val="00480A86"/>
    <w:rsid w:val="0048630B"/>
    <w:rsid w:val="0049103C"/>
    <w:rsid w:val="004B4E06"/>
    <w:rsid w:val="004C7D4E"/>
    <w:rsid w:val="00504FFB"/>
    <w:rsid w:val="00513C1C"/>
    <w:rsid w:val="00521F54"/>
    <w:rsid w:val="005275B4"/>
    <w:rsid w:val="00533046"/>
    <w:rsid w:val="00544972"/>
    <w:rsid w:val="005517E2"/>
    <w:rsid w:val="005674AE"/>
    <w:rsid w:val="00577757"/>
    <w:rsid w:val="005A5C76"/>
    <w:rsid w:val="005B2EA4"/>
    <w:rsid w:val="005E389B"/>
    <w:rsid w:val="00620A6E"/>
    <w:rsid w:val="006224D7"/>
    <w:rsid w:val="0062549E"/>
    <w:rsid w:val="006258C7"/>
    <w:rsid w:val="0063209E"/>
    <w:rsid w:val="00640CB4"/>
    <w:rsid w:val="00682CD0"/>
    <w:rsid w:val="006922C3"/>
    <w:rsid w:val="00693153"/>
    <w:rsid w:val="00694306"/>
    <w:rsid w:val="006A1563"/>
    <w:rsid w:val="006D70F6"/>
    <w:rsid w:val="00700130"/>
    <w:rsid w:val="00736F02"/>
    <w:rsid w:val="00740978"/>
    <w:rsid w:val="00750934"/>
    <w:rsid w:val="0075221F"/>
    <w:rsid w:val="0075271E"/>
    <w:rsid w:val="00760258"/>
    <w:rsid w:val="007679F3"/>
    <w:rsid w:val="0078331B"/>
    <w:rsid w:val="00790749"/>
    <w:rsid w:val="007A6138"/>
    <w:rsid w:val="007D0B97"/>
    <w:rsid w:val="007D294C"/>
    <w:rsid w:val="007D3E12"/>
    <w:rsid w:val="007F7747"/>
    <w:rsid w:val="0080244B"/>
    <w:rsid w:val="008675EE"/>
    <w:rsid w:val="008A3F93"/>
    <w:rsid w:val="008C054A"/>
    <w:rsid w:val="008C7065"/>
    <w:rsid w:val="008E02B8"/>
    <w:rsid w:val="008F6881"/>
    <w:rsid w:val="008F6B57"/>
    <w:rsid w:val="00904918"/>
    <w:rsid w:val="00926227"/>
    <w:rsid w:val="00943CFF"/>
    <w:rsid w:val="00955587"/>
    <w:rsid w:val="00967F2C"/>
    <w:rsid w:val="00970FE5"/>
    <w:rsid w:val="00974B91"/>
    <w:rsid w:val="00981BF4"/>
    <w:rsid w:val="009820E4"/>
    <w:rsid w:val="009947E4"/>
    <w:rsid w:val="009A6CD8"/>
    <w:rsid w:val="009C6D17"/>
    <w:rsid w:val="009D0443"/>
    <w:rsid w:val="009D68FF"/>
    <w:rsid w:val="009F7656"/>
    <w:rsid w:val="00A209D3"/>
    <w:rsid w:val="00A22C07"/>
    <w:rsid w:val="00A2560E"/>
    <w:rsid w:val="00A72CFC"/>
    <w:rsid w:val="00A8614E"/>
    <w:rsid w:val="00A90014"/>
    <w:rsid w:val="00AC6C5A"/>
    <w:rsid w:val="00AD270C"/>
    <w:rsid w:val="00B05424"/>
    <w:rsid w:val="00B201D8"/>
    <w:rsid w:val="00B34E87"/>
    <w:rsid w:val="00B40565"/>
    <w:rsid w:val="00B432B9"/>
    <w:rsid w:val="00B60CB8"/>
    <w:rsid w:val="00B60CCB"/>
    <w:rsid w:val="00B73B5E"/>
    <w:rsid w:val="00B7555D"/>
    <w:rsid w:val="00B844E4"/>
    <w:rsid w:val="00BA0BF1"/>
    <w:rsid w:val="00BB4E41"/>
    <w:rsid w:val="00BD2F2F"/>
    <w:rsid w:val="00BD6CE7"/>
    <w:rsid w:val="00BE7882"/>
    <w:rsid w:val="00BF5973"/>
    <w:rsid w:val="00C149E1"/>
    <w:rsid w:val="00C374C1"/>
    <w:rsid w:val="00C66B7C"/>
    <w:rsid w:val="00C778C3"/>
    <w:rsid w:val="00C901A6"/>
    <w:rsid w:val="00C9689C"/>
    <w:rsid w:val="00CA436C"/>
    <w:rsid w:val="00CB01AC"/>
    <w:rsid w:val="00CC6175"/>
    <w:rsid w:val="00CE5E6A"/>
    <w:rsid w:val="00CF57FE"/>
    <w:rsid w:val="00D268FB"/>
    <w:rsid w:val="00D33414"/>
    <w:rsid w:val="00D34228"/>
    <w:rsid w:val="00D35E39"/>
    <w:rsid w:val="00D5161C"/>
    <w:rsid w:val="00D65E10"/>
    <w:rsid w:val="00DA2C6A"/>
    <w:rsid w:val="00DA5D45"/>
    <w:rsid w:val="00DB63C0"/>
    <w:rsid w:val="00DC6500"/>
    <w:rsid w:val="00DD6547"/>
    <w:rsid w:val="00DD6A89"/>
    <w:rsid w:val="00DE5BEB"/>
    <w:rsid w:val="00E02028"/>
    <w:rsid w:val="00E02A38"/>
    <w:rsid w:val="00E16624"/>
    <w:rsid w:val="00E57014"/>
    <w:rsid w:val="00E7033F"/>
    <w:rsid w:val="00E83756"/>
    <w:rsid w:val="00EA397B"/>
    <w:rsid w:val="00EA6504"/>
    <w:rsid w:val="00ED0D7E"/>
    <w:rsid w:val="00ED263A"/>
    <w:rsid w:val="00EF657A"/>
    <w:rsid w:val="00F13F63"/>
    <w:rsid w:val="00F16002"/>
    <w:rsid w:val="00F62D63"/>
    <w:rsid w:val="00F708C1"/>
    <w:rsid w:val="00F856C2"/>
    <w:rsid w:val="00FA34BA"/>
    <w:rsid w:val="00FC01A7"/>
    <w:rsid w:val="00FD5D26"/>
    <w:rsid w:val="00FE1C23"/>
    <w:rsid w:val="00FE643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B2C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aliases w:val="Bullets,titulo 3,List Paragraph,Ha"/>
    <w:basedOn w:val="Normal"/>
    <w:link w:val="PrrafodelistaCar"/>
    <w:uiPriority w:val="34"/>
    <w:qFormat/>
    <w:rsid w:val="00357C36"/>
    <w:pPr>
      <w:ind w:left="720"/>
      <w:contextualSpacing/>
    </w:pPr>
  </w:style>
  <w:style w:type="paragraph" w:styleId="Sinespaciado">
    <w:name w:val="No Spacing"/>
    <w:uiPriority w:val="1"/>
    <w:qFormat/>
    <w:rsid w:val="00357C36"/>
    <w:rPr>
      <w:sz w:val="22"/>
      <w:szCs w:val="22"/>
      <w:lang w:val="es-CO"/>
    </w:rPr>
  </w:style>
  <w:style w:type="character" w:customStyle="1" w:styleId="xcf01">
    <w:name w:val="x_cf01"/>
    <w:basedOn w:val="Fuentedeprrafopredeter"/>
    <w:rsid w:val="00357C36"/>
  </w:style>
  <w:style w:type="character" w:customStyle="1" w:styleId="PrrafodelistaCar">
    <w:name w:val="Párrafo de lista Car"/>
    <w:aliases w:val="Bullets Car,titulo 3 Car,List Paragraph Car,Ha Car"/>
    <w:link w:val="Prrafodelista"/>
    <w:uiPriority w:val="34"/>
    <w:locked/>
    <w:rsid w:val="008A3F93"/>
  </w:style>
  <w:style w:type="paragraph" w:styleId="NormalWeb">
    <w:name w:val="Normal (Web)"/>
    <w:basedOn w:val="Normal"/>
    <w:uiPriority w:val="99"/>
    <w:rsid w:val="00336D63"/>
    <w:pPr>
      <w:spacing w:before="100" w:beforeAutospacing="1" w:after="100" w:afterAutospacing="1"/>
    </w:pPr>
    <w:rPr>
      <w:rFonts w:ascii="Times New Roman" w:eastAsia="Times New Roman" w:hAnsi="Times New Roman" w:cs="Times New Roman"/>
      <w:lang w:val="es-ES" w:eastAsia="es-ES"/>
    </w:rPr>
  </w:style>
  <w:style w:type="paragraph" w:customStyle="1" w:styleId="Default">
    <w:name w:val="Default"/>
    <w:rsid w:val="003B4F6A"/>
    <w:pPr>
      <w:autoSpaceDE w:val="0"/>
      <w:autoSpaceDN w:val="0"/>
      <w:adjustRightInd w:val="0"/>
    </w:pPr>
    <w:rPr>
      <w:rFonts w:ascii="Arial" w:hAnsi="Arial" w:cs="Arial"/>
      <w:color w:val="00000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14556">
      <w:bodyDiv w:val="1"/>
      <w:marLeft w:val="0"/>
      <w:marRight w:val="0"/>
      <w:marTop w:val="0"/>
      <w:marBottom w:val="0"/>
      <w:divBdr>
        <w:top w:val="none" w:sz="0" w:space="0" w:color="auto"/>
        <w:left w:val="none" w:sz="0" w:space="0" w:color="auto"/>
        <w:bottom w:val="none" w:sz="0" w:space="0" w:color="auto"/>
        <w:right w:val="none" w:sz="0" w:space="0" w:color="auto"/>
      </w:divBdr>
    </w:div>
    <w:div w:id="983511690">
      <w:bodyDiv w:val="1"/>
      <w:marLeft w:val="0"/>
      <w:marRight w:val="0"/>
      <w:marTop w:val="0"/>
      <w:marBottom w:val="0"/>
      <w:divBdr>
        <w:top w:val="none" w:sz="0" w:space="0" w:color="auto"/>
        <w:left w:val="none" w:sz="0" w:space="0" w:color="auto"/>
        <w:bottom w:val="none" w:sz="0" w:space="0" w:color="auto"/>
        <w:right w:val="none" w:sz="0" w:space="0" w:color="auto"/>
      </w:divBdr>
    </w:div>
    <w:div w:id="991442995">
      <w:bodyDiv w:val="1"/>
      <w:marLeft w:val="0"/>
      <w:marRight w:val="0"/>
      <w:marTop w:val="0"/>
      <w:marBottom w:val="0"/>
      <w:divBdr>
        <w:top w:val="none" w:sz="0" w:space="0" w:color="auto"/>
        <w:left w:val="none" w:sz="0" w:space="0" w:color="auto"/>
        <w:bottom w:val="none" w:sz="0" w:space="0" w:color="auto"/>
        <w:right w:val="none" w:sz="0" w:space="0" w:color="auto"/>
      </w:divBdr>
    </w:div>
    <w:div w:id="1031607737">
      <w:bodyDiv w:val="1"/>
      <w:marLeft w:val="0"/>
      <w:marRight w:val="0"/>
      <w:marTop w:val="0"/>
      <w:marBottom w:val="0"/>
      <w:divBdr>
        <w:top w:val="none" w:sz="0" w:space="0" w:color="auto"/>
        <w:left w:val="none" w:sz="0" w:space="0" w:color="auto"/>
        <w:bottom w:val="none" w:sz="0" w:space="0" w:color="auto"/>
        <w:right w:val="none" w:sz="0" w:space="0" w:color="auto"/>
      </w:divBdr>
    </w:div>
    <w:div w:id="1063714991">
      <w:bodyDiv w:val="1"/>
      <w:marLeft w:val="0"/>
      <w:marRight w:val="0"/>
      <w:marTop w:val="0"/>
      <w:marBottom w:val="0"/>
      <w:divBdr>
        <w:top w:val="none" w:sz="0" w:space="0" w:color="auto"/>
        <w:left w:val="none" w:sz="0" w:space="0" w:color="auto"/>
        <w:bottom w:val="none" w:sz="0" w:space="0" w:color="auto"/>
        <w:right w:val="none" w:sz="0" w:space="0" w:color="auto"/>
      </w:divBdr>
    </w:div>
    <w:div w:id="1105660623">
      <w:bodyDiv w:val="1"/>
      <w:marLeft w:val="0"/>
      <w:marRight w:val="0"/>
      <w:marTop w:val="0"/>
      <w:marBottom w:val="0"/>
      <w:divBdr>
        <w:top w:val="none" w:sz="0" w:space="0" w:color="auto"/>
        <w:left w:val="none" w:sz="0" w:space="0" w:color="auto"/>
        <w:bottom w:val="none" w:sz="0" w:space="0" w:color="auto"/>
        <w:right w:val="none" w:sz="0" w:space="0" w:color="auto"/>
      </w:divBdr>
    </w:div>
    <w:div w:id="1160273333">
      <w:bodyDiv w:val="1"/>
      <w:marLeft w:val="0"/>
      <w:marRight w:val="0"/>
      <w:marTop w:val="0"/>
      <w:marBottom w:val="0"/>
      <w:divBdr>
        <w:top w:val="none" w:sz="0" w:space="0" w:color="auto"/>
        <w:left w:val="none" w:sz="0" w:space="0" w:color="auto"/>
        <w:bottom w:val="none" w:sz="0" w:space="0" w:color="auto"/>
        <w:right w:val="none" w:sz="0" w:space="0" w:color="auto"/>
      </w:divBdr>
    </w:div>
    <w:div w:id="1704863748">
      <w:bodyDiv w:val="1"/>
      <w:marLeft w:val="0"/>
      <w:marRight w:val="0"/>
      <w:marTop w:val="0"/>
      <w:marBottom w:val="0"/>
      <w:divBdr>
        <w:top w:val="none" w:sz="0" w:space="0" w:color="auto"/>
        <w:left w:val="none" w:sz="0" w:space="0" w:color="auto"/>
        <w:bottom w:val="none" w:sz="0" w:space="0" w:color="auto"/>
        <w:right w:val="none" w:sz="0" w:space="0" w:color="auto"/>
      </w:divBdr>
    </w:div>
    <w:div w:id="2136756655">
      <w:bodyDiv w:val="1"/>
      <w:marLeft w:val="0"/>
      <w:marRight w:val="0"/>
      <w:marTop w:val="0"/>
      <w:marBottom w:val="0"/>
      <w:divBdr>
        <w:top w:val="none" w:sz="0" w:space="0" w:color="auto"/>
        <w:left w:val="none" w:sz="0" w:space="0" w:color="auto"/>
        <w:bottom w:val="none" w:sz="0" w:space="0" w:color="auto"/>
        <w:right w:val="none" w:sz="0" w:space="0" w:color="auto"/>
      </w:divBdr>
    </w:div>
    <w:div w:id="21410254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actualicese.com/concepto-636-de-16-08-20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6240CAD0C5494CA737A18E6CF62BEB"/>
        <w:category>
          <w:name w:val="General"/>
          <w:gallery w:val="placeholder"/>
        </w:category>
        <w:types>
          <w:type w:val="bbPlcHdr"/>
        </w:types>
        <w:behaviors>
          <w:behavior w:val="content"/>
        </w:behaviors>
        <w:guid w:val="{DD4EA83E-3D27-4EB9-9AB7-4DD4844C1D7A}"/>
      </w:docPartPr>
      <w:docPartBody>
        <w:p w:rsidR="009F043C" w:rsidRDefault="00DD6A64" w:rsidP="00DD6A64">
          <w:pPr>
            <w:pStyle w:val="346240CAD0C5494CA737A18E6CF62BEB"/>
          </w:pPr>
          <w:r w:rsidRPr="00DB0913">
            <w:rPr>
              <w:rStyle w:val="Textodelmarcadordeposicin"/>
            </w:rPr>
            <w:t>Haga clic aquí o pulse para escribir una fecha.</w:t>
          </w:r>
        </w:p>
      </w:docPartBody>
    </w:docPart>
    <w:docPart>
      <w:docPartPr>
        <w:name w:val="F4AA5B47075740E99F547DE792C50C81"/>
        <w:category>
          <w:name w:val="General"/>
          <w:gallery w:val="placeholder"/>
        </w:category>
        <w:types>
          <w:type w:val="bbPlcHdr"/>
        </w:types>
        <w:behaviors>
          <w:behavior w:val="content"/>
        </w:behaviors>
        <w:guid w:val="{77FD07FC-73CE-4245-AE96-EA6DDAF98ABB}"/>
      </w:docPartPr>
      <w:docPartBody>
        <w:p w:rsidR="009F043C" w:rsidRDefault="00DD6A64" w:rsidP="00DD6A64">
          <w:pPr>
            <w:pStyle w:val="F4AA5B47075740E99F547DE792C50C81"/>
          </w:pPr>
          <w:r w:rsidRPr="00DB0913">
            <w:rPr>
              <w:rStyle w:val="Textodelmarcadordeposicin"/>
            </w:rPr>
            <w:t>Haga clic o pulse aquí para escribir texto.</w:t>
          </w:r>
        </w:p>
      </w:docPartBody>
    </w:docPart>
    <w:docPart>
      <w:docPartPr>
        <w:name w:val="78A6BDD0A5874DCC96AD7A36394311EB"/>
        <w:category>
          <w:name w:val="General"/>
          <w:gallery w:val="placeholder"/>
        </w:category>
        <w:types>
          <w:type w:val="bbPlcHdr"/>
        </w:types>
        <w:behaviors>
          <w:behavior w:val="content"/>
        </w:behaviors>
        <w:guid w:val="{408D103A-709A-4C19-A42F-21902EC51E69}"/>
      </w:docPartPr>
      <w:docPartBody>
        <w:p w:rsidR="009F043C" w:rsidRDefault="00DD6A64" w:rsidP="00DD6A64">
          <w:pPr>
            <w:pStyle w:val="78A6BDD0A5874DCC96AD7A36394311EB"/>
          </w:pPr>
          <w:r w:rsidRPr="00DB0913">
            <w:rPr>
              <w:rStyle w:val="Textodelmarcadordeposicin"/>
            </w:rPr>
            <w:t>Haga clic o pulse aquí para escribir texto.</w:t>
          </w:r>
        </w:p>
      </w:docPartBody>
    </w:docPart>
    <w:docPart>
      <w:docPartPr>
        <w:name w:val="1783098B159A4D48A472F2EA253D1BD5"/>
        <w:category>
          <w:name w:val="General"/>
          <w:gallery w:val="placeholder"/>
        </w:category>
        <w:types>
          <w:type w:val="bbPlcHdr"/>
        </w:types>
        <w:behaviors>
          <w:behavior w:val="content"/>
        </w:behaviors>
        <w:guid w:val="{31593498-BBB0-43DE-91A4-38D68BA99027}"/>
      </w:docPartPr>
      <w:docPartBody>
        <w:p w:rsidR="009F043C" w:rsidRDefault="00DD6A64" w:rsidP="00DD6A64">
          <w:pPr>
            <w:pStyle w:val="1783098B159A4D48A472F2EA253D1BD5"/>
          </w:pPr>
          <w:r w:rsidRPr="00DB0913">
            <w:rPr>
              <w:rStyle w:val="Textodelmarcadordeposicin"/>
            </w:rPr>
            <w:t>Haga clic o pulse aquí para escribir texto.</w:t>
          </w:r>
        </w:p>
      </w:docPartBody>
    </w:docPart>
    <w:docPart>
      <w:docPartPr>
        <w:name w:val="A907A8AAA515401583B16F90B952C0DE"/>
        <w:category>
          <w:name w:val="General"/>
          <w:gallery w:val="placeholder"/>
        </w:category>
        <w:types>
          <w:type w:val="bbPlcHdr"/>
        </w:types>
        <w:behaviors>
          <w:behavior w:val="content"/>
        </w:behaviors>
        <w:guid w:val="{DAA761E6-FDA0-4472-8222-EF7A4D778654}"/>
      </w:docPartPr>
      <w:docPartBody>
        <w:p w:rsidR="009F043C" w:rsidRDefault="00DD6A64" w:rsidP="00DD6A64">
          <w:pPr>
            <w:pStyle w:val="A907A8AAA515401583B16F90B952C0DE"/>
          </w:pPr>
          <w:r w:rsidRPr="00DB0913">
            <w:rPr>
              <w:rStyle w:val="Textodelmarcadordeposicin"/>
            </w:rPr>
            <w:t>Haga clic o pulse aquí para escribir texto.</w:t>
          </w:r>
        </w:p>
      </w:docPartBody>
    </w:docPart>
    <w:docPart>
      <w:docPartPr>
        <w:name w:val="B9DDFB417A5A40DA97BF7647D9A4ECBC"/>
        <w:category>
          <w:name w:val="General"/>
          <w:gallery w:val="placeholder"/>
        </w:category>
        <w:types>
          <w:type w:val="bbPlcHdr"/>
        </w:types>
        <w:behaviors>
          <w:behavior w:val="content"/>
        </w:behaviors>
        <w:guid w:val="{093D9278-6D51-409F-967B-650D56E49C4A}"/>
      </w:docPartPr>
      <w:docPartBody>
        <w:p w:rsidR="009F043C" w:rsidRDefault="00DD6A64" w:rsidP="00DD6A64">
          <w:pPr>
            <w:pStyle w:val="B9DDFB417A5A40DA97BF7647D9A4ECBC"/>
          </w:pPr>
          <w:r w:rsidRPr="00DB0913">
            <w:rPr>
              <w:rStyle w:val="Textodelmarcadordeposicin"/>
            </w:rPr>
            <w:t>Elija un elemento.</w:t>
          </w:r>
        </w:p>
      </w:docPartBody>
    </w:docPart>
    <w:docPart>
      <w:docPartPr>
        <w:name w:val="26AD5DAAC647467DB050D1AA233DCABE"/>
        <w:category>
          <w:name w:val="General"/>
          <w:gallery w:val="placeholder"/>
        </w:category>
        <w:types>
          <w:type w:val="bbPlcHdr"/>
        </w:types>
        <w:behaviors>
          <w:behavior w:val="content"/>
        </w:behaviors>
        <w:guid w:val="{1D56FBA9-CBCD-4818-BC75-31D06A82597E}"/>
      </w:docPartPr>
      <w:docPartBody>
        <w:p w:rsidR="009F043C" w:rsidRDefault="00DD6A64" w:rsidP="00DD6A64">
          <w:pPr>
            <w:pStyle w:val="26AD5DAAC647467DB050D1AA233DCABE"/>
          </w:pPr>
          <w:r w:rsidRPr="00DB0913">
            <w:rPr>
              <w:rStyle w:val="Textodelmarcadordeposicin"/>
            </w:rPr>
            <w:t>Elija un elemento.</w:t>
          </w:r>
        </w:p>
      </w:docPartBody>
    </w:docPart>
    <w:docPart>
      <w:docPartPr>
        <w:name w:val="7F3238132DA14271BFD815805834E540"/>
        <w:category>
          <w:name w:val="General"/>
          <w:gallery w:val="placeholder"/>
        </w:category>
        <w:types>
          <w:type w:val="bbPlcHdr"/>
        </w:types>
        <w:behaviors>
          <w:behavior w:val="content"/>
        </w:behaviors>
        <w:guid w:val="{C8830C7A-BFA3-459A-8A1E-3210B5D881CC}"/>
      </w:docPartPr>
      <w:docPartBody>
        <w:p w:rsidR="009F043C" w:rsidRDefault="00DD6A64" w:rsidP="00DD6A64">
          <w:pPr>
            <w:pStyle w:val="7F3238132DA14271BFD815805834E540"/>
          </w:pPr>
          <w:r w:rsidRPr="00DB0913">
            <w:rPr>
              <w:rStyle w:val="Textodelmarcadordeposicin"/>
            </w:rPr>
            <w:t>Haga clic aquí o pulse para escribir una fecha.</w:t>
          </w:r>
        </w:p>
      </w:docPartBody>
    </w:docPart>
    <w:docPart>
      <w:docPartPr>
        <w:name w:val="96C8EC67D2BA4CDAB1E74AA3B8B3F4E0"/>
        <w:category>
          <w:name w:val="General"/>
          <w:gallery w:val="placeholder"/>
        </w:category>
        <w:types>
          <w:type w:val="bbPlcHdr"/>
        </w:types>
        <w:behaviors>
          <w:behavior w:val="content"/>
        </w:behaviors>
        <w:guid w:val="{69B79B70-C33E-406E-9C47-380DF1E7F16C}"/>
      </w:docPartPr>
      <w:docPartBody>
        <w:p w:rsidR="009F043C" w:rsidRDefault="00DD6A64" w:rsidP="00DD6A64">
          <w:pPr>
            <w:pStyle w:val="96C8EC67D2BA4CDAB1E74AA3B8B3F4E0"/>
          </w:pPr>
          <w:r w:rsidRPr="00DB0913">
            <w:rPr>
              <w:rStyle w:val="Textodelmarcadordeposicin"/>
            </w:rPr>
            <w:t>Haga clic aquí o pulse para escribir una fecha.</w:t>
          </w:r>
        </w:p>
      </w:docPartBody>
    </w:docPart>
    <w:docPart>
      <w:docPartPr>
        <w:name w:val="07DF05F4C51A4338B0715AD9EE907394"/>
        <w:category>
          <w:name w:val="General"/>
          <w:gallery w:val="placeholder"/>
        </w:category>
        <w:types>
          <w:type w:val="bbPlcHdr"/>
        </w:types>
        <w:behaviors>
          <w:behavior w:val="content"/>
        </w:behaviors>
        <w:guid w:val="{D90CB542-9CF7-4E9F-91C7-3EA773D3B8FE}"/>
      </w:docPartPr>
      <w:docPartBody>
        <w:p w:rsidR="009F043C" w:rsidRDefault="00DD6A64" w:rsidP="00DD6A64">
          <w:pPr>
            <w:pStyle w:val="07DF05F4C51A4338B0715AD9EE907394"/>
          </w:pPr>
          <w:r w:rsidRPr="00DB0913">
            <w:rPr>
              <w:rStyle w:val="Textodelmarcadordeposicin"/>
            </w:rPr>
            <w:t>Haga clic o pulse aquí para escribir texto.</w:t>
          </w:r>
        </w:p>
      </w:docPartBody>
    </w:docPart>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840A6D7B90BD4CD0A2853C7BE65E45C8"/>
        <w:category>
          <w:name w:val="General"/>
          <w:gallery w:val="placeholder"/>
        </w:category>
        <w:types>
          <w:type w:val="bbPlcHdr"/>
        </w:types>
        <w:behaviors>
          <w:behavior w:val="content"/>
        </w:behaviors>
        <w:guid w:val="{7E2421B3-B26A-4C84-9C45-F01CCDE5D8AA}"/>
      </w:docPartPr>
      <w:docPartBody>
        <w:p w:rsidR="009F043C" w:rsidRDefault="00DD6A64" w:rsidP="00DD6A64">
          <w:pPr>
            <w:pStyle w:val="840A6D7B90BD4CD0A2853C7BE65E45C8"/>
          </w:pPr>
          <w:r w:rsidRPr="00DB0913">
            <w:rPr>
              <w:rStyle w:val="Textodelmarcadordeposicin"/>
            </w:rPr>
            <w:t>Haga clic o pulse aquí para escribir texto.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F5E63"/>
    <w:rsid w:val="00173636"/>
    <w:rsid w:val="00281D22"/>
    <w:rsid w:val="002E3664"/>
    <w:rsid w:val="002F72B5"/>
    <w:rsid w:val="00353467"/>
    <w:rsid w:val="003631FB"/>
    <w:rsid w:val="00640CB4"/>
    <w:rsid w:val="006D14BD"/>
    <w:rsid w:val="009F043C"/>
    <w:rsid w:val="00A4574A"/>
    <w:rsid w:val="00DD6A64"/>
    <w:rsid w:val="00DE2E42"/>
    <w:rsid w:val="00E83756"/>
    <w:rsid w:val="00F043B1"/>
    <w:rsid w:val="00F90D7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F043C"/>
    <w:rPr>
      <w:color w:val="808080"/>
    </w:rPr>
  </w:style>
  <w:style w:type="paragraph" w:customStyle="1" w:styleId="346240CAD0C5494CA737A18E6CF62BEB">
    <w:name w:val="346240CAD0C5494CA737A18E6CF62BEB"/>
    <w:rsid w:val="00DD6A64"/>
  </w:style>
  <w:style w:type="paragraph" w:customStyle="1" w:styleId="F4AA5B47075740E99F547DE792C50C81">
    <w:name w:val="F4AA5B47075740E99F547DE792C50C81"/>
    <w:rsid w:val="00DD6A64"/>
  </w:style>
  <w:style w:type="paragraph" w:customStyle="1" w:styleId="78A6BDD0A5874DCC96AD7A36394311EB">
    <w:name w:val="78A6BDD0A5874DCC96AD7A36394311EB"/>
    <w:rsid w:val="00DD6A64"/>
  </w:style>
  <w:style w:type="paragraph" w:customStyle="1" w:styleId="1783098B159A4D48A472F2EA253D1BD5">
    <w:name w:val="1783098B159A4D48A472F2EA253D1BD5"/>
    <w:rsid w:val="00DD6A64"/>
  </w:style>
  <w:style w:type="paragraph" w:customStyle="1" w:styleId="A907A8AAA515401583B16F90B952C0DE">
    <w:name w:val="A907A8AAA515401583B16F90B952C0DE"/>
    <w:rsid w:val="00DD6A64"/>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7F3238132DA14271BFD815805834E540">
    <w:name w:val="7F3238132DA14271BFD815805834E540"/>
    <w:rsid w:val="00DD6A64"/>
  </w:style>
  <w:style w:type="paragraph" w:customStyle="1" w:styleId="96C8EC67D2BA4CDAB1E74AA3B8B3F4E0">
    <w:name w:val="96C8EC67D2BA4CDAB1E74AA3B8B3F4E0"/>
    <w:rsid w:val="00DD6A64"/>
  </w:style>
  <w:style w:type="paragraph" w:customStyle="1" w:styleId="07DF05F4C51A4338B0715AD9EE907394">
    <w:name w:val="07DF05F4C51A4338B0715AD9EE907394"/>
    <w:rsid w:val="00DD6A64"/>
  </w:style>
  <w:style w:type="paragraph" w:customStyle="1" w:styleId="0A43E3147ADD493E980AD72BF38A617A">
    <w:name w:val="0A43E3147ADD493E980AD72BF38A617A"/>
    <w:rsid w:val="00DD6A64"/>
  </w:style>
  <w:style w:type="paragraph" w:customStyle="1" w:styleId="48CEF0E69F31496EAD72624C938FEAF6">
    <w:name w:val="48CEF0E69F31496EAD72624C938FEAF6"/>
    <w:rsid w:val="00DD6A64"/>
  </w:style>
  <w:style w:type="paragraph" w:customStyle="1" w:styleId="840A6D7B90BD4CD0A2853C7BE65E45C8">
    <w:name w:val="840A6D7B90BD4CD0A2853C7BE65E45C8"/>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3EC9C7991E24463094F3A5B0D978D369">
    <w:name w:val="3EC9C7991E24463094F3A5B0D978D369"/>
    <w:rsid w:val="00DD6A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1530</Words>
  <Characters>8420</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Maira Pallares</cp:lastModifiedBy>
  <cp:revision>64</cp:revision>
  <dcterms:created xsi:type="dcterms:W3CDTF">2024-10-07T20:51:00Z</dcterms:created>
  <dcterms:modified xsi:type="dcterms:W3CDTF">2024-10-08T20:48:00Z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