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107D6E" w:rsidRDefault="003314A2" w:rsidP="003314A2">
      <w:pPr>
        <w:spacing w:line="360" w:lineRule="auto"/>
        <w:rPr>
          <w:rFonts w:ascii="Century Gothic" w:hAnsi="Century Gothic"/>
          <w:sz w:val="22"/>
          <w:szCs w:val="22"/>
        </w:rPr>
      </w:pPr>
      <w:r w:rsidRPr="00107D6E">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2F137BFB" w:rsidR="00F67EF8" w:rsidRDefault="00181E11" w:rsidP="00F67EF8">
      <w:pPr>
        <w:spacing w:line="276" w:lineRule="auto"/>
        <w:jc w:val="both"/>
        <w:rPr>
          <w:rFonts w:ascii="Century Gothic" w:hAnsi="Century Gothic"/>
          <w:sz w:val="22"/>
          <w:szCs w:val="22"/>
        </w:rPr>
      </w:pPr>
      <w:r w:rsidRPr="00107D6E">
        <w:rPr>
          <w:rFonts w:ascii="Century Gothic" w:hAnsi="Century Gothic"/>
          <w:sz w:val="22"/>
          <w:szCs w:val="22"/>
        </w:rPr>
        <w:t xml:space="preserve">Conforme lo estipula el procedimiento </w:t>
      </w:r>
      <w:r w:rsidRPr="00107D6E">
        <w:rPr>
          <w:rFonts w:ascii="Century Gothic" w:hAnsi="Century Gothic"/>
          <w:b/>
          <w:bCs/>
          <w:sz w:val="22"/>
          <w:szCs w:val="22"/>
        </w:rPr>
        <w:t>GEJ-PD-0012</w:t>
      </w:r>
      <w:r w:rsidRPr="00107D6E">
        <w:rPr>
          <w:rFonts w:ascii="Century Gothic" w:hAnsi="Century Gothic"/>
          <w:sz w:val="22"/>
          <w:szCs w:val="22"/>
        </w:rPr>
        <w:t xml:space="preserve"> recuerde que, una vez radicada la respectiva contestación de la demanda/llamamiento en garantía de acuerdo con lo verificado en la póliza y lo consignado en los antecedentes, </w:t>
      </w:r>
      <w:r w:rsidRPr="00107D6E">
        <w:rPr>
          <w:rFonts w:ascii="Century Gothic" w:hAnsi="Century Gothic"/>
          <w:b/>
          <w:bCs/>
          <w:sz w:val="22"/>
          <w:szCs w:val="22"/>
        </w:rPr>
        <w:t>debe enviar dentro de los cinco (05) días siguientes como máximo</w:t>
      </w:r>
      <w:r w:rsidRPr="00107D6E">
        <w:rPr>
          <w:rFonts w:ascii="Century Gothic" w:hAnsi="Century Gothic"/>
          <w:sz w:val="22"/>
          <w:szCs w:val="22"/>
        </w:rPr>
        <w:t xml:space="preserve"> a la Coordinación Judicial de la Gerencia de Indemnizaciones, correo electrónico donde adjunte el informe inicial del proceso judicial junto con los documentos y soportes de la contestación y/o atención del PJ, así como el diligenciamiento del formulario</w:t>
      </w:r>
      <w:r w:rsidR="00F67EF8" w:rsidRPr="00107D6E">
        <w:rPr>
          <w:rFonts w:ascii="Century Gothic" w:hAnsi="Century Gothic"/>
          <w:sz w:val="22"/>
          <w:szCs w:val="22"/>
        </w:rPr>
        <w:t xml:space="preserve"> en </w:t>
      </w:r>
      <w:r w:rsidR="00BA1E5F" w:rsidRPr="00107D6E">
        <w:rPr>
          <w:rFonts w:ascii="Century Gothic" w:hAnsi="Century Gothic"/>
          <w:sz w:val="22"/>
          <w:szCs w:val="22"/>
        </w:rPr>
        <w:t>línea</w:t>
      </w:r>
      <w:r w:rsidR="00F67EF8" w:rsidRPr="00107D6E">
        <w:rPr>
          <w:rFonts w:ascii="Century Gothic" w:hAnsi="Century Gothic"/>
          <w:sz w:val="22"/>
          <w:szCs w:val="22"/>
        </w:rPr>
        <w:t xml:space="preserve">. </w:t>
      </w:r>
    </w:p>
    <w:p w14:paraId="0AB8F38F" w14:textId="77777777" w:rsidR="004D2462" w:rsidRPr="00107D6E" w:rsidRDefault="004D2462"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107D6E" w14:paraId="077F9E4D" w14:textId="77777777" w:rsidTr="003827E1">
        <w:trPr>
          <w:trHeight w:val="454"/>
        </w:trPr>
        <w:tc>
          <w:tcPr>
            <w:tcW w:w="4537" w:type="dxa"/>
            <w:vAlign w:val="center"/>
          </w:tcPr>
          <w:p w14:paraId="239BC5A7" w14:textId="7E10D35F" w:rsidR="00F67EF8" w:rsidRPr="00107D6E" w:rsidRDefault="00F67EF8" w:rsidP="003B7F1A">
            <w:pPr>
              <w:spacing w:line="360" w:lineRule="auto"/>
              <w:rPr>
                <w:rFonts w:ascii="Century Gothic" w:hAnsi="Century Gothic"/>
                <w:b/>
                <w:bCs/>
                <w:sz w:val="22"/>
                <w:szCs w:val="22"/>
              </w:rPr>
            </w:pPr>
            <w:r w:rsidRPr="00107D6E">
              <w:rPr>
                <w:rFonts w:ascii="Century Gothic" w:hAnsi="Century Gothic"/>
                <w:b/>
                <w:bCs/>
                <w:sz w:val="22"/>
                <w:szCs w:val="22"/>
              </w:rPr>
              <w:t>Fecha de presentación</w:t>
            </w:r>
          </w:p>
        </w:tc>
        <w:tc>
          <w:tcPr>
            <w:tcW w:w="5670" w:type="dxa"/>
          </w:tcPr>
          <w:p w14:paraId="29FA6EF6" w14:textId="321B67F3" w:rsidR="00F67EF8" w:rsidRPr="00107D6E" w:rsidRDefault="00593515" w:rsidP="00F67EF8">
            <w:pPr>
              <w:spacing w:line="276" w:lineRule="auto"/>
              <w:jc w:val="both"/>
              <w:rPr>
                <w:rFonts w:ascii="Century Gothic" w:hAnsi="Century Gothic"/>
                <w:sz w:val="22"/>
                <w:szCs w:val="22"/>
              </w:rPr>
            </w:pPr>
            <w:r>
              <w:rPr>
                <w:rFonts w:ascii="Century Gothic" w:hAnsi="Century Gothic"/>
                <w:sz w:val="22"/>
                <w:szCs w:val="22"/>
              </w:rPr>
              <w:t>16</w:t>
            </w:r>
            <w:r w:rsidR="0073367F" w:rsidRPr="00107D6E">
              <w:rPr>
                <w:rFonts w:ascii="Century Gothic" w:hAnsi="Century Gothic"/>
                <w:sz w:val="22"/>
                <w:szCs w:val="22"/>
              </w:rPr>
              <w:t>/0</w:t>
            </w:r>
            <w:r>
              <w:rPr>
                <w:rFonts w:ascii="Century Gothic" w:hAnsi="Century Gothic"/>
                <w:sz w:val="22"/>
                <w:szCs w:val="22"/>
              </w:rPr>
              <w:t>6</w:t>
            </w:r>
            <w:r w:rsidR="0073367F" w:rsidRPr="00107D6E">
              <w:rPr>
                <w:rFonts w:ascii="Century Gothic" w:hAnsi="Century Gothic"/>
                <w:sz w:val="22"/>
                <w:szCs w:val="22"/>
              </w:rPr>
              <w:t>/2025</w:t>
            </w:r>
          </w:p>
        </w:tc>
      </w:tr>
      <w:tr w:rsidR="00F67EF8" w:rsidRPr="00107D6E" w14:paraId="6959AD48" w14:textId="77777777" w:rsidTr="003827E1">
        <w:trPr>
          <w:trHeight w:val="454"/>
        </w:trPr>
        <w:tc>
          <w:tcPr>
            <w:tcW w:w="4537" w:type="dxa"/>
            <w:vAlign w:val="center"/>
          </w:tcPr>
          <w:p w14:paraId="45E895A9" w14:textId="1E20E681" w:rsidR="00F67EF8" w:rsidRPr="00107D6E" w:rsidRDefault="00F67EF8" w:rsidP="003B7F1A">
            <w:pPr>
              <w:spacing w:line="360" w:lineRule="auto"/>
              <w:rPr>
                <w:rFonts w:ascii="Century Gothic" w:hAnsi="Century Gothic"/>
                <w:b/>
                <w:bCs/>
                <w:sz w:val="22"/>
                <w:szCs w:val="22"/>
              </w:rPr>
            </w:pPr>
            <w:r w:rsidRPr="00107D6E">
              <w:rPr>
                <w:rFonts w:ascii="Century Gothic" w:hAnsi="Century Gothic"/>
                <w:b/>
                <w:bCs/>
                <w:sz w:val="22"/>
                <w:szCs w:val="22"/>
              </w:rPr>
              <w:t>Tipo de abogado</w:t>
            </w:r>
          </w:p>
        </w:tc>
        <w:tc>
          <w:tcPr>
            <w:tcW w:w="5670" w:type="dxa"/>
          </w:tcPr>
          <w:p w14:paraId="06C25C40" w14:textId="7BFBB1C4" w:rsidR="00F67EF8" w:rsidRPr="00107D6E" w:rsidRDefault="0073367F" w:rsidP="00F67EF8">
            <w:pPr>
              <w:spacing w:line="276" w:lineRule="auto"/>
              <w:jc w:val="both"/>
              <w:rPr>
                <w:rFonts w:ascii="Century Gothic" w:hAnsi="Century Gothic"/>
                <w:sz w:val="22"/>
                <w:szCs w:val="22"/>
              </w:rPr>
            </w:pPr>
            <w:r w:rsidRPr="00107D6E">
              <w:rPr>
                <w:rFonts w:ascii="Century Gothic" w:hAnsi="Century Gothic"/>
                <w:sz w:val="22"/>
                <w:szCs w:val="22"/>
              </w:rPr>
              <w:t>INTERNO</w:t>
            </w:r>
          </w:p>
        </w:tc>
      </w:tr>
      <w:tr w:rsidR="00F67EF8" w:rsidRPr="00107D6E" w14:paraId="2F6DA3B0" w14:textId="77777777" w:rsidTr="003827E1">
        <w:trPr>
          <w:trHeight w:val="454"/>
        </w:trPr>
        <w:tc>
          <w:tcPr>
            <w:tcW w:w="4537" w:type="dxa"/>
            <w:vAlign w:val="center"/>
          </w:tcPr>
          <w:p w14:paraId="30599F8A" w14:textId="674A8832" w:rsidR="00F67EF8" w:rsidRPr="00107D6E" w:rsidRDefault="00F67EF8" w:rsidP="003B7F1A">
            <w:pPr>
              <w:spacing w:line="360" w:lineRule="auto"/>
              <w:rPr>
                <w:rFonts w:ascii="Century Gothic" w:hAnsi="Century Gothic"/>
                <w:sz w:val="22"/>
                <w:szCs w:val="22"/>
              </w:rPr>
            </w:pPr>
            <w:r w:rsidRPr="00107D6E">
              <w:rPr>
                <w:rFonts w:ascii="Century Gothic" w:hAnsi="Century Gothic"/>
                <w:b/>
                <w:bCs/>
                <w:sz w:val="22"/>
                <w:szCs w:val="22"/>
              </w:rPr>
              <w:t>Aseguradora vinculada al proceso</w:t>
            </w:r>
          </w:p>
        </w:tc>
        <w:tc>
          <w:tcPr>
            <w:tcW w:w="5670" w:type="dxa"/>
          </w:tcPr>
          <w:p w14:paraId="794A38B0" w14:textId="2427FDE6" w:rsidR="00F67EF8" w:rsidRPr="00107D6E" w:rsidRDefault="0073367F" w:rsidP="00F67EF8">
            <w:pPr>
              <w:spacing w:line="276" w:lineRule="auto"/>
              <w:jc w:val="both"/>
              <w:rPr>
                <w:rFonts w:ascii="Century Gothic" w:hAnsi="Century Gothic"/>
                <w:sz w:val="22"/>
                <w:szCs w:val="22"/>
              </w:rPr>
            </w:pPr>
            <w:r w:rsidRPr="00107D6E">
              <w:rPr>
                <w:rFonts w:ascii="Century Gothic" w:hAnsi="Century Gothic"/>
                <w:sz w:val="22"/>
                <w:szCs w:val="22"/>
              </w:rPr>
              <w:t>EQUIDAD SEGUROS GENERALES O.C</w:t>
            </w:r>
          </w:p>
        </w:tc>
      </w:tr>
      <w:tr w:rsidR="00F67EF8" w:rsidRPr="00107D6E" w14:paraId="490540BB" w14:textId="77777777" w:rsidTr="003827E1">
        <w:trPr>
          <w:trHeight w:val="454"/>
        </w:trPr>
        <w:tc>
          <w:tcPr>
            <w:tcW w:w="4537" w:type="dxa"/>
            <w:vAlign w:val="center"/>
          </w:tcPr>
          <w:p w14:paraId="1C2D5235" w14:textId="2B4007F3" w:rsidR="00F67EF8" w:rsidRPr="00107D6E" w:rsidRDefault="00992368" w:rsidP="003B7F1A">
            <w:pPr>
              <w:spacing w:line="276" w:lineRule="auto"/>
              <w:rPr>
                <w:rFonts w:ascii="Century Gothic" w:hAnsi="Century Gothic"/>
                <w:b/>
                <w:bCs/>
                <w:sz w:val="22"/>
                <w:szCs w:val="22"/>
              </w:rPr>
            </w:pPr>
            <w:r w:rsidRPr="00107D6E">
              <w:rPr>
                <w:rFonts w:ascii="Century Gothic" w:hAnsi="Century Gothic"/>
                <w:b/>
                <w:bCs/>
                <w:sz w:val="22"/>
                <w:szCs w:val="22"/>
              </w:rPr>
              <w:t>SGC</w:t>
            </w:r>
          </w:p>
        </w:tc>
        <w:tc>
          <w:tcPr>
            <w:tcW w:w="5670" w:type="dxa"/>
          </w:tcPr>
          <w:p w14:paraId="11B788BC" w14:textId="011655AC" w:rsidR="00F67EF8" w:rsidRPr="00107D6E" w:rsidRDefault="002040D7" w:rsidP="00F67EF8">
            <w:pPr>
              <w:spacing w:line="276" w:lineRule="auto"/>
              <w:jc w:val="both"/>
              <w:rPr>
                <w:rFonts w:ascii="Century Gothic" w:hAnsi="Century Gothic"/>
                <w:sz w:val="22"/>
                <w:szCs w:val="22"/>
              </w:rPr>
            </w:pPr>
            <w:r>
              <w:rPr>
                <w:rFonts w:ascii="Century Gothic" w:hAnsi="Century Gothic"/>
                <w:sz w:val="22"/>
                <w:szCs w:val="22"/>
              </w:rPr>
              <w:t>10</w:t>
            </w:r>
            <w:r w:rsidR="00E502B0">
              <w:rPr>
                <w:rFonts w:ascii="Century Gothic" w:hAnsi="Century Gothic"/>
                <w:sz w:val="22"/>
                <w:szCs w:val="22"/>
              </w:rPr>
              <w:t>791</w:t>
            </w:r>
          </w:p>
        </w:tc>
      </w:tr>
      <w:tr w:rsidR="00F67EF8" w:rsidRPr="00107D6E" w14:paraId="1D86DF69" w14:textId="77777777" w:rsidTr="003827E1">
        <w:trPr>
          <w:trHeight w:val="454"/>
        </w:trPr>
        <w:tc>
          <w:tcPr>
            <w:tcW w:w="4537" w:type="dxa"/>
            <w:vAlign w:val="center"/>
          </w:tcPr>
          <w:p w14:paraId="699114C2" w14:textId="0BB9EC2F" w:rsidR="00F67EF8" w:rsidRPr="00107D6E" w:rsidRDefault="00992368" w:rsidP="003B7F1A">
            <w:pPr>
              <w:spacing w:line="276" w:lineRule="auto"/>
              <w:rPr>
                <w:rFonts w:ascii="Century Gothic" w:hAnsi="Century Gothic"/>
                <w:b/>
                <w:bCs/>
                <w:sz w:val="22"/>
                <w:szCs w:val="22"/>
              </w:rPr>
            </w:pPr>
            <w:r w:rsidRPr="00107D6E">
              <w:rPr>
                <w:rFonts w:ascii="Century Gothic" w:hAnsi="Century Gothic"/>
                <w:b/>
                <w:bCs/>
                <w:sz w:val="22"/>
                <w:szCs w:val="22"/>
              </w:rPr>
              <w:t>Despacho/Juzgado/ Tribunal</w:t>
            </w:r>
          </w:p>
        </w:tc>
        <w:tc>
          <w:tcPr>
            <w:tcW w:w="5670" w:type="dxa"/>
          </w:tcPr>
          <w:p w14:paraId="20DBEB85" w14:textId="3B50FEDE" w:rsidR="005F73A1" w:rsidRPr="005F73A1" w:rsidRDefault="005F73A1" w:rsidP="005F73A1">
            <w:pPr>
              <w:jc w:val="both"/>
              <w:rPr>
                <w:rFonts w:ascii="Century Gothic" w:hAnsi="Century Gothic"/>
                <w:bCs/>
                <w:sz w:val="22"/>
                <w:szCs w:val="22"/>
              </w:rPr>
            </w:pPr>
            <w:r w:rsidRPr="005F73A1">
              <w:rPr>
                <w:rFonts w:ascii="Century Gothic" w:hAnsi="Century Gothic"/>
                <w:bCs/>
                <w:sz w:val="22"/>
                <w:szCs w:val="22"/>
              </w:rPr>
              <w:t xml:space="preserve">JUZGADO </w:t>
            </w:r>
            <w:r w:rsidRPr="005F73A1">
              <w:rPr>
                <w:rFonts w:ascii="Century Gothic" w:hAnsi="Century Gothic"/>
                <w:bCs/>
                <w:sz w:val="22"/>
                <w:szCs w:val="22"/>
              </w:rPr>
              <w:t>03</w:t>
            </w:r>
            <w:r w:rsidRPr="005F73A1">
              <w:rPr>
                <w:rFonts w:ascii="Century Gothic" w:hAnsi="Century Gothic"/>
                <w:bCs/>
                <w:sz w:val="22"/>
                <w:szCs w:val="22"/>
              </w:rPr>
              <w:t xml:space="preserve"> CIVIL MUNICIPAL DE PITALITO </w:t>
            </w:r>
          </w:p>
          <w:p w14:paraId="7DD6339C" w14:textId="3035F3EF" w:rsidR="00F67EF8" w:rsidRPr="00876190" w:rsidRDefault="00F67EF8" w:rsidP="00074E5D">
            <w:pPr>
              <w:jc w:val="both"/>
              <w:rPr>
                <w:rFonts w:ascii="Century Gothic" w:hAnsi="Century Gothic"/>
                <w:bCs/>
                <w:sz w:val="22"/>
                <w:szCs w:val="22"/>
              </w:rPr>
            </w:pPr>
          </w:p>
        </w:tc>
      </w:tr>
      <w:tr w:rsidR="00F67EF8" w:rsidRPr="00107D6E" w14:paraId="54742FD8" w14:textId="77777777" w:rsidTr="003827E1">
        <w:trPr>
          <w:trHeight w:val="454"/>
        </w:trPr>
        <w:tc>
          <w:tcPr>
            <w:tcW w:w="4537" w:type="dxa"/>
            <w:vAlign w:val="center"/>
          </w:tcPr>
          <w:p w14:paraId="5A357CCF" w14:textId="3C7FFC83" w:rsidR="00F67EF8" w:rsidRPr="00107D6E" w:rsidRDefault="00992368" w:rsidP="003B7F1A">
            <w:pPr>
              <w:spacing w:line="276" w:lineRule="auto"/>
              <w:rPr>
                <w:rFonts w:ascii="Century Gothic" w:hAnsi="Century Gothic"/>
                <w:b/>
                <w:bCs/>
                <w:sz w:val="22"/>
                <w:szCs w:val="22"/>
              </w:rPr>
            </w:pPr>
            <w:r w:rsidRPr="00107D6E">
              <w:rPr>
                <w:rFonts w:ascii="Century Gothic" w:hAnsi="Century Gothic"/>
                <w:b/>
                <w:bCs/>
                <w:sz w:val="22"/>
                <w:szCs w:val="22"/>
              </w:rPr>
              <w:t xml:space="preserve">Ciudad </w:t>
            </w:r>
          </w:p>
        </w:tc>
        <w:tc>
          <w:tcPr>
            <w:tcW w:w="5670" w:type="dxa"/>
          </w:tcPr>
          <w:p w14:paraId="5101FDD8" w14:textId="3D91C02E" w:rsidR="00F67EF8" w:rsidRPr="00107D6E" w:rsidRDefault="005F73A1" w:rsidP="00F67EF8">
            <w:pPr>
              <w:spacing w:line="276" w:lineRule="auto"/>
              <w:jc w:val="both"/>
              <w:rPr>
                <w:rFonts w:ascii="Century Gothic" w:hAnsi="Century Gothic"/>
                <w:sz w:val="22"/>
                <w:szCs w:val="22"/>
              </w:rPr>
            </w:pPr>
            <w:r>
              <w:rPr>
                <w:rFonts w:ascii="Century Gothic" w:hAnsi="Century Gothic"/>
                <w:sz w:val="22"/>
                <w:szCs w:val="22"/>
              </w:rPr>
              <w:t>PITALITO - HUILA</w:t>
            </w:r>
          </w:p>
        </w:tc>
      </w:tr>
      <w:tr w:rsidR="00992368" w:rsidRPr="00107D6E" w14:paraId="3983A9CE" w14:textId="77777777" w:rsidTr="003827E1">
        <w:trPr>
          <w:trHeight w:val="454"/>
        </w:trPr>
        <w:tc>
          <w:tcPr>
            <w:tcW w:w="4537" w:type="dxa"/>
            <w:vAlign w:val="center"/>
          </w:tcPr>
          <w:p w14:paraId="7EC7EF81" w14:textId="3CF9A0A9" w:rsidR="00992368" w:rsidRPr="00107D6E" w:rsidRDefault="008E249B" w:rsidP="003B7F1A">
            <w:pPr>
              <w:spacing w:line="276" w:lineRule="auto"/>
              <w:rPr>
                <w:rFonts w:ascii="Century Gothic" w:hAnsi="Century Gothic"/>
                <w:b/>
                <w:bCs/>
                <w:sz w:val="22"/>
                <w:szCs w:val="22"/>
              </w:rPr>
            </w:pPr>
            <w:r w:rsidRPr="00107D6E">
              <w:rPr>
                <w:rFonts w:ascii="Century Gothic" w:hAnsi="Century Gothic"/>
                <w:b/>
                <w:bCs/>
                <w:sz w:val="22"/>
                <w:szCs w:val="22"/>
              </w:rPr>
              <w:t>Radicado completo 23 dígitos</w:t>
            </w:r>
          </w:p>
        </w:tc>
        <w:tc>
          <w:tcPr>
            <w:tcW w:w="5670" w:type="dxa"/>
          </w:tcPr>
          <w:p w14:paraId="573C25D1" w14:textId="2D0EB68A" w:rsidR="00992368" w:rsidRPr="003A044E" w:rsidRDefault="00D7351C" w:rsidP="00F67EF8">
            <w:pPr>
              <w:spacing w:line="276" w:lineRule="auto"/>
              <w:jc w:val="both"/>
              <w:rPr>
                <w:rFonts w:ascii="Century Gothic" w:hAnsi="Century Gothic"/>
                <w:sz w:val="22"/>
                <w:szCs w:val="22"/>
              </w:rPr>
            </w:pPr>
            <w:r w:rsidRPr="006C57DD">
              <w:rPr>
                <w:rFonts w:ascii="Century Gothic" w:hAnsi="Century Gothic"/>
                <w:sz w:val="22"/>
                <w:szCs w:val="22"/>
              </w:rPr>
              <w:t>41551400300320250016900</w:t>
            </w:r>
            <w:r w:rsidR="0073367F" w:rsidRPr="003A044E">
              <w:rPr>
                <w:rFonts w:ascii="Century Gothic" w:eastAsia="Times New Roman" w:hAnsi="Century Gothic" w:cs="Times New Roman"/>
                <w:sz w:val="22"/>
                <w:szCs w:val="22"/>
              </w:rPr>
              <w:t>*</w:t>
            </w:r>
          </w:p>
        </w:tc>
      </w:tr>
      <w:tr w:rsidR="00992368" w:rsidRPr="00107D6E" w14:paraId="4A0D8041" w14:textId="77777777" w:rsidTr="003827E1">
        <w:trPr>
          <w:trHeight w:val="454"/>
        </w:trPr>
        <w:tc>
          <w:tcPr>
            <w:tcW w:w="4537" w:type="dxa"/>
            <w:vAlign w:val="center"/>
          </w:tcPr>
          <w:p w14:paraId="6BA2EEB5" w14:textId="7369F36B" w:rsidR="00992368" w:rsidRPr="00107D6E" w:rsidRDefault="00B2787D" w:rsidP="003B7F1A">
            <w:pPr>
              <w:spacing w:line="276" w:lineRule="auto"/>
              <w:rPr>
                <w:rFonts w:ascii="Century Gothic" w:hAnsi="Century Gothic"/>
                <w:b/>
                <w:bCs/>
                <w:sz w:val="22"/>
                <w:szCs w:val="22"/>
              </w:rPr>
            </w:pPr>
            <w:r w:rsidRPr="00107D6E">
              <w:rPr>
                <w:rFonts w:ascii="Century Gothic" w:hAnsi="Century Gothic"/>
                <w:b/>
                <w:bCs/>
                <w:sz w:val="22"/>
                <w:szCs w:val="22"/>
              </w:rPr>
              <w:t>Fecha de notificación</w:t>
            </w:r>
          </w:p>
        </w:tc>
        <w:tc>
          <w:tcPr>
            <w:tcW w:w="5670" w:type="dxa"/>
          </w:tcPr>
          <w:p w14:paraId="64AC88EB" w14:textId="1FAE5374" w:rsidR="00992368" w:rsidRPr="00107D6E" w:rsidRDefault="00F369F7" w:rsidP="00F67EF8">
            <w:pPr>
              <w:spacing w:line="276" w:lineRule="auto"/>
              <w:jc w:val="both"/>
              <w:rPr>
                <w:rFonts w:ascii="Century Gothic" w:hAnsi="Century Gothic"/>
                <w:sz w:val="22"/>
                <w:szCs w:val="22"/>
              </w:rPr>
            </w:pPr>
            <w:r>
              <w:rPr>
                <w:rFonts w:ascii="Century Gothic" w:hAnsi="Century Gothic"/>
                <w:sz w:val="22"/>
                <w:szCs w:val="22"/>
              </w:rPr>
              <w:t>2</w:t>
            </w:r>
            <w:r w:rsidR="00F10FB8">
              <w:rPr>
                <w:rFonts w:ascii="Century Gothic" w:hAnsi="Century Gothic"/>
                <w:sz w:val="22"/>
                <w:szCs w:val="22"/>
              </w:rPr>
              <w:t>3</w:t>
            </w:r>
            <w:r w:rsidR="0073367F" w:rsidRPr="00107D6E">
              <w:rPr>
                <w:rFonts w:ascii="Century Gothic" w:hAnsi="Century Gothic"/>
                <w:sz w:val="22"/>
                <w:szCs w:val="22"/>
              </w:rPr>
              <w:t>/</w:t>
            </w:r>
            <w:r w:rsidR="00663B1E">
              <w:rPr>
                <w:rFonts w:ascii="Century Gothic" w:hAnsi="Century Gothic"/>
                <w:sz w:val="22"/>
                <w:szCs w:val="22"/>
              </w:rPr>
              <w:t>0</w:t>
            </w:r>
            <w:r w:rsidR="00F10FB8">
              <w:rPr>
                <w:rFonts w:ascii="Century Gothic" w:hAnsi="Century Gothic"/>
                <w:sz w:val="22"/>
                <w:szCs w:val="22"/>
              </w:rPr>
              <w:t>4</w:t>
            </w:r>
            <w:r w:rsidR="0073367F" w:rsidRPr="00107D6E">
              <w:rPr>
                <w:rFonts w:ascii="Century Gothic" w:hAnsi="Century Gothic"/>
                <w:sz w:val="22"/>
                <w:szCs w:val="22"/>
              </w:rPr>
              <w:t>/202</w:t>
            </w:r>
            <w:r w:rsidR="00FB641C">
              <w:rPr>
                <w:rFonts w:ascii="Century Gothic" w:hAnsi="Century Gothic"/>
                <w:sz w:val="22"/>
                <w:szCs w:val="22"/>
              </w:rPr>
              <w:t>5</w:t>
            </w:r>
          </w:p>
        </w:tc>
      </w:tr>
      <w:tr w:rsidR="00992368" w:rsidRPr="00107D6E" w14:paraId="028BDD81" w14:textId="77777777" w:rsidTr="003827E1">
        <w:trPr>
          <w:trHeight w:val="454"/>
        </w:trPr>
        <w:tc>
          <w:tcPr>
            <w:tcW w:w="4537" w:type="dxa"/>
            <w:vAlign w:val="center"/>
          </w:tcPr>
          <w:p w14:paraId="74AA3CB7" w14:textId="0154798B" w:rsidR="00992368" w:rsidRPr="00107D6E" w:rsidRDefault="00B2787D" w:rsidP="003B7F1A">
            <w:pPr>
              <w:spacing w:line="276" w:lineRule="auto"/>
              <w:rPr>
                <w:rFonts w:ascii="Century Gothic" w:hAnsi="Century Gothic"/>
                <w:b/>
                <w:bCs/>
                <w:sz w:val="22"/>
                <w:szCs w:val="22"/>
              </w:rPr>
            </w:pPr>
            <w:r w:rsidRPr="00107D6E">
              <w:rPr>
                <w:rFonts w:ascii="Century Gothic" w:hAnsi="Century Gothic"/>
                <w:b/>
                <w:bCs/>
                <w:sz w:val="22"/>
                <w:szCs w:val="22"/>
              </w:rPr>
              <w:t>Fecha vencimiento del término</w:t>
            </w:r>
          </w:p>
        </w:tc>
        <w:tc>
          <w:tcPr>
            <w:tcW w:w="5670" w:type="dxa"/>
          </w:tcPr>
          <w:p w14:paraId="41E82979" w14:textId="4CA14454" w:rsidR="00992368" w:rsidRPr="00107D6E" w:rsidRDefault="001841BF" w:rsidP="00F67EF8">
            <w:pPr>
              <w:spacing w:line="276" w:lineRule="auto"/>
              <w:jc w:val="both"/>
              <w:rPr>
                <w:rFonts w:ascii="Century Gothic" w:hAnsi="Century Gothic"/>
                <w:sz w:val="22"/>
                <w:szCs w:val="22"/>
              </w:rPr>
            </w:pPr>
            <w:r>
              <w:rPr>
                <w:rFonts w:ascii="Century Gothic" w:hAnsi="Century Gothic"/>
                <w:sz w:val="22"/>
                <w:szCs w:val="22"/>
              </w:rPr>
              <w:t>12</w:t>
            </w:r>
            <w:r w:rsidR="0073367F" w:rsidRPr="00107D6E">
              <w:rPr>
                <w:rFonts w:ascii="Century Gothic" w:hAnsi="Century Gothic"/>
                <w:sz w:val="22"/>
                <w:szCs w:val="22"/>
              </w:rPr>
              <w:t>/0</w:t>
            </w:r>
            <w:r>
              <w:rPr>
                <w:rFonts w:ascii="Century Gothic" w:hAnsi="Century Gothic"/>
                <w:sz w:val="22"/>
                <w:szCs w:val="22"/>
              </w:rPr>
              <w:t>5</w:t>
            </w:r>
            <w:r w:rsidR="0073367F" w:rsidRPr="00107D6E">
              <w:rPr>
                <w:rFonts w:ascii="Century Gothic" w:hAnsi="Century Gothic"/>
                <w:sz w:val="22"/>
                <w:szCs w:val="22"/>
              </w:rPr>
              <w:t>/2025</w:t>
            </w:r>
          </w:p>
        </w:tc>
      </w:tr>
    </w:tbl>
    <w:p w14:paraId="64A76143" w14:textId="77777777" w:rsidR="00BA1E5F" w:rsidRPr="00107D6E"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107D6E" w14:paraId="55765E90" w14:textId="77777777" w:rsidTr="0095378E">
        <w:tc>
          <w:tcPr>
            <w:tcW w:w="10207" w:type="dxa"/>
            <w:shd w:val="clear" w:color="auto" w:fill="C5E0B3" w:themeFill="accent6" w:themeFillTint="66"/>
            <w:vAlign w:val="center"/>
          </w:tcPr>
          <w:p w14:paraId="7B465D4D" w14:textId="5CAE6B68" w:rsidR="00B2787D" w:rsidRPr="00107D6E" w:rsidRDefault="00B2787D" w:rsidP="00B2787D">
            <w:pPr>
              <w:spacing w:line="276" w:lineRule="auto"/>
              <w:jc w:val="center"/>
              <w:rPr>
                <w:rFonts w:ascii="Century Gothic" w:hAnsi="Century Gothic"/>
                <w:sz w:val="22"/>
                <w:szCs w:val="22"/>
              </w:rPr>
            </w:pPr>
            <w:r w:rsidRPr="00107D6E">
              <w:rPr>
                <w:rFonts w:ascii="Century Gothic" w:hAnsi="Century Gothic"/>
                <w:b/>
                <w:bCs/>
                <w:sz w:val="22"/>
                <w:szCs w:val="22"/>
              </w:rPr>
              <w:t>Hechos</w:t>
            </w:r>
            <w:r w:rsidR="007C37D7" w:rsidRPr="00107D6E">
              <w:rPr>
                <w:rFonts w:ascii="Century Gothic" w:hAnsi="Century Gothic"/>
                <w:b/>
                <w:bCs/>
                <w:sz w:val="22"/>
                <w:szCs w:val="22"/>
              </w:rPr>
              <w:t xml:space="preserve"> </w:t>
            </w:r>
            <w:r w:rsidR="007C37D7" w:rsidRPr="00107D6E">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107D6E" w14:paraId="59EA92D0" w14:textId="77777777" w:rsidTr="006056E7">
        <w:tc>
          <w:tcPr>
            <w:tcW w:w="10207" w:type="dxa"/>
            <w:vAlign w:val="center"/>
          </w:tcPr>
          <w:p w14:paraId="542EDB6E" w14:textId="77777777" w:rsidR="00E85315" w:rsidRPr="006B01AD" w:rsidRDefault="00E85315" w:rsidP="006B01AD">
            <w:pPr>
              <w:rPr>
                <w:rFonts w:ascii="TrebuchetMS" w:hAnsi="TrebuchetMS" w:cs="TrebuchetMS"/>
              </w:rPr>
            </w:pPr>
          </w:p>
          <w:p w14:paraId="62C76535" w14:textId="53B865B9" w:rsidR="00835C79" w:rsidRPr="00AA1F5C" w:rsidRDefault="00835C79" w:rsidP="00835C79">
            <w:pPr>
              <w:pStyle w:val="Prrafodelista"/>
              <w:numPr>
                <w:ilvl w:val="0"/>
                <w:numId w:val="46"/>
              </w:numPr>
              <w:jc w:val="both"/>
              <w:rPr>
                <w:rFonts w:ascii="Century Gothic" w:hAnsi="Century Gothic"/>
              </w:rPr>
            </w:pPr>
            <w:r w:rsidRPr="00AA1F5C">
              <w:rPr>
                <w:rFonts w:ascii="Century Gothic" w:hAnsi="Century Gothic"/>
              </w:rPr>
              <w:t>El señor Edwin Antonio Lozano Rodríguez es hijo del fallecido Antonio Lozano Medina (Q.E.P.D), identificado en vida con la cédula de ciudadanía No. 12.095.818 de Neiva.</w:t>
            </w:r>
          </w:p>
          <w:p w14:paraId="1682945F" w14:textId="77777777" w:rsidR="00835C79" w:rsidRPr="00AA1F5C" w:rsidRDefault="00835C79" w:rsidP="00835C79">
            <w:pPr>
              <w:pStyle w:val="Prrafodelista"/>
              <w:jc w:val="both"/>
              <w:rPr>
                <w:rFonts w:ascii="Century Gothic" w:hAnsi="Century Gothic"/>
              </w:rPr>
            </w:pPr>
          </w:p>
          <w:p w14:paraId="2A82CC7E" w14:textId="77777777" w:rsidR="00835C79" w:rsidRPr="00AA1F5C" w:rsidRDefault="00835C79" w:rsidP="00835C79">
            <w:pPr>
              <w:pStyle w:val="Prrafodelista"/>
              <w:numPr>
                <w:ilvl w:val="0"/>
                <w:numId w:val="46"/>
              </w:numPr>
              <w:jc w:val="both"/>
              <w:rPr>
                <w:rFonts w:ascii="Century Gothic" w:hAnsi="Century Gothic"/>
              </w:rPr>
            </w:pPr>
            <w:r w:rsidRPr="00AA1F5C">
              <w:rPr>
                <w:rFonts w:ascii="Century Gothic" w:hAnsi="Century Gothic"/>
              </w:rPr>
              <w:t>El señor Antonio Lozano Medina, adquirió créditos de manera consecutiva con la Cooperativa Coolac Ltda. en Pitalito, Huila.</w:t>
            </w:r>
          </w:p>
          <w:p w14:paraId="76EBB84A" w14:textId="77777777" w:rsidR="00835C79" w:rsidRPr="00AA1F5C" w:rsidRDefault="00835C79" w:rsidP="00835C79">
            <w:pPr>
              <w:pStyle w:val="Prrafodelista"/>
              <w:rPr>
                <w:rFonts w:ascii="Century Gothic" w:hAnsi="Century Gothic"/>
              </w:rPr>
            </w:pPr>
          </w:p>
          <w:p w14:paraId="4C09E9C4" w14:textId="44C8502B" w:rsidR="00835C79" w:rsidRPr="00AA1F5C" w:rsidRDefault="00835C79" w:rsidP="00835C79">
            <w:pPr>
              <w:pStyle w:val="Prrafodelista"/>
              <w:numPr>
                <w:ilvl w:val="0"/>
                <w:numId w:val="46"/>
              </w:numPr>
              <w:jc w:val="both"/>
              <w:rPr>
                <w:rFonts w:ascii="Century Gothic" w:hAnsi="Century Gothic"/>
              </w:rPr>
            </w:pPr>
            <w:r w:rsidRPr="00AA1F5C">
              <w:rPr>
                <w:rFonts w:ascii="Century Gothic" w:hAnsi="Century Gothic"/>
              </w:rPr>
              <w:t>Como consecuencia de dichos créditos, el señor Antonio Lozano Medina tomó un seguro de vida con la aseguradora La Equidad Seguros Vida O.C, que ampara contra el riesgo de muerte respecto al crédito concedido por la Cooperativa Coolac Ltda., designando como beneficiario al señor Edwin Antonio Lozano Rodríguez, por un valor aproximado de TREINTA MILLONES DE PESOS ($30.000.000) o el valor que corresponda, según lo informado verbalmente por el señor Antonio Lozano Medina en vida.</w:t>
            </w:r>
          </w:p>
          <w:p w14:paraId="3359D9D9" w14:textId="77777777" w:rsidR="00835C79" w:rsidRPr="00AA1F5C" w:rsidRDefault="00835C79" w:rsidP="00835C79">
            <w:pPr>
              <w:pStyle w:val="Prrafodelista"/>
              <w:rPr>
                <w:rFonts w:ascii="Century Gothic" w:hAnsi="Century Gothic"/>
              </w:rPr>
            </w:pPr>
          </w:p>
          <w:p w14:paraId="190724EA" w14:textId="18561A54" w:rsidR="00835C79" w:rsidRPr="00AA1F5C" w:rsidRDefault="00835C79" w:rsidP="00835C79">
            <w:pPr>
              <w:pStyle w:val="Prrafodelista"/>
              <w:numPr>
                <w:ilvl w:val="0"/>
                <w:numId w:val="46"/>
              </w:numPr>
              <w:jc w:val="both"/>
              <w:rPr>
                <w:rFonts w:ascii="Century Gothic" w:hAnsi="Century Gothic"/>
              </w:rPr>
            </w:pPr>
            <w:r w:rsidRPr="00AA1F5C">
              <w:rPr>
                <w:rFonts w:ascii="Century Gothic" w:hAnsi="Century Gothic"/>
              </w:rPr>
              <w:lastRenderedPageBreak/>
              <w:t>La aseguradora La Equidad Seguros Vida O.C, mediante escrito del 19 de julio de 2021, comunicó la apertura del siniestro No. 10226755, bajo la póliza Vida Deudores: AA004071, siendo el asegurado Antonio Lozano Medina y beneficiario el señor Edwin Antonio Lozano Rodríguez.</w:t>
            </w:r>
          </w:p>
          <w:p w14:paraId="421FD8A2" w14:textId="77777777" w:rsidR="00835C79" w:rsidRPr="00AA1F5C" w:rsidRDefault="00835C79" w:rsidP="00835C79">
            <w:pPr>
              <w:pStyle w:val="Prrafodelista"/>
              <w:rPr>
                <w:rFonts w:ascii="Century Gothic" w:hAnsi="Century Gothic"/>
              </w:rPr>
            </w:pPr>
          </w:p>
          <w:p w14:paraId="5AC69E75" w14:textId="77777777" w:rsidR="00835C79" w:rsidRPr="00AA1F5C" w:rsidRDefault="00835C79" w:rsidP="00835C79">
            <w:pPr>
              <w:pStyle w:val="Prrafodelista"/>
              <w:numPr>
                <w:ilvl w:val="0"/>
                <w:numId w:val="46"/>
              </w:numPr>
              <w:jc w:val="both"/>
              <w:rPr>
                <w:rFonts w:ascii="Century Gothic" w:hAnsi="Century Gothic"/>
              </w:rPr>
            </w:pPr>
            <w:r w:rsidRPr="00AA1F5C">
              <w:rPr>
                <w:rFonts w:ascii="Century Gothic" w:hAnsi="Century Gothic"/>
              </w:rPr>
              <w:t>El señor Antonio Lozano Medina falleció el 15 de mayo de 2021, en Pitalito, Huila, según consta en el Registro Civil de Defunción.</w:t>
            </w:r>
          </w:p>
          <w:p w14:paraId="10B9E605" w14:textId="77777777" w:rsidR="00835C79" w:rsidRPr="00AA1F5C" w:rsidRDefault="00835C79" w:rsidP="00835C79">
            <w:pPr>
              <w:pStyle w:val="Prrafodelista"/>
              <w:rPr>
                <w:rFonts w:ascii="Century Gothic" w:hAnsi="Century Gothic"/>
              </w:rPr>
            </w:pPr>
          </w:p>
          <w:p w14:paraId="46B9F66D" w14:textId="77777777" w:rsidR="00835C79" w:rsidRPr="00AA1F5C" w:rsidRDefault="00835C79" w:rsidP="00835C79">
            <w:pPr>
              <w:pStyle w:val="Prrafodelista"/>
              <w:numPr>
                <w:ilvl w:val="0"/>
                <w:numId w:val="46"/>
              </w:numPr>
              <w:jc w:val="both"/>
              <w:rPr>
                <w:rFonts w:ascii="Century Gothic" w:hAnsi="Century Gothic"/>
              </w:rPr>
            </w:pPr>
            <w:r w:rsidRPr="00AA1F5C">
              <w:rPr>
                <w:rFonts w:ascii="Century Gothic" w:hAnsi="Century Gothic"/>
              </w:rPr>
              <w:t>El señor Edwin Antonio Lozano Rodríguez presentó la reclamación del seguro de vida ante La Equidad Seguros Vida O.C. dentro de los términos establecidos por el Código de Comercio.</w:t>
            </w:r>
          </w:p>
          <w:p w14:paraId="672F9EAB" w14:textId="77777777" w:rsidR="00835C79" w:rsidRPr="00AA1F5C" w:rsidRDefault="00835C79" w:rsidP="00835C79">
            <w:pPr>
              <w:pStyle w:val="Prrafodelista"/>
              <w:rPr>
                <w:rFonts w:ascii="Century Gothic" w:hAnsi="Century Gothic"/>
              </w:rPr>
            </w:pPr>
          </w:p>
          <w:p w14:paraId="28E6F59E" w14:textId="77777777" w:rsidR="00835C79" w:rsidRPr="00AA1F5C" w:rsidRDefault="00835C79" w:rsidP="00835C79">
            <w:pPr>
              <w:pStyle w:val="Prrafodelista"/>
              <w:numPr>
                <w:ilvl w:val="0"/>
                <w:numId w:val="46"/>
              </w:numPr>
              <w:jc w:val="both"/>
              <w:rPr>
                <w:rFonts w:ascii="Century Gothic" w:hAnsi="Century Gothic"/>
              </w:rPr>
            </w:pPr>
            <w:r w:rsidRPr="00AA1F5C">
              <w:rPr>
                <w:rFonts w:ascii="Century Gothic" w:hAnsi="Century Gothic"/>
              </w:rPr>
              <w:t>El señor Edwin Antonio Lozano Rodríguez solicitó a la Cooperativa Coolac Ltda. y a La Equidad Seguros Vida O.C. el pago del seguro de vida mediante derecho de petición, solicitud que fue negada por la aseguradora bajo el argumento de reticencia por parte del tomador del seguro</w:t>
            </w:r>
          </w:p>
          <w:p w14:paraId="3F696CAA" w14:textId="77777777" w:rsidR="00835C79" w:rsidRPr="00AA1F5C" w:rsidRDefault="00835C79" w:rsidP="00835C79">
            <w:pPr>
              <w:pStyle w:val="Prrafodelista"/>
              <w:rPr>
                <w:rFonts w:ascii="Century Gothic" w:hAnsi="Century Gothic"/>
              </w:rPr>
            </w:pPr>
          </w:p>
          <w:p w14:paraId="4A7A8D6C" w14:textId="77777777" w:rsidR="00835C79" w:rsidRPr="00AA1F5C" w:rsidRDefault="00835C79" w:rsidP="00835C79">
            <w:pPr>
              <w:pStyle w:val="Prrafodelista"/>
              <w:numPr>
                <w:ilvl w:val="0"/>
                <w:numId w:val="46"/>
              </w:numPr>
              <w:jc w:val="both"/>
              <w:rPr>
                <w:rFonts w:ascii="Century Gothic" w:hAnsi="Century Gothic"/>
              </w:rPr>
            </w:pPr>
            <w:r w:rsidRPr="00AA1F5C">
              <w:rPr>
                <w:rFonts w:ascii="Century Gothic" w:hAnsi="Century Gothic"/>
              </w:rPr>
              <w:t xml:space="preserve">En proceso adelantado ante el Juzgado Tercero Civil Municipal de Pitalito Huila, bajo el radicado: 41551400300320230018800, se adelantó proceso contra: la Compañía de Seguros LA EQUIDAD SEGUROS, con </w:t>
            </w:r>
            <w:proofErr w:type="spellStart"/>
            <w:r w:rsidRPr="00AA1F5C">
              <w:rPr>
                <w:rFonts w:ascii="Century Gothic" w:hAnsi="Century Gothic"/>
              </w:rPr>
              <w:t>Nit</w:t>
            </w:r>
            <w:proofErr w:type="spellEnd"/>
            <w:r w:rsidRPr="00AA1F5C">
              <w:rPr>
                <w:rFonts w:ascii="Century Gothic" w:hAnsi="Century Gothic"/>
              </w:rPr>
              <w:t>. 860.028.415-5, declarándose la falta de legitimidad por pasiva, pues quien debió ser demandado y comparecer a responder al pago póliza seguro deudor es: Compañía de Seguros La Equidad Seguros Vida O.C., identificada con NIT 830.008.686-1. Tal como se resolvió en sentencia proferida el 7 de febrero de 2024.</w:t>
            </w:r>
          </w:p>
          <w:p w14:paraId="285181BA" w14:textId="59FD40A8" w:rsidR="001C543F" w:rsidRPr="00835C79" w:rsidRDefault="001C543F" w:rsidP="00835C79">
            <w:pPr>
              <w:jc w:val="both"/>
              <w:rPr>
                <w:rFonts w:ascii="Century Gothic" w:hAnsi="Century Gothic"/>
              </w:rPr>
            </w:pPr>
          </w:p>
        </w:tc>
      </w:tr>
    </w:tbl>
    <w:p w14:paraId="20C76EE3" w14:textId="77777777" w:rsidR="003827E1" w:rsidRPr="00107D6E"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107D6E" w14:paraId="2BD14B8D" w14:textId="77777777" w:rsidTr="0095378E">
        <w:tc>
          <w:tcPr>
            <w:tcW w:w="10207" w:type="dxa"/>
            <w:gridSpan w:val="2"/>
            <w:shd w:val="clear" w:color="auto" w:fill="C5E0B3" w:themeFill="accent6" w:themeFillTint="66"/>
            <w:vAlign w:val="center"/>
          </w:tcPr>
          <w:p w14:paraId="00111EA5" w14:textId="08575358" w:rsidR="007C37D7" w:rsidRPr="00107D6E" w:rsidRDefault="007C37D7" w:rsidP="007C37D7">
            <w:pPr>
              <w:spacing w:line="276" w:lineRule="auto"/>
              <w:jc w:val="center"/>
              <w:rPr>
                <w:rFonts w:ascii="Century Gothic" w:hAnsi="Century Gothic"/>
                <w:sz w:val="22"/>
                <w:szCs w:val="22"/>
              </w:rPr>
            </w:pPr>
            <w:r w:rsidRPr="00107D6E">
              <w:rPr>
                <w:rFonts w:ascii="Century Gothic" w:hAnsi="Century Gothic"/>
                <w:b/>
                <w:bCs/>
                <w:sz w:val="22"/>
                <w:szCs w:val="22"/>
              </w:rPr>
              <w:t xml:space="preserve">Pretensiones </w:t>
            </w:r>
            <w:r w:rsidRPr="00107D6E">
              <w:rPr>
                <w:rFonts w:ascii="Century Gothic" w:hAnsi="Century Gothic"/>
                <w:sz w:val="22"/>
                <w:szCs w:val="22"/>
              </w:rPr>
              <w:t>(haga un relato o enliste las pretensiones de la demanda/llamamiento en garantía)</w:t>
            </w:r>
          </w:p>
        </w:tc>
      </w:tr>
      <w:tr w:rsidR="007C37D7" w:rsidRPr="00107D6E" w14:paraId="2B7256CB" w14:textId="77777777" w:rsidTr="006056E7">
        <w:tc>
          <w:tcPr>
            <w:tcW w:w="10207" w:type="dxa"/>
            <w:gridSpan w:val="2"/>
            <w:vAlign w:val="center"/>
          </w:tcPr>
          <w:p w14:paraId="2D34C639" w14:textId="03E753D3" w:rsidR="00C34E5F" w:rsidRPr="00863233" w:rsidRDefault="00B27A6D" w:rsidP="00863233">
            <w:pPr>
              <w:pStyle w:val="Prrafodelista"/>
              <w:numPr>
                <w:ilvl w:val="0"/>
                <w:numId w:val="45"/>
              </w:numPr>
              <w:jc w:val="both"/>
              <w:rPr>
                <w:rFonts w:ascii="Century Gothic" w:hAnsi="Century Gothic"/>
              </w:rPr>
            </w:pPr>
            <w:r w:rsidRPr="00863233">
              <w:rPr>
                <w:rFonts w:ascii="Century Gothic" w:hAnsi="Century Gothic"/>
              </w:rPr>
              <w:t>Se ordene a la aseguradora La Equidad Seguros Vida O.C identificada con NIT 830.008.686-1 con la coadyuvancia de la Cooperativa Utrahuilca, pagar el seguro deudor que ampara contra el riesgo de muerte respecto al crédito concedido al fallecido Antonio Lozano Medina, designando como beneficiario al señor Edwin Antonio Lozano Rodríguez, por un monto de TREINTA MILLONES DE PESOS M/</w:t>
            </w:r>
            <w:proofErr w:type="spellStart"/>
            <w:r w:rsidRPr="00863233">
              <w:rPr>
                <w:rFonts w:ascii="Century Gothic" w:hAnsi="Century Gothic"/>
              </w:rPr>
              <w:t>cte</w:t>
            </w:r>
            <w:proofErr w:type="spellEnd"/>
            <w:r w:rsidRPr="00863233">
              <w:rPr>
                <w:rFonts w:ascii="Century Gothic" w:hAnsi="Century Gothic"/>
              </w:rPr>
              <w:t xml:space="preserve"> ($30.000.000).</w:t>
            </w:r>
          </w:p>
          <w:p w14:paraId="4DA7532B" w14:textId="77777777" w:rsidR="00B27A6D" w:rsidRDefault="00B27A6D" w:rsidP="00B27A6D">
            <w:pPr>
              <w:jc w:val="both"/>
              <w:rPr>
                <w:rFonts w:ascii="Century Gothic" w:hAnsi="Century Gothic"/>
              </w:rPr>
            </w:pPr>
          </w:p>
          <w:p w14:paraId="65C698A8" w14:textId="77777777" w:rsidR="00863233" w:rsidRDefault="00863233" w:rsidP="00863233">
            <w:pPr>
              <w:pStyle w:val="Prrafodelista"/>
              <w:numPr>
                <w:ilvl w:val="0"/>
                <w:numId w:val="45"/>
              </w:numPr>
              <w:jc w:val="both"/>
              <w:rPr>
                <w:rFonts w:ascii="Century Gothic" w:hAnsi="Century Gothic"/>
              </w:rPr>
            </w:pPr>
            <w:r w:rsidRPr="00863233">
              <w:rPr>
                <w:rFonts w:ascii="Century Gothic" w:hAnsi="Century Gothic"/>
              </w:rPr>
              <w:t>Se ordene el pago del saldo del crédito adquirido por el señor Antonio Lozano Medina (Q.E.P.D.) por el monto del crédito No. 2411465 con un saldo por valor de TRES MILLONES NOVECIENTOS ONCE MIL OCHOCIENTOS OCHENTA Y DOS PESOS ($3.911.882), el crédito No. 191000698, por un saldo por valor de TRECE MILLONES SEISCIENTOS QUINCE MIL SETECIENTOS SESENTA MIL ($13.615.760).</w:t>
            </w:r>
          </w:p>
          <w:p w14:paraId="0EDB5BA5" w14:textId="77777777" w:rsidR="00863233" w:rsidRPr="00863233" w:rsidRDefault="00863233" w:rsidP="00863233">
            <w:pPr>
              <w:pStyle w:val="Prrafodelista"/>
              <w:rPr>
                <w:rFonts w:ascii="Century Gothic" w:hAnsi="Century Gothic"/>
              </w:rPr>
            </w:pPr>
          </w:p>
          <w:p w14:paraId="4C4A7A44" w14:textId="64235DD2" w:rsidR="00863233" w:rsidRDefault="00863233" w:rsidP="00863233">
            <w:pPr>
              <w:pStyle w:val="Prrafodelista"/>
              <w:numPr>
                <w:ilvl w:val="0"/>
                <w:numId w:val="45"/>
              </w:numPr>
              <w:jc w:val="both"/>
              <w:rPr>
                <w:rFonts w:ascii="Century Gothic" w:hAnsi="Century Gothic"/>
              </w:rPr>
            </w:pPr>
            <w:r w:rsidRPr="00863233">
              <w:rPr>
                <w:rFonts w:ascii="Century Gothic" w:hAnsi="Century Gothic"/>
              </w:rPr>
              <w:t>Se ordene a la Cooperativa Utrahuilca, el reintegro de los aportes que estuviesen acumulados hasta la fecha de fallecimiento del señor Antonio Lozano Medina (Q.E.P.D) el 15 de mayo de 2021.</w:t>
            </w:r>
          </w:p>
          <w:p w14:paraId="60416AEE" w14:textId="77777777" w:rsidR="00863233" w:rsidRPr="00863233" w:rsidRDefault="00863233" w:rsidP="00863233">
            <w:pPr>
              <w:pStyle w:val="Prrafodelista"/>
              <w:rPr>
                <w:rFonts w:ascii="Century Gothic" w:hAnsi="Century Gothic"/>
              </w:rPr>
            </w:pPr>
          </w:p>
          <w:p w14:paraId="3C82B3FE" w14:textId="77777777" w:rsidR="00863233" w:rsidRDefault="00863233" w:rsidP="00863233">
            <w:pPr>
              <w:pStyle w:val="Prrafodelista"/>
              <w:numPr>
                <w:ilvl w:val="0"/>
                <w:numId w:val="45"/>
              </w:numPr>
              <w:jc w:val="both"/>
              <w:rPr>
                <w:rFonts w:ascii="Century Gothic" w:hAnsi="Century Gothic"/>
              </w:rPr>
            </w:pPr>
            <w:r w:rsidRPr="00863233">
              <w:rPr>
                <w:rFonts w:ascii="Century Gothic" w:hAnsi="Century Gothic"/>
              </w:rPr>
              <w:t>Se ordene a la aseguradora La Equidad Seguros Vida O.C. pagar el seguro de vida a favor del demandante Edwin Antonio Lozano Rodríguez.</w:t>
            </w:r>
          </w:p>
          <w:p w14:paraId="7D3FFE72" w14:textId="77777777" w:rsidR="00863233" w:rsidRPr="00863233" w:rsidRDefault="00863233" w:rsidP="00863233">
            <w:pPr>
              <w:pStyle w:val="Prrafodelista"/>
              <w:rPr>
                <w:rFonts w:ascii="Century Gothic" w:hAnsi="Century Gothic"/>
              </w:rPr>
            </w:pPr>
          </w:p>
          <w:p w14:paraId="77C06868" w14:textId="10698E3F" w:rsidR="00B27A6D" w:rsidRPr="00863233" w:rsidRDefault="00863233" w:rsidP="00863233">
            <w:pPr>
              <w:pStyle w:val="Prrafodelista"/>
              <w:numPr>
                <w:ilvl w:val="0"/>
                <w:numId w:val="45"/>
              </w:numPr>
              <w:jc w:val="both"/>
              <w:rPr>
                <w:rFonts w:ascii="Century Gothic" w:hAnsi="Century Gothic"/>
              </w:rPr>
            </w:pPr>
            <w:r w:rsidRPr="00863233">
              <w:rPr>
                <w:rFonts w:ascii="Century Gothic" w:hAnsi="Century Gothic"/>
              </w:rPr>
              <w:t>Se condene en costas a los demandados, en caso de que se opongan a las pretensiones de la demanda, además de las agencias en derecho a que hubiere lugar</w:t>
            </w:r>
          </w:p>
        </w:tc>
      </w:tr>
      <w:tr w:rsidR="00992368" w:rsidRPr="00107D6E" w14:paraId="50D1C7A7" w14:textId="77777777" w:rsidTr="003827E1">
        <w:trPr>
          <w:trHeight w:val="510"/>
        </w:trPr>
        <w:tc>
          <w:tcPr>
            <w:tcW w:w="4537" w:type="dxa"/>
            <w:vAlign w:val="center"/>
          </w:tcPr>
          <w:p w14:paraId="013247F4" w14:textId="68D4118C" w:rsidR="00992368" w:rsidRPr="00107D6E" w:rsidRDefault="001E1616" w:rsidP="003B7F1A">
            <w:pPr>
              <w:spacing w:line="276" w:lineRule="auto"/>
              <w:rPr>
                <w:rFonts w:ascii="Century Gothic" w:hAnsi="Century Gothic"/>
                <w:b/>
                <w:bCs/>
                <w:sz w:val="22"/>
                <w:szCs w:val="22"/>
              </w:rPr>
            </w:pPr>
            <w:r w:rsidRPr="00107D6E">
              <w:rPr>
                <w:rFonts w:ascii="Century Gothic" w:hAnsi="Century Gothic"/>
                <w:b/>
                <w:bCs/>
                <w:sz w:val="22"/>
                <w:szCs w:val="22"/>
              </w:rPr>
              <w:t xml:space="preserve">Valor total de las pretensiones </w:t>
            </w:r>
          </w:p>
        </w:tc>
        <w:tc>
          <w:tcPr>
            <w:tcW w:w="5670" w:type="dxa"/>
            <w:vAlign w:val="center"/>
          </w:tcPr>
          <w:p w14:paraId="00FEFA37" w14:textId="7EF6F1BA" w:rsidR="00992368" w:rsidRPr="00E20E1F" w:rsidRDefault="00E20E1F" w:rsidP="00E20E1F">
            <w:pPr>
              <w:pStyle w:val="Default"/>
              <w:rPr>
                <w:sz w:val="23"/>
                <w:szCs w:val="23"/>
              </w:rPr>
            </w:pPr>
            <w:r w:rsidRPr="00E20E1F">
              <w:rPr>
                <w:rFonts w:ascii="Century Gothic" w:hAnsi="Century Gothic" w:cstheme="minorBidi"/>
                <w:color w:val="auto"/>
                <w:kern w:val="2"/>
                <w:sz w:val="22"/>
                <w:szCs w:val="22"/>
                <w:lang w:val="es-ES_tradnl"/>
                <w14:ligatures w14:val="standardContextual"/>
              </w:rPr>
              <w:t>$</w:t>
            </w:r>
            <w:r w:rsidR="001C57A8" w:rsidRPr="001C57A8">
              <w:rPr>
                <w:rFonts w:ascii="Century Gothic" w:hAnsi="Century Gothic" w:cstheme="minorBidi"/>
                <w:color w:val="auto"/>
                <w:kern w:val="2"/>
                <w:sz w:val="22"/>
                <w:szCs w:val="22"/>
                <w:lang w:val="es-ES_tradnl"/>
                <w14:ligatures w14:val="standardContextual"/>
              </w:rPr>
              <w:t>47.527.642</w:t>
            </w:r>
          </w:p>
        </w:tc>
      </w:tr>
      <w:tr w:rsidR="00992368" w:rsidRPr="00107D6E" w14:paraId="668F9413" w14:textId="77777777" w:rsidTr="003827E1">
        <w:trPr>
          <w:trHeight w:val="510"/>
        </w:trPr>
        <w:tc>
          <w:tcPr>
            <w:tcW w:w="4537" w:type="dxa"/>
            <w:vAlign w:val="center"/>
          </w:tcPr>
          <w:p w14:paraId="34E17619" w14:textId="7EF66606" w:rsidR="00992368" w:rsidRPr="00107D6E" w:rsidRDefault="00FD53B3" w:rsidP="003B7F1A">
            <w:pPr>
              <w:spacing w:line="276" w:lineRule="auto"/>
              <w:rPr>
                <w:rFonts w:ascii="Century Gothic" w:hAnsi="Century Gothic"/>
                <w:b/>
                <w:bCs/>
                <w:sz w:val="22"/>
                <w:szCs w:val="22"/>
              </w:rPr>
            </w:pPr>
            <w:r w:rsidRPr="00107D6E">
              <w:rPr>
                <w:rFonts w:ascii="Century Gothic" w:hAnsi="Century Gothic"/>
                <w:b/>
                <w:bCs/>
                <w:sz w:val="22"/>
                <w:szCs w:val="22"/>
              </w:rPr>
              <w:t>Valor total de las pretensiones objetivadas</w:t>
            </w:r>
          </w:p>
        </w:tc>
        <w:tc>
          <w:tcPr>
            <w:tcW w:w="5670" w:type="dxa"/>
            <w:vAlign w:val="center"/>
          </w:tcPr>
          <w:p w14:paraId="487C6084" w14:textId="74D68DEA" w:rsidR="00992368" w:rsidRPr="00107D6E" w:rsidRDefault="000B4C41" w:rsidP="003827E1">
            <w:pPr>
              <w:spacing w:line="276" w:lineRule="auto"/>
              <w:rPr>
                <w:rFonts w:ascii="Century Gothic" w:hAnsi="Century Gothic"/>
                <w:sz w:val="22"/>
                <w:szCs w:val="22"/>
              </w:rPr>
            </w:pPr>
            <w:r w:rsidRPr="000B4C41">
              <w:rPr>
                <w:rFonts w:ascii="Century Gothic" w:hAnsi="Century Gothic"/>
                <w:sz w:val="22"/>
                <w:szCs w:val="22"/>
              </w:rPr>
              <w:t>$17</w:t>
            </w:r>
            <w:r w:rsidR="000F1320">
              <w:rPr>
                <w:rFonts w:ascii="Century Gothic" w:hAnsi="Century Gothic"/>
                <w:sz w:val="22"/>
                <w:szCs w:val="22"/>
              </w:rPr>
              <w:t>.</w:t>
            </w:r>
            <w:r w:rsidRPr="000B4C41">
              <w:rPr>
                <w:rFonts w:ascii="Century Gothic" w:hAnsi="Century Gothic"/>
                <w:sz w:val="22"/>
                <w:szCs w:val="22"/>
              </w:rPr>
              <w:t>527</w:t>
            </w:r>
            <w:r w:rsidR="000F1320">
              <w:rPr>
                <w:rFonts w:ascii="Century Gothic" w:hAnsi="Century Gothic"/>
                <w:sz w:val="22"/>
                <w:szCs w:val="22"/>
              </w:rPr>
              <w:t>.</w:t>
            </w:r>
            <w:r w:rsidRPr="000B4C41">
              <w:rPr>
                <w:rFonts w:ascii="Century Gothic" w:hAnsi="Century Gothic"/>
                <w:sz w:val="22"/>
                <w:szCs w:val="22"/>
              </w:rPr>
              <w:t>642</w:t>
            </w:r>
          </w:p>
        </w:tc>
      </w:tr>
    </w:tbl>
    <w:p w14:paraId="4DC49FE7" w14:textId="77777777" w:rsidR="00CD75B0" w:rsidRDefault="00CD75B0">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241BC4" w:rsidRPr="00107D6E" w14:paraId="399604D4" w14:textId="77777777" w:rsidTr="00E10D6C">
        <w:trPr>
          <w:trHeight w:val="285"/>
        </w:trPr>
        <w:tc>
          <w:tcPr>
            <w:tcW w:w="10191" w:type="dxa"/>
            <w:shd w:val="clear" w:color="auto" w:fill="C5E0B3" w:themeFill="accent6" w:themeFillTint="66"/>
            <w:vAlign w:val="center"/>
          </w:tcPr>
          <w:p w14:paraId="3E96C87C" w14:textId="77777777" w:rsidR="00241BC4" w:rsidRPr="00107D6E" w:rsidRDefault="00241BC4" w:rsidP="00E10D6C">
            <w:pPr>
              <w:spacing w:line="276" w:lineRule="auto"/>
              <w:jc w:val="center"/>
              <w:rPr>
                <w:rFonts w:ascii="Century Gothic" w:hAnsi="Century Gothic"/>
                <w:sz w:val="22"/>
                <w:szCs w:val="22"/>
              </w:rPr>
            </w:pPr>
            <w:r w:rsidRPr="00107D6E">
              <w:rPr>
                <w:rFonts w:ascii="Century Gothic" w:hAnsi="Century Gothic"/>
                <w:b/>
                <w:bCs/>
                <w:sz w:val="22"/>
                <w:szCs w:val="22"/>
              </w:rPr>
              <w:t>Liquidación de las pretensiones objetivadas</w:t>
            </w:r>
          </w:p>
        </w:tc>
      </w:tr>
    </w:tbl>
    <w:p w14:paraId="2EEF58DA" w14:textId="13C5135A" w:rsidR="00CD75B0" w:rsidRDefault="00CD75B0"/>
    <w:tbl>
      <w:tblPr>
        <w:tblStyle w:val="Tablaconcuadrcula"/>
        <w:tblW w:w="10191" w:type="dxa"/>
        <w:tblInd w:w="-431" w:type="dxa"/>
        <w:tblLook w:val="04A0" w:firstRow="1" w:lastRow="0" w:firstColumn="1" w:lastColumn="0" w:noHBand="0" w:noVBand="1"/>
      </w:tblPr>
      <w:tblGrid>
        <w:gridCol w:w="10191"/>
      </w:tblGrid>
      <w:tr w:rsidR="00241BC4" w:rsidRPr="00107D6E" w14:paraId="5EB11074" w14:textId="77777777" w:rsidTr="003E08CB">
        <w:trPr>
          <w:trHeight w:val="4110"/>
        </w:trPr>
        <w:tc>
          <w:tcPr>
            <w:tcW w:w="10191" w:type="dxa"/>
            <w:vAlign w:val="center"/>
          </w:tcPr>
          <w:p w14:paraId="161579FA" w14:textId="1571D5FF" w:rsidR="003F7B98" w:rsidRDefault="000B4C41" w:rsidP="00DC2D1F">
            <w:pPr>
              <w:jc w:val="both"/>
              <w:rPr>
                <w:rFonts w:ascii="Century Gothic" w:hAnsi="Century Gothic"/>
                <w:sz w:val="22"/>
                <w:szCs w:val="22"/>
                <w:lang w:val="es-CO"/>
              </w:rPr>
            </w:pPr>
            <w:r>
              <w:rPr>
                <w:rFonts w:ascii="Century Gothic" w:hAnsi="Century Gothic"/>
                <w:sz w:val="22"/>
                <w:szCs w:val="22"/>
              </w:rPr>
              <w:t xml:space="preserve">En la liquidación objetiva de las pretensiones se estableció el valor del saldo insoluto de la deuda que </w:t>
            </w:r>
            <w:r w:rsidR="00AA32B3">
              <w:rPr>
                <w:rFonts w:ascii="Century Gothic" w:hAnsi="Century Gothic"/>
                <w:sz w:val="22"/>
                <w:szCs w:val="22"/>
              </w:rPr>
              <w:t>tenía</w:t>
            </w:r>
            <w:r>
              <w:rPr>
                <w:rFonts w:ascii="Century Gothic" w:hAnsi="Century Gothic"/>
                <w:sz w:val="22"/>
                <w:szCs w:val="22"/>
              </w:rPr>
              <w:t xml:space="preserve"> el asegurado</w:t>
            </w:r>
            <w:r w:rsidR="00DC2D1F">
              <w:rPr>
                <w:rFonts w:ascii="Century Gothic" w:hAnsi="Century Gothic"/>
                <w:sz w:val="22"/>
                <w:szCs w:val="22"/>
              </w:rPr>
              <w:t xml:space="preserve"> </w:t>
            </w:r>
            <w:r w:rsidR="00DC2D1F" w:rsidRPr="00DC2D1F">
              <w:rPr>
                <w:rFonts w:ascii="Century Gothic" w:hAnsi="Century Gothic"/>
                <w:sz w:val="22"/>
                <w:szCs w:val="22"/>
                <w:lang w:val="es-CO"/>
              </w:rPr>
              <w:t xml:space="preserve">LOZANO MEDINA ANTONIO </w:t>
            </w:r>
            <w:r w:rsidR="00DC2D1F" w:rsidRPr="00DC2D1F">
              <w:rPr>
                <w:rFonts w:ascii="Century Gothic" w:hAnsi="Century Gothic"/>
                <w:sz w:val="22"/>
                <w:szCs w:val="22"/>
                <w:lang w:val="es-CO"/>
              </w:rPr>
              <w:t xml:space="preserve">(Q.E.P.D) </w:t>
            </w:r>
            <w:r w:rsidR="00DC2D1F">
              <w:rPr>
                <w:rFonts w:ascii="Century Gothic" w:hAnsi="Century Gothic"/>
                <w:sz w:val="22"/>
                <w:szCs w:val="22"/>
              </w:rPr>
              <w:t>con</w:t>
            </w:r>
            <w:r>
              <w:rPr>
                <w:rFonts w:ascii="Century Gothic" w:hAnsi="Century Gothic"/>
                <w:sz w:val="22"/>
                <w:szCs w:val="22"/>
              </w:rPr>
              <w:t xml:space="preserve"> la entidad financiera </w:t>
            </w:r>
            <w:r w:rsidR="00BA03FC" w:rsidRPr="00BA03FC">
              <w:rPr>
                <w:rFonts w:ascii="Century Gothic" w:hAnsi="Century Gothic"/>
                <w:sz w:val="22"/>
                <w:szCs w:val="22"/>
              </w:rPr>
              <w:t>COOPERATIVA LABOYANA DE AHORRO Y CREDITO COOLAC LTDA</w:t>
            </w:r>
            <w:r w:rsidR="00BA03FC">
              <w:rPr>
                <w:rFonts w:ascii="Century Gothic" w:hAnsi="Century Gothic"/>
                <w:sz w:val="22"/>
                <w:szCs w:val="22"/>
              </w:rPr>
              <w:t xml:space="preserve"> al momento de su fallecimiento, esto es, </w:t>
            </w:r>
            <w:r w:rsidR="00C57529" w:rsidRPr="00C57529">
              <w:rPr>
                <w:rFonts w:ascii="Century Gothic" w:hAnsi="Century Gothic"/>
                <w:sz w:val="22"/>
                <w:szCs w:val="22"/>
                <w:lang w:val="es-CO"/>
              </w:rPr>
              <w:t>15 de mayo de 2021</w:t>
            </w:r>
            <w:r w:rsidR="00824057">
              <w:rPr>
                <w:rFonts w:ascii="Century Gothic" w:hAnsi="Century Gothic"/>
                <w:sz w:val="22"/>
                <w:szCs w:val="22"/>
                <w:lang w:val="es-CO"/>
              </w:rPr>
              <w:t>.</w:t>
            </w:r>
          </w:p>
          <w:p w14:paraId="58B394C6" w14:textId="77777777" w:rsidR="00824057" w:rsidRDefault="00824057" w:rsidP="00DC2D1F">
            <w:pPr>
              <w:jc w:val="both"/>
              <w:rPr>
                <w:rFonts w:ascii="Century Gothic" w:hAnsi="Century Gothic"/>
                <w:sz w:val="22"/>
                <w:szCs w:val="22"/>
                <w:lang w:val="es-CO"/>
              </w:rPr>
            </w:pPr>
          </w:p>
          <w:p w14:paraId="73D8C957" w14:textId="5A175EFF" w:rsidR="003E08CB" w:rsidRPr="00824057" w:rsidRDefault="00824057" w:rsidP="00824057">
            <w:pPr>
              <w:jc w:val="both"/>
              <w:rPr>
                <w:rFonts w:ascii="Century Gothic" w:hAnsi="Century Gothic"/>
                <w:sz w:val="22"/>
                <w:szCs w:val="22"/>
                <w:lang w:val="es-CO"/>
              </w:rPr>
            </w:pPr>
            <w:r>
              <w:rPr>
                <w:rFonts w:ascii="Century Gothic" w:hAnsi="Century Gothic"/>
                <w:sz w:val="22"/>
                <w:szCs w:val="22"/>
                <w:lang w:val="es-CO"/>
              </w:rPr>
              <w:t>Siendo este el monto que se hubiese tenido que cancelar por parte de la compañía en el evento de que no se hu</w:t>
            </w:r>
            <w:r w:rsidR="00F07C02">
              <w:rPr>
                <w:rFonts w:ascii="Century Gothic" w:hAnsi="Century Gothic"/>
                <w:sz w:val="22"/>
                <w:szCs w:val="22"/>
                <w:lang w:val="es-CO"/>
              </w:rPr>
              <w:t xml:space="preserve">biera </w:t>
            </w:r>
            <w:r>
              <w:rPr>
                <w:rFonts w:ascii="Century Gothic" w:hAnsi="Century Gothic"/>
                <w:sz w:val="22"/>
                <w:szCs w:val="22"/>
                <w:lang w:val="es-CO"/>
              </w:rPr>
              <w:t>objetado por reticencia del asegurado al momento de suscribir el contrato de seguro.</w:t>
            </w:r>
          </w:p>
        </w:tc>
      </w:tr>
    </w:tbl>
    <w:p w14:paraId="7273C5A1" w14:textId="77777777" w:rsidR="0095378E" w:rsidRDefault="0095378E">
      <w:pPr>
        <w:rPr>
          <w:rFonts w:ascii="Century Gothic" w:hAnsi="Century Gothic"/>
          <w:sz w:val="22"/>
          <w:szCs w:val="22"/>
        </w:rPr>
      </w:pPr>
    </w:p>
    <w:p w14:paraId="4C033DE7" w14:textId="77777777" w:rsidR="00824057" w:rsidRDefault="00824057">
      <w:pPr>
        <w:rPr>
          <w:rFonts w:ascii="Century Gothic" w:hAnsi="Century Gothic"/>
          <w:sz w:val="22"/>
          <w:szCs w:val="22"/>
        </w:rPr>
      </w:pPr>
    </w:p>
    <w:p w14:paraId="1B869115" w14:textId="77777777" w:rsidR="00824057" w:rsidRDefault="00824057">
      <w:pPr>
        <w:rPr>
          <w:rFonts w:ascii="Century Gothic" w:hAnsi="Century Gothic"/>
          <w:sz w:val="22"/>
          <w:szCs w:val="22"/>
        </w:rPr>
      </w:pPr>
    </w:p>
    <w:p w14:paraId="72F09B1C" w14:textId="77777777" w:rsidR="00824057" w:rsidRDefault="00824057">
      <w:pPr>
        <w:rPr>
          <w:rFonts w:ascii="Century Gothic" w:hAnsi="Century Gothic"/>
          <w:sz w:val="22"/>
          <w:szCs w:val="22"/>
        </w:rPr>
      </w:pPr>
    </w:p>
    <w:p w14:paraId="030B1E0B" w14:textId="77777777" w:rsidR="00824057" w:rsidRDefault="00824057">
      <w:pPr>
        <w:rPr>
          <w:rFonts w:ascii="Century Gothic" w:hAnsi="Century Gothic"/>
          <w:sz w:val="22"/>
          <w:szCs w:val="22"/>
        </w:rPr>
      </w:pPr>
    </w:p>
    <w:p w14:paraId="087218E8" w14:textId="77777777" w:rsidR="00824057" w:rsidRDefault="00824057">
      <w:pPr>
        <w:rPr>
          <w:rFonts w:ascii="Century Gothic" w:hAnsi="Century Gothic"/>
          <w:sz w:val="22"/>
          <w:szCs w:val="22"/>
        </w:rPr>
      </w:pPr>
    </w:p>
    <w:p w14:paraId="4CAF7387" w14:textId="77777777" w:rsidR="00824057" w:rsidRDefault="00824057">
      <w:pPr>
        <w:rPr>
          <w:rFonts w:ascii="Century Gothic" w:hAnsi="Century Gothic"/>
          <w:sz w:val="22"/>
          <w:szCs w:val="22"/>
        </w:rPr>
      </w:pPr>
    </w:p>
    <w:p w14:paraId="69B68010" w14:textId="77777777" w:rsidR="00824057" w:rsidRDefault="00824057">
      <w:pPr>
        <w:rPr>
          <w:rFonts w:ascii="Century Gothic" w:hAnsi="Century Gothic"/>
          <w:sz w:val="22"/>
          <w:szCs w:val="22"/>
        </w:rPr>
      </w:pPr>
    </w:p>
    <w:p w14:paraId="75F00BFD" w14:textId="77777777" w:rsidR="00824057" w:rsidRDefault="00824057">
      <w:pPr>
        <w:rPr>
          <w:rFonts w:ascii="Century Gothic" w:hAnsi="Century Gothic"/>
          <w:sz w:val="22"/>
          <w:szCs w:val="22"/>
        </w:rPr>
      </w:pPr>
    </w:p>
    <w:p w14:paraId="0DF2DC9B" w14:textId="77777777" w:rsidR="00824057" w:rsidRDefault="00824057">
      <w:pPr>
        <w:rPr>
          <w:rFonts w:ascii="Century Gothic" w:hAnsi="Century Gothic"/>
          <w:sz w:val="22"/>
          <w:szCs w:val="22"/>
        </w:rPr>
      </w:pPr>
    </w:p>
    <w:p w14:paraId="2EBD79FF" w14:textId="77777777" w:rsidR="00824057" w:rsidRDefault="00824057">
      <w:pPr>
        <w:rPr>
          <w:rFonts w:ascii="Century Gothic" w:hAnsi="Century Gothic"/>
          <w:sz w:val="22"/>
          <w:szCs w:val="22"/>
        </w:rPr>
      </w:pPr>
    </w:p>
    <w:p w14:paraId="6C4D54B0" w14:textId="77777777" w:rsidR="00824057" w:rsidRDefault="00824057">
      <w:pPr>
        <w:rPr>
          <w:rFonts w:ascii="Century Gothic" w:hAnsi="Century Gothic"/>
          <w:sz w:val="22"/>
          <w:szCs w:val="22"/>
        </w:rPr>
      </w:pPr>
    </w:p>
    <w:p w14:paraId="1C9D27EE" w14:textId="77777777" w:rsidR="00824057" w:rsidRDefault="00824057">
      <w:pPr>
        <w:rPr>
          <w:rFonts w:ascii="Century Gothic" w:hAnsi="Century Gothic"/>
          <w:sz w:val="22"/>
          <w:szCs w:val="22"/>
        </w:rPr>
      </w:pPr>
    </w:p>
    <w:p w14:paraId="3F12B89F" w14:textId="77777777" w:rsidR="00824057" w:rsidRPr="00107D6E" w:rsidRDefault="00824057">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107D6E" w14:paraId="05674BEA" w14:textId="77777777" w:rsidTr="003425A2">
        <w:trPr>
          <w:trHeight w:val="401"/>
        </w:trPr>
        <w:tc>
          <w:tcPr>
            <w:tcW w:w="10207" w:type="dxa"/>
            <w:shd w:val="clear" w:color="auto" w:fill="C5E0B3" w:themeFill="accent6" w:themeFillTint="66"/>
            <w:vAlign w:val="center"/>
          </w:tcPr>
          <w:p w14:paraId="2BB97918" w14:textId="52E94393" w:rsidR="003B7F1A" w:rsidRPr="00107D6E" w:rsidRDefault="003B7F1A" w:rsidP="003B7F1A">
            <w:pPr>
              <w:spacing w:line="276" w:lineRule="auto"/>
              <w:jc w:val="center"/>
              <w:rPr>
                <w:rFonts w:ascii="Century Gothic" w:hAnsi="Century Gothic"/>
                <w:sz w:val="22"/>
                <w:szCs w:val="22"/>
              </w:rPr>
            </w:pPr>
            <w:r w:rsidRPr="00107D6E">
              <w:rPr>
                <w:rFonts w:ascii="Century Gothic" w:hAnsi="Century Gothic"/>
                <w:b/>
                <w:bCs/>
                <w:sz w:val="22"/>
                <w:szCs w:val="22"/>
              </w:rPr>
              <w:t>Excepciones</w:t>
            </w:r>
          </w:p>
        </w:tc>
      </w:tr>
      <w:tr w:rsidR="003B7F1A" w:rsidRPr="00107D6E" w14:paraId="4AAD7549" w14:textId="77777777" w:rsidTr="0095378E">
        <w:trPr>
          <w:trHeight w:val="3906"/>
        </w:trPr>
        <w:tc>
          <w:tcPr>
            <w:tcW w:w="10207" w:type="dxa"/>
            <w:vAlign w:val="center"/>
          </w:tcPr>
          <w:p w14:paraId="3B5FE93A" w14:textId="77777777" w:rsidR="005257DD" w:rsidRPr="00A62DE7" w:rsidRDefault="005257DD" w:rsidP="00A62DE7">
            <w:pPr>
              <w:pStyle w:val="Prrafodelista"/>
              <w:numPr>
                <w:ilvl w:val="0"/>
                <w:numId w:val="29"/>
              </w:numPr>
              <w:spacing w:after="200" w:line="276" w:lineRule="auto"/>
              <w:jc w:val="both"/>
              <w:rPr>
                <w:rFonts w:ascii="Century Gothic" w:hAnsi="Century Gothic"/>
                <w:bCs/>
                <w:lang w:val="es-ES_tradnl"/>
              </w:rPr>
            </w:pPr>
            <w:r w:rsidRPr="00A62DE7">
              <w:rPr>
                <w:rFonts w:ascii="Century Gothic" w:hAnsi="Century Gothic"/>
                <w:bCs/>
                <w:lang w:val="es-ES_tradnl"/>
              </w:rPr>
              <w:t>FALTA DE LEGITIMACIÓN EN LA CAUSA POR ACTIVA DEL SEÑOR EDWIN ANTONIO LOZANO RODRÍGUEZ POR IMPROCEDENCIA DE PAGO DE SUMAS DE DINERO A SU FAVOR</w:t>
            </w:r>
          </w:p>
          <w:p w14:paraId="22DE8D76" w14:textId="77777777" w:rsidR="007169FB" w:rsidRPr="00A62DE7" w:rsidRDefault="007169FB" w:rsidP="00A62DE7">
            <w:pPr>
              <w:pStyle w:val="Prrafodelista"/>
              <w:numPr>
                <w:ilvl w:val="0"/>
                <w:numId w:val="29"/>
              </w:numPr>
              <w:spacing w:after="200" w:line="276" w:lineRule="auto"/>
              <w:ind w:right="-376"/>
              <w:jc w:val="both"/>
              <w:rPr>
                <w:rFonts w:ascii="Century Gothic" w:hAnsi="Century Gothic" w:cs="Arial"/>
                <w:bCs/>
              </w:rPr>
            </w:pPr>
            <w:r w:rsidRPr="00A62DE7">
              <w:rPr>
                <w:rFonts w:ascii="Century Gothic" w:eastAsia="Times New Roman" w:hAnsi="Century Gothic" w:cs="Arial"/>
                <w:bCs/>
                <w:color w:val="000000"/>
                <w:lang w:eastAsia="es-CO"/>
              </w:rPr>
              <w:t>PRESCRIPCIÓN DE LA ACCIÓN DERIVADA DEL CONTRATO DE SEGURO</w:t>
            </w:r>
          </w:p>
          <w:p w14:paraId="23243ECC" w14:textId="77777777" w:rsidR="00614C81" w:rsidRPr="00A62DE7" w:rsidRDefault="00614C81" w:rsidP="00A62DE7">
            <w:pPr>
              <w:pStyle w:val="Prrafodelista"/>
              <w:numPr>
                <w:ilvl w:val="0"/>
                <w:numId w:val="29"/>
              </w:numPr>
              <w:spacing w:after="200" w:line="276" w:lineRule="auto"/>
              <w:jc w:val="both"/>
              <w:rPr>
                <w:rFonts w:ascii="Century Gothic" w:hAnsi="Century Gothic" w:cs="Arial"/>
                <w:bCs/>
                <w:color w:val="000000"/>
              </w:rPr>
            </w:pPr>
            <w:r w:rsidRPr="00A62DE7">
              <w:rPr>
                <w:rFonts w:ascii="Century Gothic" w:hAnsi="Century Gothic" w:cs="Arial"/>
                <w:bCs/>
                <w:color w:val="000000"/>
              </w:rPr>
              <w:t xml:space="preserve">MODALIDAD DEL SEGURO GRUPO VIDA DEUDOR N AA004071 CUBRE SALDO INSOLUTO </w:t>
            </w:r>
          </w:p>
          <w:p w14:paraId="212E1A42" w14:textId="77777777" w:rsidR="009E3331" w:rsidRPr="00A62DE7" w:rsidRDefault="009E3331" w:rsidP="00A62DE7">
            <w:pPr>
              <w:pStyle w:val="Textoindependiente2"/>
              <w:numPr>
                <w:ilvl w:val="0"/>
                <w:numId w:val="29"/>
              </w:numPr>
              <w:spacing w:after="0" w:line="276" w:lineRule="auto"/>
              <w:contextualSpacing/>
              <w:jc w:val="both"/>
              <w:rPr>
                <w:rFonts w:ascii="Century Gothic" w:hAnsi="Century Gothic" w:cs="Arial"/>
                <w:bCs/>
                <w:color w:val="000000"/>
                <w:lang w:val="es-ES_tradnl"/>
              </w:rPr>
            </w:pPr>
            <w:r w:rsidRPr="00A62DE7">
              <w:rPr>
                <w:rFonts w:ascii="Century Gothic" w:hAnsi="Century Gothic" w:cs="Arial"/>
                <w:bCs/>
                <w:color w:val="000000"/>
              </w:rPr>
              <w:t>NULIDAD RELATIVA DEL CONTRATO DE SEGUROS</w:t>
            </w:r>
          </w:p>
          <w:p w14:paraId="3918E68A" w14:textId="77777777" w:rsidR="00592E51" w:rsidRPr="00A62DE7" w:rsidRDefault="00213508" w:rsidP="00A62DE7">
            <w:pPr>
              <w:pStyle w:val="Prrafodelista"/>
              <w:numPr>
                <w:ilvl w:val="0"/>
                <w:numId w:val="29"/>
              </w:numPr>
              <w:spacing w:after="200" w:line="276" w:lineRule="auto"/>
              <w:ind w:right="-376"/>
              <w:jc w:val="both"/>
              <w:rPr>
                <w:rFonts w:ascii="Century Gothic" w:eastAsia="Arial Unicode MS" w:hAnsi="Century Gothic" w:cs="Arial Unicode MS"/>
                <w:bCs/>
                <w:sz w:val="20"/>
                <w:szCs w:val="20"/>
              </w:rPr>
            </w:pPr>
            <w:r w:rsidRPr="00A62DE7">
              <w:rPr>
                <w:rFonts w:ascii="Century Gothic" w:hAnsi="Century Gothic" w:cs="Arial"/>
                <w:bCs/>
                <w:color w:val="000000"/>
                <w:lang w:eastAsia="es-CO"/>
              </w:rPr>
              <w:t>INEFICACIA DEL CONTRATO DE SEGUROS POR INEXISTENCIA DEL RIESGO ASEGURABLE</w:t>
            </w:r>
          </w:p>
          <w:p w14:paraId="7AAD6231" w14:textId="77777777" w:rsidR="00840541" w:rsidRPr="00A62DE7" w:rsidRDefault="00840541" w:rsidP="00A62DE7">
            <w:pPr>
              <w:pStyle w:val="Prrafodelista"/>
              <w:numPr>
                <w:ilvl w:val="0"/>
                <w:numId w:val="29"/>
              </w:numPr>
              <w:spacing w:after="200" w:line="276" w:lineRule="auto"/>
              <w:ind w:right="-376"/>
              <w:jc w:val="both"/>
              <w:rPr>
                <w:rFonts w:ascii="Century Gothic" w:hAnsi="Century Gothic"/>
                <w:bCs/>
              </w:rPr>
            </w:pPr>
            <w:bookmarkStart w:id="0" w:name="_Hlk38980768"/>
            <w:r w:rsidRPr="00A62DE7">
              <w:rPr>
                <w:rFonts w:ascii="Century Gothic" w:hAnsi="Century Gothic"/>
                <w:bCs/>
              </w:rPr>
              <w:t>AUSENCIA DE COBERTURA POR EXCLUSIONES EXPRESAS</w:t>
            </w:r>
          </w:p>
          <w:p w14:paraId="6B990C70" w14:textId="77777777" w:rsidR="005E3250" w:rsidRPr="00A62DE7" w:rsidRDefault="005E3250" w:rsidP="00A62DE7">
            <w:pPr>
              <w:pStyle w:val="Prrafodelista"/>
              <w:numPr>
                <w:ilvl w:val="0"/>
                <w:numId w:val="29"/>
              </w:numPr>
              <w:spacing w:after="200" w:line="276" w:lineRule="auto"/>
              <w:ind w:right="-376"/>
              <w:jc w:val="both"/>
              <w:rPr>
                <w:rFonts w:ascii="Century Gothic" w:hAnsi="Century Gothic"/>
                <w:bCs/>
              </w:rPr>
            </w:pPr>
            <w:bookmarkStart w:id="1" w:name="_Hlk19095184"/>
            <w:bookmarkEnd w:id="0"/>
            <w:r w:rsidRPr="00A62DE7">
              <w:rPr>
                <w:rFonts w:ascii="Century Gothic" w:hAnsi="Century Gothic"/>
                <w:bCs/>
              </w:rPr>
              <w:t xml:space="preserve">BUENA FE CONTRACTUAL DE LA EQUIDAD SEGUROS VIDA O.C AL MOMENTO DE EXPEDIR EL SEGURO DE VIDA GRUPO DEUDOR </w:t>
            </w:r>
          </w:p>
          <w:bookmarkEnd w:id="1"/>
          <w:p w14:paraId="20CDD82B" w14:textId="77777777" w:rsidR="007E0D86" w:rsidRPr="00A62DE7" w:rsidRDefault="007E0D86" w:rsidP="00A62DE7">
            <w:pPr>
              <w:pStyle w:val="Prrafodelista"/>
              <w:numPr>
                <w:ilvl w:val="0"/>
                <w:numId w:val="29"/>
              </w:numPr>
              <w:spacing w:after="200" w:line="276" w:lineRule="auto"/>
              <w:ind w:right="-376"/>
              <w:jc w:val="both"/>
              <w:rPr>
                <w:rFonts w:ascii="Century Gothic" w:eastAsia="Times New Roman" w:hAnsi="Century Gothic"/>
                <w:bCs/>
                <w:iCs/>
                <w:color w:val="0D0D0D"/>
                <w:bdr w:val="none" w:sz="0" w:space="0" w:color="auto" w:frame="1"/>
                <w:shd w:val="clear" w:color="auto" w:fill="FFFFFF"/>
                <w:lang w:eastAsia="es-CO"/>
              </w:rPr>
            </w:pPr>
            <w:r w:rsidRPr="00A62DE7">
              <w:rPr>
                <w:rFonts w:ascii="Century Gothic" w:eastAsia="Times New Roman" w:hAnsi="Century Gothic"/>
                <w:bCs/>
                <w:iCs/>
                <w:color w:val="0D0D0D"/>
                <w:bdr w:val="none" w:sz="0" w:space="0" w:color="auto" w:frame="1"/>
                <w:shd w:val="clear" w:color="auto" w:fill="FFFFFF"/>
                <w:lang w:eastAsia="es-CO"/>
              </w:rPr>
              <w:t>INEXISTENCIA DE OBLIGACIÓN DE EQUIDAD SEGUROS DE VIDA O.C DE PRACTICAR EXÁMENES MÉDICOS EN LA ETAPA PRECONTRACTUAL</w:t>
            </w:r>
          </w:p>
          <w:p w14:paraId="3F031100" w14:textId="77777777" w:rsidR="00213508" w:rsidRPr="00A62DE7" w:rsidRDefault="003E302D" w:rsidP="00A62DE7">
            <w:pPr>
              <w:pStyle w:val="Prrafodelista"/>
              <w:numPr>
                <w:ilvl w:val="0"/>
                <w:numId w:val="29"/>
              </w:numPr>
              <w:spacing w:after="200" w:line="276" w:lineRule="auto"/>
              <w:ind w:right="-376"/>
              <w:jc w:val="both"/>
              <w:rPr>
                <w:rFonts w:ascii="Century Gothic" w:eastAsia="Arial Unicode MS" w:hAnsi="Century Gothic" w:cs="Arial Unicode MS"/>
                <w:bCs/>
                <w:sz w:val="20"/>
                <w:szCs w:val="20"/>
              </w:rPr>
            </w:pPr>
            <w:r w:rsidRPr="00A62DE7">
              <w:rPr>
                <w:rFonts w:ascii="Century Gothic" w:eastAsia="Times New Roman" w:hAnsi="Century Gothic"/>
                <w:bCs/>
                <w:iCs/>
                <w:color w:val="0D0D0D"/>
                <w:bdr w:val="none" w:sz="0" w:space="0" w:color="auto" w:frame="1"/>
                <w:shd w:val="clear" w:color="auto" w:fill="FFFFFF"/>
                <w:lang w:eastAsia="es-CO"/>
              </w:rPr>
              <w:t>LA ACREDITACIÓN DE LA MALA FE NO ES UN REQUISITO DE PRUEBA PARA QUIEN ALEGA LA RETICENCIA DEL CONTRATO DE SEGURO</w:t>
            </w:r>
          </w:p>
          <w:p w14:paraId="6A9E6B1A" w14:textId="77777777" w:rsidR="00623B05" w:rsidRPr="00A62DE7" w:rsidRDefault="00623B05" w:rsidP="00A62DE7">
            <w:pPr>
              <w:pStyle w:val="Prrafodelista"/>
              <w:numPr>
                <w:ilvl w:val="0"/>
                <w:numId w:val="29"/>
              </w:numPr>
              <w:spacing w:after="200" w:line="276" w:lineRule="auto"/>
              <w:jc w:val="both"/>
              <w:rPr>
                <w:rFonts w:ascii="Century Gothic" w:hAnsi="Century Gothic" w:cs="Arial"/>
                <w:bCs/>
              </w:rPr>
            </w:pPr>
            <w:r w:rsidRPr="00A62DE7">
              <w:rPr>
                <w:rFonts w:ascii="Century Gothic" w:hAnsi="Century Gothic" w:cs="Arial"/>
                <w:bCs/>
              </w:rPr>
              <w:t>INEXISTENCIA DE MORA PARA ORDENAR EL PAGO DE INTERESES</w:t>
            </w:r>
          </w:p>
          <w:p w14:paraId="18251C3F" w14:textId="77777777" w:rsidR="007C46D6" w:rsidRPr="00A62DE7" w:rsidRDefault="007C46D6" w:rsidP="00A62DE7">
            <w:pPr>
              <w:pStyle w:val="Prrafodelista"/>
              <w:numPr>
                <w:ilvl w:val="0"/>
                <w:numId w:val="29"/>
              </w:numPr>
              <w:spacing w:after="200" w:line="240" w:lineRule="auto"/>
              <w:ind w:right="-376"/>
              <w:jc w:val="both"/>
              <w:rPr>
                <w:rFonts w:ascii="Century Gothic" w:hAnsi="Century Gothic"/>
                <w:bCs/>
              </w:rPr>
            </w:pPr>
            <w:bookmarkStart w:id="2" w:name="_Hlk38980842"/>
            <w:r w:rsidRPr="00A62DE7">
              <w:rPr>
                <w:rFonts w:ascii="Century Gothic" w:hAnsi="Century Gothic"/>
                <w:bCs/>
              </w:rPr>
              <w:t>SUJECIÓN AL CONTRATO DE SEGURO CELEBRADO</w:t>
            </w:r>
          </w:p>
          <w:bookmarkEnd w:id="2"/>
          <w:p w14:paraId="23F9A9D2" w14:textId="77777777" w:rsidR="00DC0F32" w:rsidRPr="00A62DE7" w:rsidRDefault="00DC0F32" w:rsidP="00A62DE7">
            <w:pPr>
              <w:pStyle w:val="Prrafodelista"/>
              <w:numPr>
                <w:ilvl w:val="0"/>
                <w:numId w:val="29"/>
              </w:numPr>
              <w:spacing w:after="0" w:line="240" w:lineRule="auto"/>
              <w:jc w:val="both"/>
              <w:rPr>
                <w:rFonts w:ascii="Century Gothic" w:hAnsi="Century Gothic"/>
                <w:bCs/>
              </w:rPr>
            </w:pPr>
            <w:r w:rsidRPr="00A62DE7">
              <w:rPr>
                <w:rFonts w:ascii="Century Gothic" w:hAnsi="Century Gothic" w:cs="Arial"/>
                <w:bCs/>
              </w:rPr>
              <w:t>LÍMITE DEL VALOR ASEGURADO</w:t>
            </w:r>
          </w:p>
          <w:p w14:paraId="7D905992" w14:textId="77777777" w:rsidR="00094FED" w:rsidRPr="00A62DE7" w:rsidRDefault="00094FED" w:rsidP="00A62DE7">
            <w:pPr>
              <w:pStyle w:val="Prrafodelista"/>
              <w:numPr>
                <w:ilvl w:val="0"/>
                <w:numId w:val="29"/>
              </w:numPr>
              <w:spacing w:after="200" w:line="276" w:lineRule="auto"/>
              <w:jc w:val="both"/>
              <w:rPr>
                <w:rFonts w:ascii="Century Gothic" w:hAnsi="Century Gothic" w:cs="Arial"/>
                <w:bCs/>
              </w:rPr>
            </w:pPr>
            <w:r w:rsidRPr="00A62DE7">
              <w:rPr>
                <w:rFonts w:ascii="Century Gothic" w:hAnsi="Century Gothic" w:cs="Arial"/>
                <w:bCs/>
              </w:rPr>
              <w:t xml:space="preserve">COSA JUZGADA SENTENCIA </w:t>
            </w:r>
          </w:p>
          <w:p w14:paraId="52CE2D52" w14:textId="7B29899E" w:rsidR="003E302D" w:rsidRPr="001A386A" w:rsidRDefault="003E302D" w:rsidP="00A62DE7">
            <w:pPr>
              <w:pStyle w:val="Prrafodelista"/>
              <w:spacing w:after="200" w:line="276" w:lineRule="auto"/>
              <w:ind w:right="-376"/>
              <w:jc w:val="both"/>
              <w:rPr>
                <w:rFonts w:ascii="Century Gothic" w:eastAsia="Arial Unicode MS" w:hAnsi="Century Gothic" w:cs="Arial Unicode MS"/>
                <w:bCs/>
                <w:sz w:val="20"/>
                <w:szCs w:val="20"/>
              </w:rPr>
            </w:pPr>
          </w:p>
        </w:tc>
      </w:tr>
    </w:tbl>
    <w:p w14:paraId="13FCB4F2" w14:textId="77777777" w:rsidR="00450089" w:rsidRPr="00107D6E" w:rsidRDefault="00450089"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107D6E" w14:paraId="4B531C7D" w14:textId="77777777" w:rsidTr="0095378E">
        <w:trPr>
          <w:trHeight w:val="454"/>
        </w:trPr>
        <w:tc>
          <w:tcPr>
            <w:tcW w:w="3266" w:type="dxa"/>
            <w:vAlign w:val="center"/>
            <w:hideMark/>
          </w:tcPr>
          <w:p w14:paraId="3F99B56F" w14:textId="1315CCDB" w:rsidR="00EE687D" w:rsidRPr="00107D6E" w:rsidRDefault="006F0CAA" w:rsidP="00EB6AB4">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AD84119" w:rsidR="00EE687D" w:rsidRPr="00826BB7" w:rsidRDefault="00F77B83" w:rsidP="00153502">
            <w:pPr>
              <w:jc w:val="both"/>
              <w:rPr>
                <w:rFonts w:ascii="Century Gothic" w:hAnsi="Century Gothic" w:cs="Segoe UI"/>
                <w:sz w:val="22"/>
                <w:szCs w:val="22"/>
                <w:lang w:eastAsia="es-CO"/>
              </w:rPr>
            </w:pPr>
            <w:r w:rsidRPr="00F77B83">
              <w:rPr>
                <w:rFonts w:ascii="Century Gothic" w:hAnsi="Century Gothic" w:cs="Segoe UI"/>
                <w:sz w:val="22"/>
                <w:szCs w:val="22"/>
                <w:lang w:eastAsia="es-CO"/>
              </w:rPr>
              <w:t>10226755</w:t>
            </w:r>
          </w:p>
        </w:tc>
      </w:tr>
      <w:tr w:rsidR="00706E91" w:rsidRPr="00107D6E" w14:paraId="7A21B905" w14:textId="77777777" w:rsidTr="00605CFA">
        <w:trPr>
          <w:trHeight w:val="454"/>
        </w:trPr>
        <w:tc>
          <w:tcPr>
            <w:tcW w:w="3266" w:type="dxa"/>
            <w:vAlign w:val="center"/>
          </w:tcPr>
          <w:p w14:paraId="533380A9" w14:textId="7103E52D" w:rsidR="00706E91" w:rsidRPr="00107D6E" w:rsidRDefault="00706E91" w:rsidP="00706E91">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Caso Onbase</w:t>
            </w:r>
          </w:p>
        </w:tc>
        <w:tc>
          <w:tcPr>
            <w:tcW w:w="6941" w:type="dxa"/>
          </w:tcPr>
          <w:p w14:paraId="79DBA3A4" w14:textId="3BB69CA0" w:rsidR="00706E91" w:rsidRPr="00826BB7" w:rsidRDefault="009844E8" w:rsidP="009844E8">
            <w:pPr>
              <w:jc w:val="both"/>
              <w:rPr>
                <w:rFonts w:ascii="Century Gothic" w:hAnsi="Century Gothic" w:cs="Segoe UI"/>
                <w:sz w:val="22"/>
                <w:szCs w:val="22"/>
                <w:lang w:eastAsia="es-CO"/>
              </w:rPr>
            </w:pPr>
            <w:r w:rsidRPr="009844E8">
              <w:rPr>
                <w:rFonts w:ascii="Century Gothic" w:hAnsi="Century Gothic" w:cs="Segoe UI"/>
                <w:sz w:val="22"/>
                <w:szCs w:val="22"/>
                <w:lang w:val="es-CO" w:eastAsia="es-CO"/>
              </w:rPr>
              <w:t>97587</w:t>
            </w:r>
          </w:p>
        </w:tc>
      </w:tr>
      <w:tr w:rsidR="0063276E" w:rsidRPr="00107D6E" w14:paraId="00877764" w14:textId="77777777" w:rsidTr="00605CFA">
        <w:trPr>
          <w:trHeight w:val="454"/>
        </w:trPr>
        <w:tc>
          <w:tcPr>
            <w:tcW w:w="3266" w:type="dxa"/>
            <w:vAlign w:val="center"/>
            <w:hideMark/>
          </w:tcPr>
          <w:p w14:paraId="749E810E" w14:textId="77777777" w:rsidR="0063276E" w:rsidRPr="00107D6E" w:rsidRDefault="0063276E" w:rsidP="0063276E">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Póliza</w:t>
            </w:r>
          </w:p>
        </w:tc>
        <w:tc>
          <w:tcPr>
            <w:tcW w:w="6941" w:type="dxa"/>
          </w:tcPr>
          <w:p w14:paraId="7FC9EC9E" w14:textId="01429017" w:rsidR="0063276E" w:rsidRPr="00826BB7" w:rsidRDefault="00F77B83" w:rsidP="0063276E">
            <w:pPr>
              <w:jc w:val="both"/>
              <w:rPr>
                <w:rFonts w:ascii="Century Gothic" w:hAnsi="Century Gothic" w:cs="Segoe UI"/>
                <w:sz w:val="22"/>
                <w:szCs w:val="22"/>
                <w:lang w:eastAsia="es-CO"/>
              </w:rPr>
            </w:pPr>
            <w:r w:rsidRPr="00F77B83">
              <w:rPr>
                <w:rFonts w:ascii="Century Gothic" w:hAnsi="Century Gothic" w:cs="Segoe UI"/>
                <w:sz w:val="22"/>
                <w:szCs w:val="22"/>
                <w:lang w:eastAsia="es-CO"/>
              </w:rPr>
              <w:t>AA004071</w:t>
            </w:r>
          </w:p>
        </w:tc>
      </w:tr>
      <w:tr w:rsidR="00706E91" w:rsidRPr="00107D6E" w14:paraId="3260B646" w14:textId="77777777" w:rsidTr="00605CFA">
        <w:trPr>
          <w:trHeight w:val="454"/>
        </w:trPr>
        <w:tc>
          <w:tcPr>
            <w:tcW w:w="3266" w:type="dxa"/>
            <w:vAlign w:val="center"/>
            <w:hideMark/>
          </w:tcPr>
          <w:p w14:paraId="67FBF2E5" w14:textId="77777777"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Certificado</w:t>
            </w:r>
          </w:p>
        </w:tc>
        <w:tc>
          <w:tcPr>
            <w:tcW w:w="6941" w:type="dxa"/>
          </w:tcPr>
          <w:p w14:paraId="47A2248B" w14:textId="54420536" w:rsidR="00706E91" w:rsidRPr="00826BB7" w:rsidRDefault="00F77B83" w:rsidP="00706E91">
            <w:pPr>
              <w:jc w:val="both"/>
              <w:rPr>
                <w:rFonts w:ascii="Century Gothic" w:hAnsi="Century Gothic" w:cs="Segoe UI"/>
                <w:sz w:val="22"/>
                <w:szCs w:val="22"/>
                <w:lang w:eastAsia="es-CO"/>
              </w:rPr>
            </w:pPr>
            <w:r w:rsidRPr="00F77B83">
              <w:rPr>
                <w:rFonts w:ascii="Century Gothic" w:hAnsi="Century Gothic" w:cs="Segoe UI"/>
                <w:sz w:val="22"/>
                <w:szCs w:val="22"/>
                <w:lang w:eastAsia="es-CO"/>
              </w:rPr>
              <w:t>AA044895</w:t>
            </w:r>
          </w:p>
        </w:tc>
      </w:tr>
      <w:tr w:rsidR="00706E91" w:rsidRPr="00107D6E" w14:paraId="0BC7C6A3" w14:textId="77777777" w:rsidTr="00605CFA">
        <w:trPr>
          <w:trHeight w:val="454"/>
        </w:trPr>
        <w:tc>
          <w:tcPr>
            <w:tcW w:w="3266" w:type="dxa"/>
            <w:vAlign w:val="center"/>
            <w:hideMark/>
          </w:tcPr>
          <w:p w14:paraId="433D63BC" w14:textId="77777777"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Orden</w:t>
            </w:r>
          </w:p>
        </w:tc>
        <w:tc>
          <w:tcPr>
            <w:tcW w:w="6941" w:type="dxa"/>
          </w:tcPr>
          <w:p w14:paraId="25280801" w14:textId="235A57B2" w:rsidR="00706E91" w:rsidRPr="00826BB7" w:rsidRDefault="00DC22A5" w:rsidP="00706E91">
            <w:pPr>
              <w:jc w:val="both"/>
              <w:rPr>
                <w:rFonts w:ascii="Century Gothic" w:hAnsi="Century Gothic" w:cs="Segoe UI"/>
                <w:sz w:val="22"/>
                <w:szCs w:val="22"/>
                <w:lang w:eastAsia="es-CO"/>
              </w:rPr>
            </w:pPr>
            <w:r w:rsidRPr="00DC22A5">
              <w:rPr>
                <w:rFonts w:ascii="Century Gothic" w:hAnsi="Century Gothic" w:cs="Segoe UI"/>
                <w:sz w:val="22"/>
                <w:szCs w:val="22"/>
                <w:lang w:eastAsia="es-CO"/>
              </w:rPr>
              <w:t>17221</w:t>
            </w:r>
          </w:p>
        </w:tc>
      </w:tr>
      <w:tr w:rsidR="00706E91" w:rsidRPr="00107D6E" w14:paraId="3ACEF28A" w14:textId="77777777" w:rsidTr="00605CFA">
        <w:trPr>
          <w:trHeight w:val="454"/>
        </w:trPr>
        <w:tc>
          <w:tcPr>
            <w:tcW w:w="3266" w:type="dxa"/>
            <w:vAlign w:val="center"/>
          </w:tcPr>
          <w:p w14:paraId="0881BFDC" w14:textId="40C44F4A" w:rsidR="00706E91" w:rsidRPr="00107D6E" w:rsidRDefault="00706E91" w:rsidP="00706E91">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Sucursal</w:t>
            </w:r>
          </w:p>
        </w:tc>
        <w:tc>
          <w:tcPr>
            <w:tcW w:w="6941" w:type="dxa"/>
          </w:tcPr>
          <w:p w14:paraId="74AA0D59" w14:textId="43CE7AF1" w:rsidR="00706E91" w:rsidRPr="00826BB7" w:rsidRDefault="00153502" w:rsidP="00706E91">
            <w:pPr>
              <w:jc w:val="both"/>
              <w:rPr>
                <w:rFonts w:ascii="Century Gothic" w:hAnsi="Century Gothic" w:cs="Segoe UI"/>
                <w:sz w:val="22"/>
                <w:szCs w:val="22"/>
                <w:lang w:eastAsia="es-CO"/>
              </w:rPr>
            </w:pPr>
            <w:r>
              <w:rPr>
                <w:rFonts w:ascii="Century Gothic" w:hAnsi="Century Gothic" w:cs="Segoe UI"/>
                <w:sz w:val="22"/>
                <w:szCs w:val="22"/>
                <w:lang w:eastAsia="es-CO"/>
              </w:rPr>
              <w:t>3000</w:t>
            </w:r>
            <w:r w:rsidR="00823CB5">
              <w:rPr>
                <w:rFonts w:ascii="Century Gothic" w:hAnsi="Century Gothic" w:cs="Segoe UI"/>
                <w:sz w:val="22"/>
                <w:szCs w:val="22"/>
                <w:lang w:eastAsia="es-CO"/>
              </w:rPr>
              <w:t>1</w:t>
            </w:r>
            <w:r>
              <w:rPr>
                <w:rFonts w:ascii="Century Gothic" w:hAnsi="Century Gothic" w:cs="Segoe UI"/>
                <w:sz w:val="22"/>
                <w:szCs w:val="22"/>
                <w:lang w:eastAsia="es-CO"/>
              </w:rPr>
              <w:t>2</w:t>
            </w:r>
          </w:p>
        </w:tc>
      </w:tr>
      <w:tr w:rsidR="00706E91" w:rsidRPr="00107D6E" w14:paraId="4BCD09C7" w14:textId="77777777" w:rsidTr="00605CFA">
        <w:trPr>
          <w:trHeight w:val="454"/>
        </w:trPr>
        <w:tc>
          <w:tcPr>
            <w:tcW w:w="3266" w:type="dxa"/>
            <w:vAlign w:val="center"/>
            <w:hideMark/>
          </w:tcPr>
          <w:p w14:paraId="0A1C1E81" w14:textId="17519C67"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Placa del vehículo</w:t>
            </w:r>
          </w:p>
        </w:tc>
        <w:tc>
          <w:tcPr>
            <w:tcW w:w="6941" w:type="dxa"/>
          </w:tcPr>
          <w:p w14:paraId="73CAF2AF" w14:textId="4EEB2734" w:rsidR="00706E91" w:rsidRPr="00826BB7" w:rsidRDefault="003F7B98" w:rsidP="00706E91">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706E91" w:rsidRPr="00107D6E" w14:paraId="0BA9ECEE" w14:textId="77777777" w:rsidTr="00605CFA">
        <w:trPr>
          <w:trHeight w:val="454"/>
        </w:trPr>
        <w:tc>
          <w:tcPr>
            <w:tcW w:w="3266" w:type="dxa"/>
            <w:vAlign w:val="center"/>
          </w:tcPr>
          <w:p w14:paraId="7B70AF59" w14:textId="749D67BE" w:rsidR="00706E91" w:rsidRPr="00107D6E" w:rsidRDefault="00706E91" w:rsidP="00706E91">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Fecha del siniestro</w:t>
            </w:r>
          </w:p>
        </w:tc>
        <w:tc>
          <w:tcPr>
            <w:tcW w:w="6941" w:type="dxa"/>
          </w:tcPr>
          <w:p w14:paraId="2D03F3BA" w14:textId="4D9E46D4" w:rsidR="00706E91" w:rsidRPr="00826BB7" w:rsidRDefault="00DC22A5" w:rsidP="00706E91">
            <w:pPr>
              <w:jc w:val="both"/>
              <w:rPr>
                <w:rFonts w:ascii="Century Gothic" w:hAnsi="Century Gothic" w:cs="Segoe UI"/>
                <w:sz w:val="22"/>
                <w:szCs w:val="22"/>
                <w:lang w:eastAsia="es-CO"/>
              </w:rPr>
            </w:pPr>
            <w:r w:rsidRPr="00DC22A5">
              <w:rPr>
                <w:rFonts w:ascii="Century Gothic" w:hAnsi="Century Gothic" w:cs="Segoe UI"/>
                <w:sz w:val="22"/>
                <w:szCs w:val="22"/>
                <w:lang w:eastAsia="es-CO"/>
              </w:rPr>
              <w:t>05/15/2021</w:t>
            </w:r>
          </w:p>
        </w:tc>
      </w:tr>
      <w:tr w:rsidR="00706E91" w:rsidRPr="00107D6E" w14:paraId="05412033" w14:textId="77777777" w:rsidTr="00605CFA">
        <w:trPr>
          <w:trHeight w:val="454"/>
        </w:trPr>
        <w:tc>
          <w:tcPr>
            <w:tcW w:w="3266" w:type="dxa"/>
            <w:vAlign w:val="center"/>
          </w:tcPr>
          <w:p w14:paraId="43E688BB" w14:textId="54B02C3E" w:rsidR="00706E91" w:rsidRPr="00107D6E" w:rsidRDefault="00706E91" w:rsidP="00706E91">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Fecha del aviso</w:t>
            </w:r>
          </w:p>
        </w:tc>
        <w:tc>
          <w:tcPr>
            <w:tcW w:w="6941" w:type="dxa"/>
          </w:tcPr>
          <w:p w14:paraId="7E184CA4" w14:textId="5A300835" w:rsidR="00706E91" w:rsidRPr="00826BB7" w:rsidRDefault="00DC22A5" w:rsidP="00706E91">
            <w:pPr>
              <w:jc w:val="both"/>
              <w:rPr>
                <w:rFonts w:ascii="Century Gothic" w:hAnsi="Century Gothic" w:cs="Segoe UI"/>
                <w:sz w:val="22"/>
                <w:szCs w:val="22"/>
                <w:lang w:eastAsia="es-CO"/>
              </w:rPr>
            </w:pPr>
            <w:r w:rsidRPr="00DC22A5">
              <w:rPr>
                <w:rFonts w:ascii="Century Gothic" w:hAnsi="Century Gothic" w:cs="Segoe UI"/>
                <w:sz w:val="22"/>
                <w:szCs w:val="22"/>
                <w:lang w:eastAsia="es-CO"/>
              </w:rPr>
              <w:t>05/24/2021</w:t>
            </w:r>
          </w:p>
        </w:tc>
      </w:tr>
      <w:tr w:rsidR="00706E91" w:rsidRPr="00107D6E" w14:paraId="6DB6B020" w14:textId="77777777" w:rsidTr="00605CFA">
        <w:trPr>
          <w:trHeight w:val="454"/>
        </w:trPr>
        <w:tc>
          <w:tcPr>
            <w:tcW w:w="3266" w:type="dxa"/>
            <w:vAlign w:val="center"/>
          </w:tcPr>
          <w:p w14:paraId="13FCE7D8" w14:textId="6EA7D194" w:rsidR="00706E91" w:rsidRPr="00107D6E" w:rsidRDefault="00706E91" w:rsidP="00706E91">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Colocación de reaseguro</w:t>
            </w:r>
          </w:p>
        </w:tc>
        <w:tc>
          <w:tcPr>
            <w:tcW w:w="6941" w:type="dxa"/>
          </w:tcPr>
          <w:p w14:paraId="6857070F" w14:textId="64E76E59" w:rsidR="00706E91" w:rsidRPr="00826BB7" w:rsidRDefault="006E6082" w:rsidP="00706E91">
            <w:pPr>
              <w:jc w:val="both"/>
              <w:rPr>
                <w:rFonts w:ascii="Century Gothic" w:hAnsi="Century Gothic" w:cs="Segoe UI"/>
                <w:sz w:val="22"/>
                <w:szCs w:val="22"/>
                <w:lang w:eastAsia="es-CO"/>
              </w:rPr>
            </w:pPr>
            <w:r w:rsidRPr="00826BB7">
              <w:rPr>
                <w:rFonts w:ascii="Century Gothic" w:hAnsi="Century Gothic" w:cs="Segoe UI"/>
                <w:sz w:val="22"/>
                <w:szCs w:val="22"/>
                <w:lang w:eastAsia="es-CO"/>
              </w:rPr>
              <w:t xml:space="preserve">CUOTA PARTE </w:t>
            </w:r>
          </w:p>
        </w:tc>
      </w:tr>
      <w:tr w:rsidR="00706E91" w:rsidRPr="00107D6E" w14:paraId="2F1DA9E6" w14:textId="77777777" w:rsidTr="00605CFA">
        <w:trPr>
          <w:trHeight w:val="454"/>
        </w:trPr>
        <w:tc>
          <w:tcPr>
            <w:tcW w:w="3266" w:type="dxa"/>
            <w:vAlign w:val="center"/>
          </w:tcPr>
          <w:p w14:paraId="3ECF2237" w14:textId="5FB6285C" w:rsidR="00706E91" w:rsidRPr="00107D6E" w:rsidRDefault="00706E91" w:rsidP="00706E91">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Tomador</w:t>
            </w:r>
          </w:p>
        </w:tc>
        <w:tc>
          <w:tcPr>
            <w:tcW w:w="6941" w:type="dxa"/>
          </w:tcPr>
          <w:p w14:paraId="2B607964" w14:textId="28E9EAF6" w:rsidR="00706E91" w:rsidRPr="00826BB7" w:rsidRDefault="00DC22A5" w:rsidP="00706E91">
            <w:pPr>
              <w:jc w:val="both"/>
              <w:rPr>
                <w:rFonts w:ascii="Century Gothic" w:hAnsi="Century Gothic" w:cs="Segoe UI"/>
                <w:sz w:val="22"/>
                <w:szCs w:val="22"/>
                <w:lang w:eastAsia="es-CO"/>
              </w:rPr>
            </w:pPr>
            <w:r w:rsidRPr="00DC22A5">
              <w:rPr>
                <w:rFonts w:ascii="Century Gothic" w:hAnsi="Century Gothic" w:cs="Segoe UI"/>
                <w:sz w:val="22"/>
                <w:szCs w:val="22"/>
                <w:lang w:eastAsia="es-CO"/>
              </w:rPr>
              <w:t>COOPERATIVA LABOYANA DE AHORRO Y CREDITO COOLAC LTDA</w:t>
            </w:r>
          </w:p>
        </w:tc>
      </w:tr>
      <w:tr w:rsidR="00706E91" w:rsidRPr="00107D6E" w14:paraId="1165CBE1" w14:textId="77777777" w:rsidTr="00605CFA">
        <w:trPr>
          <w:trHeight w:val="454"/>
        </w:trPr>
        <w:tc>
          <w:tcPr>
            <w:tcW w:w="3266" w:type="dxa"/>
            <w:vAlign w:val="center"/>
          </w:tcPr>
          <w:p w14:paraId="640F2169" w14:textId="4903327C"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Asegurado</w:t>
            </w:r>
          </w:p>
        </w:tc>
        <w:tc>
          <w:tcPr>
            <w:tcW w:w="6941" w:type="dxa"/>
          </w:tcPr>
          <w:p w14:paraId="3381B0BB" w14:textId="08511C9E" w:rsidR="00706E91" w:rsidRPr="00826BB7" w:rsidRDefault="009844E8" w:rsidP="00706E91">
            <w:pPr>
              <w:jc w:val="both"/>
              <w:rPr>
                <w:rFonts w:ascii="Century Gothic" w:hAnsi="Century Gothic" w:cs="Segoe UI"/>
                <w:sz w:val="22"/>
                <w:szCs w:val="22"/>
                <w:lang w:eastAsia="es-CO"/>
              </w:rPr>
            </w:pPr>
            <w:r w:rsidRPr="009844E8">
              <w:rPr>
                <w:rFonts w:ascii="Century Gothic" w:hAnsi="Century Gothic" w:cs="Segoe UI"/>
                <w:sz w:val="22"/>
                <w:szCs w:val="22"/>
                <w:lang w:eastAsia="es-CO"/>
              </w:rPr>
              <w:t>LOZANO MEDINA ANTONIO</w:t>
            </w:r>
          </w:p>
        </w:tc>
      </w:tr>
      <w:tr w:rsidR="00706E91" w:rsidRPr="00107D6E" w14:paraId="513C2A8D" w14:textId="77777777" w:rsidTr="00605CFA">
        <w:trPr>
          <w:trHeight w:val="454"/>
        </w:trPr>
        <w:tc>
          <w:tcPr>
            <w:tcW w:w="3266" w:type="dxa"/>
            <w:vAlign w:val="center"/>
            <w:hideMark/>
          </w:tcPr>
          <w:p w14:paraId="5E1FDA28" w14:textId="16DB1B8E"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Ramo</w:t>
            </w:r>
          </w:p>
        </w:tc>
        <w:tc>
          <w:tcPr>
            <w:tcW w:w="6941" w:type="dxa"/>
          </w:tcPr>
          <w:p w14:paraId="0701202E" w14:textId="3B5AE40D" w:rsidR="00706E91" w:rsidRPr="00826BB7" w:rsidRDefault="00AC2A46" w:rsidP="00706E91">
            <w:pPr>
              <w:jc w:val="both"/>
              <w:rPr>
                <w:rFonts w:ascii="Century Gothic" w:hAnsi="Century Gothic" w:cs="Segoe UI"/>
                <w:sz w:val="22"/>
                <w:szCs w:val="22"/>
                <w:lang w:eastAsia="es-CO"/>
              </w:rPr>
            </w:pPr>
            <w:r w:rsidRPr="00AC2A46">
              <w:rPr>
                <w:rFonts w:ascii="Century Gothic" w:hAnsi="Century Gothic" w:cs="Segoe UI"/>
                <w:sz w:val="22"/>
                <w:szCs w:val="22"/>
                <w:lang w:eastAsia="es-CO"/>
              </w:rPr>
              <w:t>VIDA GRUPO DEUDORES</w:t>
            </w:r>
          </w:p>
        </w:tc>
      </w:tr>
      <w:tr w:rsidR="00706E91" w:rsidRPr="00107D6E" w14:paraId="2F8ECFA3" w14:textId="77777777" w:rsidTr="00605CFA">
        <w:trPr>
          <w:trHeight w:val="454"/>
        </w:trPr>
        <w:tc>
          <w:tcPr>
            <w:tcW w:w="3266" w:type="dxa"/>
            <w:vAlign w:val="center"/>
            <w:hideMark/>
          </w:tcPr>
          <w:p w14:paraId="0C3932A6" w14:textId="2792643B"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Cobertura</w:t>
            </w:r>
          </w:p>
        </w:tc>
        <w:tc>
          <w:tcPr>
            <w:tcW w:w="6941" w:type="dxa"/>
          </w:tcPr>
          <w:p w14:paraId="0958D277" w14:textId="06CD2E7A" w:rsidR="00706E91" w:rsidRPr="00826BB7" w:rsidRDefault="00AC2A46" w:rsidP="00706E91">
            <w:pPr>
              <w:jc w:val="both"/>
              <w:rPr>
                <w:rFonts w:ascii="Century Gothic" w:hAnsi="Century Gothic" w:cs="Segoe UI"/>
                <w:sz w:val="22"/>
                <w:szCs w:val="22"/>
                <w:lang w:eastAsia="es-CO"/>
              </w:rPr>
            </w:pPr>
            <w:r>
              <w:rPr>
                <w:rFonts w:ascii="Century Gothic" w:hAnsi="Century Gothic" w:cs="Segoe UI"/>
                <w:sz w:val="22"/>
                <w:szCs w:val="22"/>
                <w:lang w:eastAsia="es-CO"/>
              </w:rPr>
              <w:t>MUERTE</w:t>
            </w:r>
            <w:r w:rsidR="006F7B7D" w:rsidRPr="00826BB7">
              <w:rPr>
                <w:rFonts w:ascii="Century Gothic" w:hAnsi="Century Gothic" w:cs="Segoe UI"/>
                <w:sz w:val="22"/>
                <w:szCs w:val="22"/>
                <w:lang w:eastAsia="es-CO"/>
              </w:rPr>
              <w:t xml:space="preserve"> </w:t>
            </w:r>
          </w:p>
        </w:tc>
      </w:tr>
      <w:tr w:rsidR="00706E91" w:rsidRPr="00107D6E" w14:paraId="59B4A554" w14:textId="77777777" w:rsidTr="00605CFA">
        <w:trPr>
          <w:trHeight w:val="454"/>
        </w:trPr>
        <w:tc>
          <w:tcPr>
            <w:tcW w:w="3266" w:type="dxa"/>
            <w:vAlign w:val="center"/>
            <w:hideMark/>
          </w:tcPr>
          <w:p w14:paraId="0412A958" w14:textId="77777777"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Valor asegurado</w:t>
            </w:r>
          </w:p>
        </w:tc>
        <w:tc>
          <w:tcPr>
            <w:tcW w:w="6941" w:type="dxa"/>
          </w:tcPr>
          <w:p w14:paraId="5AF73B8E" w14:textId="3F69313E" w:rsidR="00706E91" w:rsidRPr="00826BB7" w:rsidRDefault="001D1610" w:rsidP="00706E91">
            <w:pPr>
              <w:jc w:val="both"/>
              <w:rPr>
                <w:rFonts w:ascii="Century Gothic" w:hAnsi="Century Gothic" w:cs="Segoe UI"/>
                <w:sz w:val="22"/>
                <w:szCs w:val="22"/>
                <w:lang w:eastAsia="es-CO"/>
              </w:rPr>
            </w:pPr>
            <w:r>
              <w:rPr>
                <w:rFonts w:ascii="Century Gothic" w:hAnsi="Century Gothic" w:cs="Segoe UI"/>
                <w:sz w:val="22"/>
                <w:szCs w:val="22"/>
                <w:lang w:eastAsia="es-CO"/>
              </w:rPr>
              <w:t>$</w:t>
            </w:r>
            <w:r w:rsidR="00EE33D9">
              <w:rPr>
                <w:rFonts w:ascii="Century Gothic" w:hAnsi="Century Gothic" w:cs="Segoe UI"/>
                <w:sz w:val="22"/>
                <w:szCs w:val="22"/>
                <w:lang w:eastAsia="es-CO"/>
              </w:rPr>
              <w:t>17.</w:t>
            </w:r>
            <w:r w:rsidR="005A23BA">
              <w:rPr>
                <w:rFonts w:ascii="Century Gothic" w:hAnsi="Century Gothic" w:cs="Segoe UI"/>
                <w:sz w:val="22"/>
                <w:szCs w:val="22"/>
                <w:lang w:eastAsia="es-CO"/>
              </w:rPr>
              <w:t>527.642</w:t>
            </w:r>
          </w:p>
        </w:tc>
      </w:tr>
      <w:tr w:rsidR="001129B6" w:rsidRPr="00107D6E" w14:paraId="2F24D88E" w14:textId="77777777" w:rsidTr="0095378E">
        <w:trPr>
          <w:trHeight w:val="454"/>
        </w:trPr>
        <w:tc>
          <w:tcPr>
            <w:tcW w:w="3266" w:type="dxa"/>
            <w:vAlign w:val="center"/>
          </w:tcPr>
          <w:p w14:paraId="0E72F2CD" w14:textId="1A6BE851" w:rsidR="001129B6" w:rsidRPr="00107D6E" w:rsidRDefault="001129B6" w:rsidP="001C44B4">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63B3DA89" w:rsidR="001129B6" w:rsidRPr="00826BB7" w:rsidRDefault="00B7507E" w:rsidP="001C44B4">
            <w:pPr>
              <w:jc w:val="both"/>
              <w:rPr>
                <w:rFonts w:ascii="Century Gothic" w:hAnsi="Century Gothic" w:cs="Segoe UI"/>
                <w:sz w:val="22"/>
                <w:szCs w:val="22"/>
                <w:lang w:eastAsia="es-CO"/>
              </w:rPr>
            </w:pPr>
            <w:r>
              <w:rPr>
                <w:rFonts w:ascii="Century Gothic" w:hAnsi="Century Gothic" w:cs="Segoe UI"/>
                <w:sz w:val="22"/>
                <w:szCs w:val="22"/>
                <w:lang w:eastAsia="es-CO"/>
              </w:rPr>
              <w:t>SI</w:t>
            </w:r>
          </w:p>
        </w:tc>
      </w:tr>
      <w:tr w:rsidR="001C44B4" w:rsidRPr="00107D6E" w14:paraId="658B9E4D" w14:textId="77777777" w:rsidTr="0095378E">
        <w:trPr>
          <w:trHeight w:val="454"/>
        </w:trPr>
        <w:tc>
          <w:tcPr>
            <w:tcW w:w="3266" w:type="dxa"/>
            <w:vAlign w:val="center"/>
            <w:hideMark/>
          </w:tcPr>
          <w:p w14:paraId="02377331" w14:textId="79A3F98F" w:rsidR="001C44B4" w:rsidRPr="00107D6E" w:rsidRDefault="002633C0" w:rsidP="001C44B4">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40FE879A" w:rsidR="001C44B4" w:rsidRPr="00826BB7" w:rsidRDefault="002633C0" w:rsidP="001C44B4">
            <w:pPr>
              <w:jc w:val="both"/>
              <w:rPr>
                <w:rFonts w:ascii="Century Gothic" w:hAnsi="Century Gothic" w:cs="Segoe UI"/>
                <w:sz w:val="22"/>
                <w:szCs w:val="22"/>
                <w:lang w:eastAsia="es-CO"/>
              </w:rPr>
            </w:pPr>
            <w:r w:rsidRPr="00826BB7">
              <w:rPr>
                <w:rFonts w:ascii="Century Gothic" w:hAnsi="Century Gothic" w:cs="Segoe UI"/>
                <w:sz w:val="22"/>
                <w:szCs w:val="22"/>
                <w:lang w:eastAsia="es-CO"/>
              </w:rPr>
              <w:t xml:space="preserve"> $</w:t>
            </w:r>
            <w:r w:rsidR="00535C44">
              <w:rPr>
                <w:rFonts w:ascii="Century Gothic" w:hAnsi="Century Gothic" w:cs="Segoe UI"/>
                <w:sz w:val="22"/>
                <w:szCs w:val="22"/>
                <w:lang w:eastAsia="es-CO"/>
              </w:rPr>
              <w:t>0</w:t>
            </w:r>
          </w:p>
        </w:tc>
      </w:tr>
    </w:tbl>
    <w:p w14:paraId="65DC33FE" w14:textId="77777777" w:rsidR="003E08CB" w:rsidRPr="00107D6E" w:rsidRDefault="003E08CB">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107D6E" w14:paraId="49B1F103" w14:textId="77777777" w:rsidTr="00FD487A">
        <w:tc>
          <w:tcPr>
            <w:tcW w:w="3687" w:type="dxa"/>
          </w:tcPr>
          <w:p w14:paraId="673B76C6" w14:textId="23992614" w:rsidR="002633C0" w:rsidRPr="00107D6E" w:rsidRDefault="00BA1E5F" w:rsidP="003314A2">
            <w:pPr>
              <w:spacing w:line="360" w:lineRule="auto"/>
              <w:rPr>
                <w:rFonts w:ascii="Century Gothic" w:hAnsi="Century Gothic"/>
                <w:sz w:val="22"/>
                <w:szCs w:val="22"/>
              </w:rPr>
            </w:pPr>
            <w:r w:rsidRPr="00107D6E">
              <w:rPr>
                <w:rFonts w:ascii="Century Gothic" w:hAnsi="Century Gothic"/>
                <w:b/>
                <w:bCs/>
                <w:sz w:val="22"/>
                <w:szCs w:val="22"/>
              </w:rPr>
              <w:t>Calificación de la contingencia</w:t>
            </w:r>
          </w:p>
        </w:tc>
        <w:tc>
          <w:tcPr>
            <w:tcW w:w="6520" w:type="dxa"/>
          </w:tcPr>
          <w:p w14:paraId="6F4874B3" w14:textId="15F2935F" w:rsidR="002633C0" w:rsidRPr="00107D6E" w:rsidRDefault="00535C44" w:rsidP="003314A2">
            <w:pPr>
              <w:spacing w:line="360" w:lineRule="auto"/>
              <w:rPr>
                <w:rFonts w:ascii="Century Gothic" w:hAnsi="Century Gothic"/>
                <w:sz w:val="22"/>
                <w:szCs w:val="22"/>
              </w:rPr>
            </w:pPr>
            <w:r>
              <w:rPr>
                <w:rFonts w:ascii="Century Gothic" w:hAnsi="Century Gothic"/>
                <w:sz w:val="22"/>
                <w:szCs w:val="22"/>
              </w:rPr>
              <w:t>REMOTO</w:t>
            </w:r>
          </w:p>
        </w:tc>
      </w:tr>
      <w:tr w:rsidR="002633C0" w:rsidRPr="00107D6E" w14:paraId="47B026EC" w14:textId="77777777" w:rsidTr="00FD487A">
        <w:tc>
          <w:tcPr>
            <w:tcW w:w="3687" w:type="dxa"/>
          </w:tcPr>
          <w:p w14:paraId="4A77CED7" w14:textId="79B55270" w:rsidR="002633C0" w:rsidRPr="00107D6E" w:rsidRDefault="00BA1E5F" w:rsidP="003314A2">
            <w:pPr>
              <w:spacing w:line="360" w:lineRule="auto"/>
              <w:rPr>
                <w:rFonts w:ascii="Century Gothic" w:hAnsi="Century Gothic"/>
                <w:b/>
                <w:bCs/>
                <w:sz w:val="22"/>
                <w:szCs w:val="22"/>
              </w:rPr>
            </w:pPr>
            <w:r w:rsidRPr="00107D6E">
              <w:rPr>
                <w:rFonts w:ascii="Century Gothic" w:hAnsi="Century Gothic"/>
                <w:b/>
                <w:bCs/>
                <w:sz w:val="22"/>
                <w:szCs w:val="22"/>
              </w:rPr>
              <w:t>Reserva sugerida</w:t>
            </w:r>
            <w:r w:rsidR="005C58E3" w:rsidRPr="00107D6E">
              <w:rPr>
                <w:rFonts w:ascii="Century Gothic" w:hAnsi="Century Gothic"/>
                <w:b/>
                <w:bCs/>
                <w:sz w:val="22"/>
                <w:szCs w:val="22"/>
              </w:rPr>
              <w:t xml:space="preserve"> </w:t>
            </w:r>
          </w:p>
        </w:tc>
        <w:tc>
          <w:tcPr>
            <w:tcW w:w="6520" w:type="dxa"/>
          </w:tcPr>
          <w:p w14:paraId="7146E445" w14:textId="32C87970" w:rsidR="003E08CB" w:rsidRPr="00107D6E" w:rsidRDefault="0005559B" w:rsidP="003314A2">
            <w:pPr>
              <w:spacing w:line="360" w:lineRule="auto"/>
              <w:rPr>
                <w:rFonts w:ascii="Century Gothic" w:hAnsi="Century Gothic"/>
                <w:sz w:val="22"/>
                <w:szCs w:val="22"/>
              </w:rPr>
            </w:pPr>
            <w:r>
              <w:rPr>
                <w:rFonts w:ascii="Century Gothic" w:hAnsi="Century Gothic"/>
                <w:sz w:val="22"/>
                <w:szCs w:val="22"/>
              </w:rPr>
              <w:t>$0</w:t>
            </w:r>
          </w:p>
        </w:tc>
      </w:tr>
      <w:tr w:rsidR="00BA1E5F" w:rsidRPr="00107D6E" w14:paraId="22F780E0" w14:textId="77777777" w:rsidTr="00FD487A">
        <w:tc>
          <w:tcPr>
            <w:tcW w:w="10207" w:type="dxa"/>
            <w:gridSpan w:val="2"/>
            <w:shd w:val="clear" w:color="auto" w:fill="C5E0B3" w:themeFill="accent6" w:themeFillTint="66"/>
            <w:vAlign w:val="center"/>
          </w:tcPr>
          <w:p w14:paraId="2E984764" w14:textId="51214522" w:rsidR="00BA1E5F" w:rsidRPr="00107D6E" w:rsidRDefault="00BA1E5F" w:rsidP="00BA1E5F">
            <w:pPr>
              <w:spacing w:line="360" w:lineRule="auto"/>
              <w:jc w:val="center"/>
              <w:rPr>
                <w:rFonts w:ascii="Century Gothic" w:hAnsi="Century Gothic"/>
                <w:sz w:val="22"/>
                <w:szCs w:val="22"/>
              </w:rPr>
            </w:pPr>
            <w:r w:rsidRPr="00107D6E">
              <w:rPr>
                <w:rFonts w:ascii="Century Gothic" w:hAnsi="Century Gothic"/>
                <w:b/>
                <w:bCs/>
                <w:sz w:val="22"/>
                <w:szCs w:val="22"/>
              </w:rPr>
              <w:t>Concepto del apoderado</w:t>
            </w:r>
          </w:p>
        </w:tc>
      </w:tr>
      <w:tr w:rsidR="00BA1E5F" w:rsidRPr="00107D6E" w14:paraId="4C51FAC2" w14:textId="77777777" w:rsidTr="00FD487A">
        <w:trPr>
          <w:trHeight w:val="3401"/>
        </w:trPr>
        <w:tc>
          <w:tcPr>
            <w:tcW w:w="10207" w:type="dxa"/>
            <w:gridSpan w:val="2"/>
            <w:vAlign w:val="center"/>
          </w:tcPr>
          <w:p w14:paraId="4E838253" w14:textId="2D5D2DC5" w:rsidR="00BE635C" w:rsidRDefault="00F50D1F" w:rsidP="00BE635C">
            <w:pPr>
              <w:ind w:right="49"/>
              <w:jc w:val="both"/>
              <w:rPr>
                <w:rFonts w:ascii="Century Gothic" w:hAnsi="Century Gothic"/>
                <w:sz w:val="22"/>
                <w:szCs w:val="22"/>
              </w:rPr>
            </w:pPr>
            <w:r w:rsidRPr="00826543">
              <w:rPr>
                <w:rFonts w:ascii="Century Gothic" w:hAnsi="Century Gothic"/>
                <w:sz w:val="22"/>
                <w:szCs w:val="22"/>
              </w:rPr>
              <w:t xml:space="preserve">Se califica la contingencia como </w:t>
            </w:r>
            <w:r w:rsidR="00535C44">
              <w:rPr>
                <w:rFonts w:ascii="Century Gothic" w:hAnsi="Century Gothic"/>
                <w:sz w:val="22"/>
                <w:szCs w:val="22"/>
              </w:rPr>
              <w:t>remota</w:t>
            </w:r>
            <w:r w:rsidR="008B164B">
              <w:rPr>
                <w:rFonts w:ascii="Century Gothic" w:hAnsi="Century Gothic"/>
                <w:sz w:val="22"/>
                <w:szCs w:val="22"/>
              </w:rPr>
              <w:t xml:space="preserve">, ante la prescripción de las acciones derivadas del contrato de seguro. </w:t>
            </w:r>
            <w:r w:rsidR="00BE635C">
              <w:rPr>
                <w:rFonts w:ascii="Century Gothic" w:hAnsi="Century Gothic"/>
                <w:sz w:val="22"/>
                <w:szCs w:val="22"/>
              </w:rPr>
              <w:t>S</w:t>
            </w:r>
            <w:r w:rsidR="00BE635C" w:rsidRPr="00E90494">
              <w:rPr>
                <w:rFonts w:ascii="Century Gothic" w:hAnsi="Century Gothic"/>
                <w:sz w:val="22"/>
                <w:szCs w:val="22"/>
              </w:rPr>
              <w:t xml:space="preserve">e aprecia en el escrito de la demanda y los anexos, que </w:t>
            </w:r>
            <w:r w:rsidR="00D2778A">
              <w:rPr>
                <w:rFonts w:ascii="Century Gothic" w:hAnsi="Century Gothic"/>
                <w:sz w:val="22"/>
                <w:szCs w:val="22"/>
              </w:rPr>
              <w:t>el</w:t>
            </w:r>
            <w:r w:rsidR="00BE635C" w:rsidRPr="00E90494">
              <w:rPr>
                <w:rFonts w:ascii="Century Gothic" w:hAnsi="Century Gothic"/>
                <w:sz w:val="22"/>
                <w:szCs w:val="22"/>
              </w:rPr>
              <w:t xml:space="preserve"> accionante desde el 15 </w:t>
            </w:r>
            <w:r w:rsidR="00D2778A" w:rsidRPr="00E90494">
              <w:rPr>
                <w:rFonts w:ascii="Century Gothic" w:hAnsi="Century Gothic"/>
                <w:sz w:val="22"/>
                <w:szCs w:val="22"/>
              </w:rPr>
              <w:t>de mayo de 2021</w:t>
            </w:r>
            <w:r w:rsidR="00B069B7">
              <w:rPr>
                <w:rFonts w:ascii="Century Gothic" w:hAnsi="Century Gothic"/>
                <w:sz w:val="22"/>
                <w:szCs w:val="22"/>
              </w:rPr>
              <w:t xml:space="preserve"> conoció del hecho</w:t>
            </w:r>
            <w:r w:rsidR="00D2778A">
              <w:rPr>
                <w:rFonts w:ascii="Century Gothic" w:hAnsi="Century Gothic"/>
                <w:sz w:val="22"/>
                <w:szCs w:val="22"/>
              </w:rPr>
              <w:t xml:space="preserve">, </w:t>
            </w:r>
            <w:r w:rsidR="00BE635C" w:rsidRPr="00E90494">
              <w:rPr>
                <w:rFonts w:ascii="Century Gothic" w:hAnsi="Century Gothic"/>
                <w:sz w:val="22"/>
                <w:szCs w:val="22"/>
              </w:rPr>
              <w:t xml:space="preserve">fecha de fallecimiento del señor ANTONIO LOZANO MEDINA (Q.E.P.D), </w:t>
            </w:r>
            <w:r w:rsidR="00D67128">
              <w:rPr>
                <w:rFonts w:ascii="Century Gothic" w:hAnsi="Century Gothic"/>
                <w:sz w:val="22"/>
                <w:szCs w:val="22"/>
              </w:rPr>
              <w:t xml:space="preserve">por lo que tenía </w:t>
            </w:r>
            <w:r w:rsidR="00BE635C" w:rsidRPr="00E90494">
              <w:rPr>
                <w:rFonts w:ascii="Century Gothic" w:hAnsi="Century Gothic"/>
                <w:sz w:val="22"/>
                <w:szCs w:val="22"/>
              </w:rPr>
              <w:t xml:space="preserve">hasta el 15 </w:t>
            </w:r>
            <w:r w:rsidR="00D67128" w:rsidRPr="00E90494">
              <w:rPr>
                <w:rFonts w:ascii="Century Gothic" w:hAnsi="Century Gothic"/>
                <w:sz w:val="22"/>
                <w:szCs w:val="22"/>
              </w:rPr>
              <w:t xml:space="preserve">de mayo </w:t>
            </w:r>
            <w:r w:rsidR="00BE635C" w:rsidRPr="00E90494">
              <w:rPr>
                <w:rFonts w:ascii="Century Gothic" w:hAnsi="Century Gothic"/>
                <w:sz w:val="22"/>
                <w:szCs w:val="22"/>
              </w:rPr>
              <w:t xml:space="preserve">de 2023 para instaurar la </w:t>
            </w:r>
            <w:r w:rsidR="00646AAB">
              <w:rPr>
                <w:rFonts w:ascii="Century Gothic" w:hAnsi="Century Gothic"/>
                <w:sz w:val="22"/>
                <w:szCs w:val="22"/>
              </w:rPr>
              <w:t>acción,</w:t>
            </w:r>
            <w:r w:rsidR="00BE635C" w:rsidRPr="00E90494">
              <w:rPr>
                <w:rFonts w:ascii="Century Gothic" w:hAnsi="Century Gothic"/>
                <w:sz w:val="22"/>
                <w:szCs w:val="22"/>
              </w:rPr>
              <w:t xml:space="preserve"> sin </w:t>
            </w:r>
            <w:r w:rsidR="002C3749" w:rsidRPr="00E90494">
              <w:rPr>
                <w:rFonts w:ascii="Century Gothic" w:hAnsi="Century Gothic"/>
                <w:sz w:val="22"/>
                <w:szCs w:val="22"/>
              </w:rPr>
              <w:t>embargo,</w:t>
            </w:r>
            <w:r w:rsidR="00BE635C" w:rsidRPr="00E90494">
              <w:rPr>
                <w:rFonts w:ascii="Century Gothic" w:hAnsi="Century Gothic"/>
                <w:sz w:val="22"/>
                <w:szCs w:val="22"/>
              </w:rPr>
              <w:t xml:space="preserve"> radic</w:t>
            </w:r>
            <w:r w:rsidR="00BE635C">
              <w:rPr>
                <w:rFonts w:ascii="Century Gothic" w:hAnsi="Century Gothic"/>
                <w:sz w:val="22"/>
                <w:szCs w:val="22"/>
              </w:rPr>
              <w:t>ó demanda en contra de la EQUIDAD SEGUROS DE VIDA O.C</w:t>
            </w:r>
            <w:r w:rsidR="00BE635C" w:rsidRPr="00E90494">
              <w:rPr>
                <w:rFonts w:ascii="Century Gothic" w:hAnsi="Century Gothic"/>
                <w:sz w:val="22"/>
                <w:szCs w:val="22"/>
              </w:rPr>
              <w:t xml:space="preserve"> solo hasta el </w:t>
            </w:r>
            <w:r w:rsidR="00BE635C">
              <w:rPr>
                <w:rFonts w:ascii="Century Gothic" w:hAnsi="Century Gothic"/>
                <w:sz w:val="22"/>
                <w:szCs w:val="22"/>
              </w:rPr>
              <w:t xml:space="preserve">18 de marzo de 2025 </w:t>
            </w:r>
            <w:r w:rsidR="00BE635C" w:rsidRPr="00E90494">
              <w:rPr>
                <w:rFonts w:ascii="Century Gothic" w:hAnsi="Century Gothic"/>
                <w:sz w:val="22"/>
                <w:szCs w:val="22"/>
              </w:rPr>
              <w:t xml:space="preserve">y fue admitida el </w:t>
            </w:r>
            <w:r w:rsidR="00BE635C">
              <w:rPr>
                <w:rFonts w:ascii="Century Gothic" w:hAnsi="Century Gothic"/>
                <w:sz w:val="22"/>
                <w:szCs w:val="22"/>
              </w:rPr>
              <w:t>03 de abril de 2025.</w:t>
            </w:r>
          </w:p>
          <w:p w14:paraId="262B8245" w14:textId="77777777" w:rsidR="00BE635C" w:rsidRDefault="00BE635C" w:rsidP="00BE635C">
            <w:pPr>
              <w:ind w:right="49"/>
              <w:jc w:val="both"/>
              <w:rPr>
                <w:rFonts w:ascii="Century Gothic" w:hAnsi="Century Gothic"/>
                <w:sz w:val="22"/>
                <w:szCs w:val="22"/>
              </w:rPr>
            </w:pPr>
          </w:p>
          <w:p w14:paraId="6E315BEB" w14:textId="24275E11" w:rsidR="00BE635C" w:rsidRDefault="00BE635C" w:rsidP="00BE635C">
            <w:pPr>
              <w:ind w:right="49"/>
              <w:jc w:val="both"/>
              <w:rPr>
                <w:rFonts w:ascii="Century Gothic" w:hAnsi="Century Gothic"/>
                <w:sz w:val="22"/>
                <w:szCs w:val="22"/>
              </w:rPr>
            </w:pPr>
            <w:r>
              <w:rPr>
                <w:rFonts w:ascii="Century Gothic" w:hAnsi="Century Gothic"/>
                <w:sz w:val="22"/>
                <w:szCs w:val="22"/>
              </w:rPr>
              <w:t xml:space="preserve">Por otro lado, vale la pena </w:t>
            </w:r>
            <w:r w:rsidR="006F50AE">
              <w:rPr>
                <w:rFonts w:ascii="Century Gothic" w:hAnsi="Century Gothic"/>
                <w:sz w:val="22"/>
                <w:szCs w:val="22"/>
              </w:rPr>
              <w:t>resaltar que</w:t>
            </w:r>
            <w:r>
              <w:rPr>
                <w:rFonts w:ascii="Century Gothic" w:hAnsi="Century Gothic"/>
                <w:sz w:val="22"/>
                <w:szCs w:val="22"/>
              </w:rPr>
              <w:t xml:space="preserve"> la parte demandante a través de proceso judicial bajo el radicado N </w:t>
            </w:r>
            <w:r w:rsidRPr="002F540D">
              <w:rPr>
                <w:rFonts w:ascii="Century Gothic" w:hAnsi="Century Gothic"/>
                <w:sz w:val="22"/>
                <w:szCs w:val="22"/>
              </w:rPr>
              <w:t>4155140030032023-00188-00</w:t>
            </w:r>
            <w:r>
              <w:rPr>
                <w:rFonts w:ascii="Century Gothic" w:hAnsi="Century Gothic"/>
                <w:sz w:val="22"/>
                <w:szCs w:val="22"/>
              </w:rPr>
              <w:t xml:space="preserve">, presentó demanda por los mismos hechos y pretensiones, </w:t>
            </w:r>
            <w:r w:rsidR="002C3749">
              <w:rPr>
                <w:rFonts w:ascii="Century Gothic" w:hAnsi="Century Gothic"/>
                <w:sz w:val="22"/>
                <w:szCs w:val="22"/>
              </w:rPr>
              <w:t>no obstante,</w:t>
            </w:r>
            <w:r>
              <w:rPr>
                <w:rFonts w:ascii="Century Gothic" w:hAnsi="Century Gothic"/>
                <w:sz w:val="22"/>
                <w:szCs w:val="22"/>
              </w:rPr>
              <w:t xml:space="preserve"> lo hizo en contra de la EQUIDAD SEGUROS GENERALES O.C y a pesar de conocer que la instauró equivocadamente decidió continuar con el proceso, y fue proferido fallo absolutorio el cual se encuentra ejecutoriado. </w:t>
            </w:r>
          </w:p>
          <w:p w14:paraId="76A031D1" w14:textId="77777777" w:rsidR="00BE635C" w:rsidRDefault="00BE635C" w:rsidP="00BE635C">
            <w:pPr>
              <w:ind w:right="49"/>
              <w:jc w:val="both"/>
              <w:rPr>
                <w:rFonts w:ascii="Century Gothic" w:hAnsi="Century Gothic"/>
                <w:sz w:val="22"/>
                <w:szCs w:val="22"/>
              </w:rPr>
            </w:pPr>
          </w:p>
          <w:p w14:paraId="7AA40B0B" w14:textId="3438FFA0" w:rsidR="00BE635C" w:rsidRPr="00E90494" w:rsidRDefault="00BE635C" w:rsidP="00BE635C">
            <w:pPr>
              <w:ind w:right="49"/>
              <w:jc w:val="both"/>
              <w:rPr>
                <w:rFonts w:ascii="Century Gothic" w:hAnsi="Century Gothic"/>
                <w:sz w:val="22"/>
                <w:szCs w:val="22"/>
              </w:rPr>
            </w:pPr>
            <w:r>
              <w:rPr>
                <w:rFonts w:ascii="Century Gothic" w:hAnsi="Century Gothic"/>
                <w:sz w:val="22"/>
                <w:szCs w:val="22"/>
              </w:rPr>
              <w:t xml:space="preserve">Así mismo, a pesar de tener conocimiento de que la acción debía ser en contra de la Equidad Seguros de Vida O.C nunca hizo la gestión pertinente para presentar proceso en contra de </w:t>
            </w:r>
            <w:r w:rsidR="006F50AE">
              <w:rPr>
                <w:rFonts w:ascii="Century Gothic" w:hAnsi="Century Gothic"/>
                <w:sz w:val="22"/>
                <w:szCs w:val="22"/>
              </w:rPr>
              <w:t>esta</w:t>
            </w:r>
            <w:r>
              <w:rPr>
                <w:rFonts w:ascii="Century Gothic" w:hAnsi="Century Gothic"/>
                <w:sz w:val="22"/>
                <w:szCs w:val="22"/>
              </w:rPr>
              <w:t xml:space="preserve">, solo hasta el año 2025, cuando han transcurrido más de 2 años desde el fallecimiento del señor </w:t>
            </w:r>
            <w:r w:rsidRPr="00E90494">
              <w:rPr>
                <w:rFonts w:ascii="Century Gothic" w:hAnsi="Century Gothic"/>
                <w:sz w:val="22"/>
                <w:szCs w:val="22"/>
              </w:rPr>
              <w:t>ANTONIO LOZANO MEDINA (Q.E.P.D)</w:t>
            </w:r>
            <w:r w:rsidR="007D5EFC">
              <w:rPr>
                <w:rFonts w:ascii="Century Gothic" w:hAnsi="Century Gothic"/>
                <w:sz w:val="22"/>
                <w:szCs w:val="22"/>
              </w:rPr>
              <w:t>.</w:t>
            </w:r>
          </w:p>
          <w:p w14:paraId="58FF1192" w14:textId="63347E09" w:rsidR="002250A8" w:rsidRPr="007D5EFC" w:rsidRDefault="00BE635C" w:rsidP="007D5EFC">
            <w:pPr>
              <w:ind w:right="49"/>
              <w:jc w:val="both"/>
              <w:rPr>
                <w:rFonts w:ascii="Century Gothic" w:hAnsi="Century Gothic"/>
                <w:sz w:val="22"/>
                <w:szCs w:val="22"/>
              </w:rPr>
            </w:pPr>
            <w:r w:rsidRPr="00E90494">
              <w:rPr>
                <w:rFonts w:ascii="Century Gothic" w:hAnsi="Century Gothic"/>
                <w:sz w:val="22"/>
                <w:szCs w:val="22"/>
              </w:rPr>
              <w:t xml:space="preserve"> </w:t>
            </w:r>
          </w:p>
        </w:tc>
      </w:tr>
      <w:tr w:rsidR="00BA1E5F" w:rsidRPr="00107D6E" w14:paraId="6A3F4D91" w14:textId="77777777" w:rsidTr="00FD487A">
        <w:trPr>
          <w:trHeight w:val="1361"/>
        </w:trPr>
        <w:tc>
          <w:tcPr>
            <w:tcW w:w="10207" w:type="dxa"/>
            <w:gridSpan w:val="2"/>
            <w:vAlign w:val="center"/>
          </w:tcPr>
          <w:p w14:paraId="0855A0A8" w14:textId="77777777" w:rsidR="00F50D1F" w:rsidRPr="00107D6E" w:rsidRDefault="00F50D1F" w:rsidP="00BA1E5F">
            <w:pPr>
              <w:spacing w:line="360" w:lineRule="auto"/>
              <w:jc w:val="center"/>
              <w:rPr>
                <w:rFonts w:ascii="Century Gothic" w:hAnsi="Century Gothic"/>
                <w:b/>
                <w:bCs/>
                <w:sz w:val="22"/>
                <w:szCs w:val="22"/>
              </w:rPr>
            </w:pPr>
          </w:p>
          <w:p w14:paraId="3A806213" w14:textId="3FC51F7C" w:rsidR="00BA1E5F" w:rsidRPr="00107D6E" w:rsidRDefault="00F50D1F" w:rsidP="00BA1E5F">
            <w:pPr>
              <w:spacing w:line="360" w:lineRule="auto"/>
              <w:jc w:val="center"/>
              <w:rPr>
                <w:rFonts w:ascii="Century Gothic" w:hAnsi="Century Gothic"/>
                <w:b/>
                <w:bCs/>
                <w:sz w:val="22"/>
                <w:szCs w:val="22"/>
              </w:rPr>
            </w:pPr>
            <w:r w:rsidRPr="00107D6E">
              <w:rPr>
                <w:rFonts w:ascii="Century Gothic" w:hAnsi="Century Gothic"/>
                <w:noProof/>
                <w:sz w:val="22"/>
                <w:szCs w:val="22"/>
              </w:rPr>
              <w:drawing>
                <wp:anchor distT="0" distB="0" distL="114300" distR="114300" simplePos="0" relativeHeight="251661312" behindDoc="1" locked="0" layoutInCell="1" allowOverlap="1" wp14:anchorId="05BF5D1C" wp14:editId="139782C7">
                  <wp:simplePos x="0" y="0"/>
                  <wp:positionH relativeFrom="margin">
                    <wp:posOffset>2153920</wp:posOffset>
                  </wp:positionH>
                  <wp:positionV relativeFrom="paragraph">
                    <wp:posOffset>-393065</wp:posOffset>
                  </wp:positionV>
                  <wp:extent cx="1990725" cy="695325"/>
                  <wp:effectExtent l="0" t="0" r="9525" b="9525"/>
                  <wp:wrapNone/>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695325"/>
                          </a:xfrm>
                          <a:prstGeom prst="rect">
                            <a:avLst/>
                          </a:prstGeom>
                          <a:noFill/>
                        </pic:spPr>
                      </pic:pic>
                    </a:graphicData>
                  </a:graphic>
                  <wp14:sizeRelH relativeFrom="page">
                    <wp14:pctWidth>0</wp14:pctWidth>
                  </wp14:sizeRelH>
                  <wp14:sizeRelV relativeFrom="page">
                    <wp14:pctHeight>0</wp14:pctHeight>
                  </wp14:sizeRelV>
                </wp:anchor>
              </w:drawing>
            </w:r>
            <w:r w:rsidR="00BA1E5F" w:rsidRPr="00107D6E">
              <w:rPr>
                <w:rFonts w:ascii="Century Gothic" w:hAnsi="Century Gothic"/>
                <w:b/>
                <w:bCs/>
                <w:sz w:val="22"/>
                <w:szCs w:val="22"/>
              </w:rPr>
              <w:t>Firma del abogado</w:t>
            </w:r>
            <w:r w:rsidRPr="00107D6E">
              <w:rPr>
                <w:rFonts w:ascii="Century Gothic" w:hAnsi="Century Gothic"/>
                <w:b/>
                <w:bCs/>
                <w:sz w:val="22"/>
                <w:szCs w:val="22"/>
              </w:rPr>
              <w:t xml:space="preserve"> </w:t>
            </w:r>
          </w:p>
        </w:tc>
      </w:tr>
    </w:tbl>
    <w:p w14:paraId="66CA6B89" w14:textId="77777777" w:rsidR="002633C0" w:rsidRPr="00107D6E" w:rsidRDefault="002633C0" w:rsidP="003314A2">
      <w:pPr>
        <w:spacing w:line="360" w:lineRule="auto"/>
        <w:rPr>
          <w:rFonts w:ascii="Century Gothic" w:hAnsi="Century Gothic"/>
          <w:sz w:val="22"/>
          <w:szCs w:val="22"/>
        </w:rPr>
      </w:pPr>
    </w:p>
    <w:sectPr w:rsidR="002633C0" w:rsidRPr="00107D6E"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DEEE6" w14:textId="77777777" w:rsidR="000C6CBA" w:rsidRDefault="000C6CBA" w:rsidP="00E7033F">
      <w:r>
        <w:separator/>
      </w:r>
    </w:p>
  </w:endnote>
  <w:endnote w:type="continuationSeparator" w:id="0">
    <w:p w14:paraId="1ACB7A82" w14:textId="77777777" w:rsidR="000C6CBA" w:rsidRDefault="000C6CBA"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TrebuchetMS">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4E75B" w14:textId="77777777" w:rsidR="000C6CBA" w:rsidRDefault="000C6CBA" w:rsidP="00E7033F">
      <w:r>
        <w:separator/>
      </w:r>
    </w:p>
  </w:footnote>
  <w:footnote w:type="continuationSeparator" w:id="0">
    <w:p w14:paraId="53D4000E" w14:textId="77777777" w:rsidR="000C6CBA" w:rsidRDefault="000C6CBA"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F92DF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86F48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F7F43"/>
    <w:multiLevelType w:val="hybridMultilevel"/>
    <w:tmpl w:val="E8BAB95E"/>
    <w:lvl w:ilvl="0" w:tplc="1054C72E">
      <w:start w:val="1"/>
      <w:numFmt w:val="decimal"/>
      <w:lvlText w:val="%1."/>
      <w:lvlJc w:val="left"/>
      <w:pPr>
        <w:ind w:left="720" w:hanging="360"/>
      </w:pPr>
      <w:rPr>
        <w:rFonts w:cstheme="minorBid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8C4FC7"/>
    <w:multiLevelType w:val="hybridMultilevel"/>
    <w:tmpl w:val="3402BD58"/>
    <w:lvl w:ilvl="0" w:tplc="590CA41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3FE696A"/>
    <w:multiLevelType w:val="hybridMultilevel"/>
    <w:tmpl w:val="BACA59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667C18"/>
    <w:multiLevelType w:val="hybridMultilevel"/>
    <w:tmpl w:val="C518B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3A5349"/>
    <w:multiLevelType w:val="hybridMultilevel"/>
    <w:tmpl w:val="375C2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3B5990"/>
    <w:multiLevelType w:val="hybridMultilevel"/>
    <w:tmpl w:val="DA70B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C24421"/>
    <w:multiLevelType w:val="hybridMultilevel"/>
    <w:tmpl w:val="BAF2740E"/>
    <w:lvl w:ilvl="0" w:tplc="2D5219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9DF2C0A"/>
    <w:multiLevelType w:val="hybridMultilevel"/>
    <w:tmpl w:val="3C10AA34"/>
    <w:lvl w:ilvl="0" w:tplc="1B54BCA2">
      <w:start w:val="5"/>
      <w:numFmt w:val="decimal"/>
      <w:lvlText w:val="%1."/>
      <w:lvlJc w:val="left"/>
      <w:pPr>
        <w:ind w:left="540" w:hanging="360"/>
      </w:pPr>
      <w:rPr>
        <w:rFonts w:hint="default"/>
        <w:b/>
        <w:bCs/>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10" w15:restartNumberingAfterBreak="0">
    <w:nsid w:val="1CDE2B83"/>
    <w:multiLevelType w:val="hybridMultilevel"/>
    <w:tmpl w:val="375C2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7B3317"/>
    <w:multiLevelType w:val="hybridMultilevel"/>
    <w:tmpl w:val="5150CF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495D21"/>
    <w:multiLevelType w:val="hybridMultilevel"/>
    <w:tmpl w:val="E822F8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43293D"/>
    <w:multiLevelType w:val="hybridMultilevel"/>
    <w:tmpl w:val="997497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4915EF"/>
    <w:multiLevelType w:val="hybridMultilevel"/>
    <w:tmpl w:val="21004C92"/>
    <w:lvl w:ilvl="0" w:tplc="002E1B9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2A006D4B"/>
    <w:multiLevelType w:val="hybridMultilevel"/>
    <w:tmpl w:val="46C0C704"/>
    <w:lvl w:ilvl="0" w:tplc="9B3CEA60">
      <w:start w:val="5"/>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9A2BB9"/>
    <w:multiLevelType w:val="hybridMultilevel"/>
    <w:tmpl w:val="883CF4FC"/>
    <w:lvl w:ilvl="0" w:tplc="80F6CFAC">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17" w15:restartNumberingAfterBreak="0">
    <w:nsid w:val="32714BC8"/>
    <w:multiLevelType w:val="hybridMultilevel"/>
    <w:tmpl w:val="C7127E0C"/>
    <w:lvl w:ilvl="0" w:tplc="2D44E388">
      <w:start w:val="1"/>
      <w:numFmt w:val="decimal"/>
      <w:lvlText w:val="%1."/>
      <w:lvlJc w:val="left"/>
      <w:pPr>
        <w:ind w:left="720" w:hanging="360"/>
      </w:pPr>
      <w:rPr>
        <w:rFonts w:ascii="Century Gothic" w:eastAsia="Times New Roman" w:hAnsi="Century Gothic" w:cs="Times New Roman"/>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6D0E9E"/>
    <w:multiLevelType w:val="hybridMultilevel"/>
    <w:tmpl w:val="83503B9A"/>
    <w:lvl w:ilvl="0" w:tplc="F2BCDC28">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79B72E0"/>
    <w:multiLevelType w:val="hybridMultilevel"/>
    <w:tmpl w:val="27CE66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B55D5B"/>
    <w:multiLevelType w:val="hybridMultilevel"/>
    <w:tmpl w:val="165667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DAA62C4"/>
    <w:multiLevelType w:val="hybridMultilevel"/>
    <w:tmpl w:val="77768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17C7E10"/>
    <w:multiLevelType w:val="hybridMultilevel"/>
    <w:tmpl w:val="29E0CF3C"/>
    <w:lvl w:ilvl="0" w:tplc="49FCC258">
      <w:start w:val="1"/>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3EE453D"/>
    <w:multiLevelType w:val="hybridMultilevel"/>
    <w:tmpl w:val="05746BC0"/>
    <w:lvl w:ilvl="0" w:tplc="3AA6481E">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032EF"/>
    <w:multiLevelType w:val="hybridMultilevel"/>
    <w:tmpl w:val="4A6EAD7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4F1823"/>
    <w:multiLevelType w:val="hybridMultilevel"/>
    <w:tmpl w:val="8430B4C4"/>
    <w:lvl w:ilvl="0" w:tplc="6464B90C">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9CB46EA"/>
    <w:multiLevelType w:val="hybridMultilevel"/>
    <w:tmpl w:val="375C2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FD776F"/>
    <w:multiLevelType w:val="hybridMultilevel"/>
    <w:tmpl w:val="24425730"/>
    <w:lvl w:ilvl="0" w:tplc="66AEB146">
      <w:start w:val="10"/>
      <w:numFmt w:val="decimal"/>
      <w:lvlText w:val="%1."/>
      <w:lvlJc w:val="left"/>
      <w:pPr>
        <w:ind w:left="1080" w:hanging="360"/>
      </w:pPr>
      <w:rPr>
        <w:rFonts w:hint="default"/>
        <w:sz w:val="22"/>
        <w:szCs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51C659E4"/>
    <w:multiLevelType w:val="hybridMultilevel"/>
    <w:tmpl w:val="C48EEF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1E503E9"/>
    <w:multiLevelType w:val="hybridMultilevel"/>
    <w:tmpl w:val="989ACD6A"/>
    <w:lvl w:ilvl="0" w:tplc="065C6BA2">
      <w:start w:val="7"/>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D31208"/>
    <w:multiLevelType w:val="hybridMultilevel"/>
    <w:tmpl w:val="AD4238A0"/>
    <w:lvl w:ilvl="0" w:tplc="E5707A6A">
      <w:start w:val="1"/>
      <w:numFmt w:val="bullet"/>
      <w:lvlText w:val="-"/>
      <w:lvlJc w:val="left"/>
      <w:pPr>
        <w:ind w:left="780" w:hanging="360"/>
      </w:pPr>
      <w:rPr>
        <w:rFonts w:ascii="Century Gothic" w:eastAsiaTheme="minorHAnsi" w:hAnsi="Century Gothic" w:cs="Aria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1" w15:restartNumberingAfterBreak="0">
    <w:nsid w:val="5C3939FC"/>
    <w:multiLevelType w:val="hybridMultilevel"/>
    <w:tmpl w:val="27CE66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DA0036"/>
    <w:multiLevelType w:val="hybridMultilevel"/>
    <w:tmpl w:val="375C2C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9F5726"/>
    <w:multiLevelType w:val="hybridMultilevel"/>
    <w:tmpl w:val="375C2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6573DE"/>
    <w:multiLevelType w:val="hybridMultilevel"/>
    <w:tmpl w:val="A48AAD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D82B31"/>
    <w:multiLevelType w:val="hybridMultilevel"/>
    <w:tmpl w:val="00B450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590859"/>
    <w:multiLevelType w:val="hybridMultilevel"/>
    <w:tmpl w:val="8E50130A"/>
    <w:lvl w:ilvl="0" w:tplc="497CAE5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6A3F2E4F"/>
    <w:multiLevelType w:val="hybridMultilevel"/>
    <w:tmpl w:val="113EC6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09A1687"/>
    <w:multiLevelType w:val="hybridMultilevel"/>
    <w:tmpl w:val="C518B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FA5EFA"/>
    <w:multiLevelType w:val="hybridMultilevel"/>
    <w:tmpl w:val="A672174C"/>
    <w:lvl w:ilvl="0" w:tplc="5A7A5F0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5627D71"/>
    <w:multiLevelType w:val="hybridMultilevel"/>
    <w:tmpl w:val="F01036B6"/>
    <w:lvl w:ilvl="0" w:tplc="5CC08FD8">
      <w:start w:val="1"/>
      <w:numFmt w:val="bullet"/>
      <w:lvlText w:val="-"/>
      <w:lvlJc w:val="left"/>
      <w:pPr>
        <w:ind w:left="720" w:hanging="360"/>
      </w:pPr>
      <w:rPr>
        <w:rFonts w:ascii="Century Gothic" w:eastAsiaTheme="minorHAnsi"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7221872"/>
    <w:multiLevelType w:val="hybridMultilevel"/>
    <w:tmpl w:val="42A64C1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8D26553"/>
    <w:multiLevelType w:val="hybridMultilevel"/>
    <w:tmpl w:val="36469C74"/>
    <w:lvl w:ilvl="0" w:tplc="C1F8D60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9C852B8"/>
    <w:multiLevelType w:val="hybridMultilevel"/>
    <w:tmpl w:val="4E26A0E6"/>
    <w:lvl w:ilvl="0" w:tplc="FD1E110C">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EC05E81"/>
    <w:multiLevelType w:val="hybridMultilevel"/>
    <w:tmpl w:val="D00253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F943061"/>
    <w:multiLevelType w:val="hybridMultilevel"/>
    <w:tmpl w:val="FB662B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59764859">
    <w:abstractNumId w:val="19"/>
  </w:num>
  <w:num w:numId="2" w16cid:durableId="205141748">
    <w:abstractNumId w:val="35"/>
  </w:num>
  <w:num w:numId="3" w16cid:durableId="757411728">
    <w:abstractNumId w:val="20"/>
  </w:num>
  <w:num w:numId="4" w16cid:durableId="1613779819">
    <w:abstractNumId w:val="30"/>
  </w:num>
  <w:num w:numId="5" w16cid:durableId="1454909711">
    <w:abstractNumId w:val="13"/>
  </w:num>
  <w:num w:numId="6" w16cid:durableId="668290593">
    <w:abstractNumId w:val="23"/>
  </w:num>
  <w:num w:numId="7" w16cid:durableId="210846260">
    <w:abstractNumId w:val="2"/>
  </w:num>
  <w:num w:numId="8" w16cid:durableId="2041280043">
    <w:abstractNumId w:val="25"/>
  </w:num>
  <w:num w:numId="9" w16cid:durableId="1621181720">
    <w:abstractNumId w:val="43"/>
  </w:num>
  <w:num w:numId="10" w16cid:durableId="1441796537">
    <w:abstractNumId w:val="3"/>
  </w:num>
  <w:num w:numId="11" w16cid:durableId="1427537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1294363">
    <w:abstractNumId w:val="29"/>
  </w:num>
  <w:num w:numId="13" w16cid:durableId="1003555855">
    <w:abstractNumId w:val="31"/>
  </w:num>
  <w:num w:numId="14" w16cid:durableId="291134365">
    <w:abstractNumId w:val="0"/>
  </w:num>
  <w:num w:numId="15" w16cid:durableId="1421220657">
    <w:abstractNumId w:val="1"/>
  </w:num>
  <w:num w:numId="16" w16cid:durableId="833373346">
    <w:abstractNumId w:val="39"/>
  </w:num>
  <w:num w:numId="17" w16cid:durableId="144126262">
    <w:abstractNumId w:val="40"/>
  </w:num>
  <w:num w:numId="18" w16cid:durableId="1844474357">
    <w:abstractNumId w:val="37"/>
  </w:num>
  <w:num w:numId="19" w16cid:durableId="552470052">
    <w:abstractNumId w:val="17"/>
  </w:num>
  <w:num w:numId="20" w16cid:durableId="65343182">
    <w:abstractNumId w:val="27"/>
  </w:num>
  <w:num w:numId="21" w16cid:durableId="24642536">
    <w:abstractNumId w:val="8"/>
  </w:num>
  <w:num w:numId="22" w16cid:durableId="2079788169">
    <w:abstractNumId w:val="11"/>
  </w:num>
  <w:num w:numId="23" w16cid:durableId="538444534">
    <w:abstractNumId w:val="21"/>
  </w:num>
  <w:num w:numId="24" w16cid:durableId="1971395556">
    <w:abstractNumId w:val="41"/>
  </w:num>
  <w:num w:numId="25" w16cid:durableId="50276648">
    <w:abstractNumId w:val="32"/>
  </w:num>
  <w:num w:numId="26" w16cid:durableId="191185920">
    <w:abstractNumId w:val="33"/>
  </w:num>
  <w:num w:numId="27" w16cid:durableId="1593003514">
    <w:abstractNumId w:val="6"/>
  </w:num>
  <w:num w:numId="28" w16cid:durableId="1089889409">
    <w:abstractNumId w:val="26"/>
  </w:num>
  <w:num w:numId="29" w16cid:durableId="1785732877">
    <w:abstractNumId w:val="4"/>
  </w:num>
  <w:num w:numId="30" w16cid:durableId="1445125">
    <w:abstractNumId w:val="24"/>
  </w:num>
  <w:num w:numId="31" w16cid:durableId="1651403615">
    <w:abstractNumId w:val="42"/>
  </w:num>
  <w:num w:numId="32" w16cid:durableId="1781990163">
    <w:abstractNumId w:val="16"/>
  </w:num>
  <w:num w:numId="33" w16cid:durableId="1358581075">
    <w:abstractNumId w:val="9"/>
  </w:num>
  <w:num w:numId="34" w16cid:durableId="110513883">
    <w:abstractNumId w:val="12"/>
  </w:num>
  <w:num w:numId="35" w16cid:durableId="1032146661">
    <w:abstractNumId w:val="44"/>
  </w:num>
  <w:num w:numId="36" w16cid:durableId="681904709">
    <w:abstractNumId w:val="36"/>
  </w:num>
  <w:num w:numId="37" w16cid:durableId="1426925023">
    <w:abstractNumId w:val="22"/>
  </w:num>
  <w:num w:numId="38" w16cid:durableId="1725447675">
    <w:abstractNumId w:val="45"/>
  </w:num>
  <w:num w:numId="39" w16cid:durableId="2065521115">
    <w:abstractNumId w:val="10"/>
  </w:num>
  <w:num w:numId="40" w16cid:durableId="59332976">
    <w:abstractNumId w:val="18"/>
  </w:num>
  <w:num w:numId="41" w16cid:durableId="1595015436">
    <w:abstractNumId w:val="38"/>
  </w:num>
  <w:num w:numId="42" w16cid:durableId="1855534602">
    <w:abstractNumId w:val="7"/>
  </w:num>
  <w:num w:numId="43" w16cid:durableId="913053534">
    <w:abstractNumId w:val="15"/>
  </w:num>
  <w:num w:numId="44" w16cid:durableId="2061901526">
    <w:abstractNumId w:val="5"/>
  </w:num>
  <w:num w:numId="45" w16cid:durableId="1819880319">
    <w:abstractNumId w:val="28"/>
  </w:num>
  <w:num w:numId="46" w16cid:durableId="10280281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655D"/>
    <w:rsid w:val="00006E32"/>
    <w:rsid w:val="00011C9E"/>
    <w:rsid w:val="00015115"/>
    <w:rsid w:val="00034AB0"/>
    <w:rsid w:val="00042AA8"/>
    <w:rsid w:val="00042C3E"/>
    <w:rsid w:val="000451F8"/>
    <w:rsid w:val="0004618F"/>
    <w:rsid w:val="00051BD9"/>
    <w:rsid w:val="00051C22"/>
    <w:rsid w:val="000554F9"/>
    <w:rsid w:val="0005559B"/>
    <w:rsid w:val="00057765"/>
    <w:rsid w:val="00062DE7"/>
    <w:rsid w:val="00072BFC"/>
    <w:rsid w:val="00074E5D"/>
    <w:rsid w:val="000850B1"/>
    <w:rsid w:val="00093703"/>
    <w:rsid w:val="00094FED"/>
    <w:rsid w:val="00095307"/>
    <w:rsid w:val="000A0523"/>
    <w:rsid w:val="000B066B"/>
    <w:rsid w:val="000B4C41"/>
    <w:rsid w:val="000C6CBA"/>
    <w:rsid w:val="000C7B16"/>
    <w:rsid w:val="000D1795"/>
    <w:rsid w:val="000D1FED"/>
    <w:rsid w:val="000D23FC"/>
    <w:rsid w:val="000D36C5"/>
    <w:rsid w:val="000D5C60"/>
    <w:rsid w:val="000D76D3"/>
    <w:rsid w:val="000E5DBC"/>
    <w:rsid w:val="000F1320"/>
    <w:rsid w:val="0010367E"/>
    <w:rsid w:val="00107D6E"/>
    <w:rsid w:val="00111F85"/>
    <w:rsid w:val="001129B6"/>
    <w:rsid w:val="00115AF4"/>
    <w:rsid w:val="00120B88"/>
    <w:rsid w:val="001314F0"/>
    <w:rsid w:val="001327C0"/>
    <w:rsid w:val="0015139B"/>
    <w:rsid w:val="00152DCA"/>
    <w:rsid w:val="00153502"/>
    <w:rsid w:val="00153C2C"/>
    <w:rsid w:val="00167355"/>
    <w:rsid w:val="00173DEB"/>
    <w:rsid w:val="00181E11"/>
    <w:rsid w:val="001841BF"/>
    <w:rsid w:val="0019672C"/>
    <w:rsid w:val="001A386A"/>
    <w:rsid w:val="001C060A"/>
    <w:rsid w:val="001C3098"/>
    <w:rsid w:val="001C44B4"/>
    <w:rsid w:val="001C543F"/>
    <w:rsid w:val="001C57A8"/>
    <w:rsid w:val="001C7A09"/>
    <w:rsid w:val="001D0D9F"/>
    <w:rsid w:val="001D1610"/>
    <w:rsid w:val="001D346F"/>
    <w:rsid w:val="001E1616"/>
    <w:rsid w:val="001E3783"/>
    <w:rsid w:val="001E5C79"/>
    <w:rsid w:val="002040D7"/>
    <w:rsid w:val="00212F27"/>
    <w:rsid w:val="00213508"/>
    <w:rsid w:val="002141F3"/>
    <w:rsid w:val="002239E2"/>
    <w:rsid w:val="002250A8"/>
    <w:rsid w:val="00231591"/>
    <w:rsid w:val="00241BC4"/>
    <w:rsid w:val="002463B0"/>
    <w:rsid w:val="00246FF3"/>
    <w:rsid w:val="0025154C"/>
    <w:rsid w:val="00263011"/>
    <w:rsid w:val="002633C0"/>
    <w:rsid w:val="0026746B"/>
    <w:rsid w:val="0027017C"/>
    <w:rsid w:val="002705FA"/>
    <w:rsid w:val="002831F6"/>
    <w:rsid w:val="002854D9"/>
    <w:rsid w:val="002A0E98"/>
    <w:rsid w:val="002A6F38"/>
    <w:rsid w:val="002B2155"/>
    <w:rsid w:val="002B298F"/>
    <w:rsid w:val="002B5F2D"/>
    <w:rsid w:val="002B6277"/>
    <w:rsid w:val="002C2707"/>
    <w:rsid w:val="002C3749"/>
    <w:rsid w:val="002D02A2"/>
    <w:rsid w:val="002D03EB"/>
    <w:rsid w:val="002F69FE"/>
    <w:rsid w:val="002F6EC8"/>
    <w:rsid w:val="003000EC"/>
    <w:rsid w:val="003005C1"/>
    <w:rsid w:val="003056F2"/>
    <w:rsid w:val="00311097"/>
    <w:rsid w:val="00311920"/>
    <w:rsid w:val="00314CAF"/>
    <w:rsid w:val="0032353B"/>
    <w:rsid w:val="00324E27"/>
    <w:rsid w:val="003310D9"/>
    <w:rsid w:val="003314A2"/>
    <w:rsid w:val="003425A2"/>
    <w:rsid w:val="003502DA"/>
    <w:rsid w:val="00353348"/>
    <w:rsid w:val="0036603A"/>
    <w:rsid w:val="00366CE7"/>
    <w:rsid w:val="00366F2A"/>
    <w:rsid w:val="00370A98"/>
    <w:rsid w:val="00377660"/>
    <w:rsid w:val="003827E1"/>
    <w:rsid w:val="003906B9"/>
    <w:rsid w:val="00394079"/>
    <w:rsid w:val="00394432"/>
    <w:rsid w:val="003A044E"/>
    <w:rsid w:val="003A58DC"/>
    <w:rsid w:val="003B1F5D"/>
    <w:rsid w:val="003B44CB"/>
    <w:rsid w:val="003B7F1A"/>
    <w:rsid w:val="003C7948"/>
    <w:rsid w:val="003D7078"/>
    <w:rsid w:val="003E08CB"/>
    <w:rsid w:val="003E302D"/>
    <w:rsid w:val="003F2900"/>
    <w:rsid w:val="003F449F"/>
    <w:rsid w:val="003F4DB0"/>
    <w:rsid w:val="003F7B98"/>
    <w:rsid w:val="0042036A"/>
    <w:rsid w:val="004218B4"/>
    <w:rsid w:val="0042351B"/>
    <w:rsid w:val="0042609B"/>
    <w:rsid w:val="0043143F"/>
    <w:rsid w:val="00432A2D"/>
    <w:rsid w:val="004363B1"/>
    <w:rsid w:val="00437455"/>
    <w:rsid w:val="00437D56"/>
    <w:rsid w:val="0044101D"/>
    <w:rsid w:val="004467A9"/>
    <w:rsid w:val="00450089"/>
    <w:rsid w:val="00450E88"/>
    <w:rsid w:val="00456030"/>
    <w:rsid w:val="00460924"/>
    <w:rsid w:val="00465335"/>
    <w:rsid w:val="0046643F"/>
    <w:rsid w:val="00466D1D"/>
    <w:rsid w:val="00475ED6"/>
    <w:rsid w:val="00480A38"/>
    <w:rsid w:val="00484C73"/>
    <w:rsid w:val="00484D71"/>
    <w:rsid w:val="00494B15"/>
    <w:rsid w:val="004A0533"/>
    <w:rsid w:val="004B16CE"/>
    <w:rsid w:val="004C7D4E"/>
    <w:rsid w:val="004D2462"/>
    <w:rsid w:val="004E33FF"/>
    <w:rsid w:val="004E615E"/>
    <w:rsid w:val="004F0AC3"/>
    <w:rsid w:val="004F4227"/>
    <w:rsid w:val="00504FFB"/>
    <w:rsid w:val="005228B0"/>
    <w:rsid w:val="005232B9"/>
    <w:rsid w:val="0052356F"/>
    <w:rsid w:val="005235D8"/>
    <w:rsid w:val="00524018"/>
    <w:rsid w:val="005257DD"/>
    <w:rsid w:val="00525802"/>
    <w:rsid w:val="00535C44"/>
    <w:rsid w:val="005524CD"/>
    <w:rsid w:val="00554184"/>
    <w:rsid w:val="005546F3"/>
    <w:rsid w:val="0055537E"/>
    <w:rsid w:val="005572E8"/>
    <w:rsid w:val="005818BD"/>
    <w:rsid w:val="005870C7"/>
    <w:rsid w:val="00590950"/>
    <w:rsid w:val="00590CE9"/>
    <w:rsid w:val="00592E51"/>
    <w:rsid w:val="00593515"/>
    <w:rsid w:val="00597B1C"/>
    <w:rsid w:val="005A1F97"/>
    <w:rsid w:val="005A23BA"/>
    <w:rsid w:val="005A2AAA"/>
    <w:rsid w:val="005B2638"/>
    <w:rsid w:val="005B34FA"/>
    <w:rsid w:val="005C58E3"/>
    <w:rsid w:val="005D2536"/>
    <w:rsid w:val="005E3250"/>
    <w:rsid w:val="005F3C8D"/>
    <w:rsid w:val="005F61D3"/>
    <w:rsid w:val="005F73A1"/>
    <w:rsid w:val="005F78EA"/>
    <w:rsid w:val="006056E7"/>
    <w:rsid w:val="00606AA1"/>
    <w:rsid w:val="00610E44"/>
    <w:rsid w:val="00614446"/>
    <w:rsid w:val="00614C81"/>
    <w:rsid w:val="006207F0"/>
    <w:rsid w:val="00620B67"/>
    <w:rsid w:val="006229FA"/>
    <w:rsid w:val="00623B05"/>
    <w:rsid w:val="006247E8"/>
    <w:rsid w:val="006304C1"/>
    <w:rsid w:val="0063276E"/>
    <w:rsid w:val="00634813"/>
    <w:rsid w:val="0064452F"/>
    <w:rsid w:val="00646AAB"/>
    <w:rsid w:val="00653842"/>
    <w:rsid w:val="00653883"/>
    <w:rsid w:val="00662A02"/>
    <w:rsid w:val="00663B1E"/>
    <w:rsid w:val="00667187"/>
    <w:rsid w:val="00683CCD"/>
    <w:rsid w:val="00694306"/>
    <w:rsid w:val="0069654A"/>
    <w:rsid w:val="006966F0"/>
    <w:rsid w:val="006A1563"/>
    <w:rsid w:val="006A54EE"/>
    <w:rsid w:val="006A65AE"/>
    <w:rsid w:val="006B01AD"/>
    <w:rsid w:val="006C2247"/>
    <w:rsid w:val="006E49B1"/>
    <w:rsid w:val="006E6082"/>
    <w:rsid w:val="006F0CAA"/>
    <w:rsid w:val="006F50AE"/>
    <w:rsid w:val="006F7B7D"/>
    <w:rsid w:val="007039F5"/>
    <w:rsid w:val="00704F64"/>
    <w:rsid w:val="00706E91"/>
    <w:rsid w:val="0070722C"/>
    <w:rsid w:val="0070745F"/>
    <w:rsid w:val="007169FB"/>
    <w:rsid w:val="00720354"/>
    <w:rsid w:val="0072479D"/>
    <w:rsid w:val="0073367F"/>
    <w:rsid w:val="00733B46"/>
    <w:rsid w:val="007350F1"/>
    <w:rsid w:val="007426FD"/>
    <w:rsid w:val="00744B0A"/>
    <w:rsid w:val="0075648F"/>
    <w:rsid w:val="00760678"/>
    <w:rsid w:val="00761B63"/>
    <w:rsid w:val="00767466"/>
    <w:rsid w:val="00780517"/>
    <w:rsid w:val="00786878"/>
    <w:rsid w:val="007916E7"/>
    <w:rsid w:val="007969C6"/>
    <w:rsid w:val="007B14BD"/>
    <w:rsid w:val="007C0B62"/>
    <w:rsid w:val="007C0C09"/>
    <w:rsid w:val="007C37D7"/>
    <w:rsid w:val="007C46D6"/>
    <w:rsid w:val="007C7726"/>
    <w:rsid w:val="007C7BE9"/>
    <w:rsid w:val="007D5EFC"/>
    <w:rsid w:val="007E0D86"/>
    <w:rsid w:val="007E4958"/>
    <w:rsid w:val="007E55B0"/>
    <w:rsid w:val="00804517"/>
    <w:rsid w:val="00815310"/>
    <w:rsid w:val="008167B8"/>
    <w:rsid w:val="00816A0C"/>
    <w:rsid w:val="008204CC"/>
    <w:rsid w:val="00823CB5"/>
    <w:rsid w:val="00824057"/>
    <w:rsid w:val="00826543"/>
    <w:rsid w:val="00826BB7"/>
    <w:rsid w:val="00832C85"/>
    <w:rsid w:val="0083541B"/>
    <w:rsid w:val="00835C79"/>
    <w:rsid w:val="00840541"/>
    <w:rsid w:val="00843305"/>
    <w:rsid w:val="00856A21"/>
    <w:rsid w:val="00857BF3"/>
    <w:rsid w:val="00863233"/>
    <w:rsid w:val="00865A3C"/>
    <w:rsid w:val="00866D93"/>
    <w:rsid w:val="008677DC"/>
    <w:rsid w:val="00876190"/>
    <w:rsid w:val="00876AFA"/>
    <w:rsid w:val="008859FF"/>
    <w:rsid w:val="008958BE"/>
    <w:rsid w:val="00896A0F"/>
    <w:rsid w:val="008A4665"/>
    <w:rsid w:val="008B11D8"/>
    <w:rsid w:val="008B164B"/>
    <w:rsid w:val="008B59F4"/>
    <w:rsid w:val="008B61E5"/>
    <w:rsid w:val="008B685D"/>
    <w:rsid w:val="008C3DA4"/>
    <w:rsid w:val="008C6465"/>
    <w:rsid w:val="008D3607"/>
    <w:rsid w:val="008D66DD"/>
    <w:rsid w:val="008D69D4"/>
    <w:rsid w:val="008E0EF3"/>
    <w:rsid w:val="008E249B"/>
    <w:rsid w:val="008E73FC"/>
    <w:rsid w:val="008F2BF6"/>
    <w:rsid w:val="008F6B57"/>
    <w:rsid w:val="0090581D"/>
    <w:rsid w:val="0091599F"/>
    <w:rsid w:val="00926A7D"/>
    <w:rsid w:val="009329EE"/>
    <w:rsid w:val="0094024F"/>
    <w:rsid w:val="0095378E"/>
    <w:rsid w:val="00954CCD"/>
    <w:rsid w:val="00961B2A"/>
    <w:rsid w:val="009704E1"/>
    <w:rsid w:val="009820E4"/>
    <w:rsid w:val="009844E8"/>
    <w:rsid w:val="0098544E"/>
    <w:rsid w:val="00987619"/>
    <w:rsid w:val="00992368"/>
    <w:rsid w:val="00996B7A"/>
    <w:rsid w:val="0099775D"/>
    <w:rsid w:val="009A06ED"/>
    <w:rsid w:val="009A4A03"/>
    <w:rsid w:val="009B07CE"/>
    <w:rsid w:val="009B5746"/>
    <w:rsid w:val="009B6859"/>
    <w:rsid w:val="009D4B4B"/>
    <w:rsid w:val="009D5CBD"/>
    <w:rsid w:val="009E3331"/>
    <w:rsid w:val="009F1794"/>
    <w:rsid w:val="00A26AFF"/>
    <w:rsid w:val="00A42CB7"/>
    <w:rsid w:val="00A46E4E"/>
    <w:rsid w:val="00A6272A"/>
    <w:rsid w:val="00A62B72"/>
    <w:rsid w:val="00A62DE7"/>
    <w:rsid w:val="00A65A87"/>
    <w:rsid w:val="00A801CD"/>
    <w:rsid w:val="00A80C00"/>
    <w:rsid w:val="00A950FA"/>
    <w:rsid w:val="00A961C2"/>
    <w:rsid w:val="00A97B83"/>
    <w:rsid w:val="00AA32B3"/>
    <w:rsid w:val="00AA3DD0"/>
    <w:rsid w:val="00AA6097"/>
    <w:rsid w:val="00AB07DB"/>
    <w:rsid w:val="00AB56F9"/>
    <w:rsid w:val="00AC2A46"/>
    <w:rsid w:val="00AC72E4"/>
    <w:rsid w:val="00AD67A3"/>
    <w:rsid w:val="00AD6864"/>
    <w:rsid w:val="00AD7D6A"/>
    <w:rsid w:val="00AE21BD"/>
    <w:rsid w:val="00AE2B73"/>
    <w:rsid w:val="00AE6EB8"/>
    <w:rsid w:val="00AF5C33"/>
    <w:rsid w:val="00B01AA8"/>
    <w:rsid w:val="00B069B7"/>
    <w:rsid w:val="00B138FB"/>
    <w:rsid w:val="00B14F04"/>
    <w:rsid w:val="00B16C01"/>
    <w:rsid w:val="00B2787D"/>
    <w:rsid w:val="00B27A6D"/>
    <w:rsid w:val="00B42653"/>
    <w:rsid w:val="00B43649"/>
    <w:rsid w:val="00B50006"/>
    <w:rsid w:val="00B51C3E"/>
    <w:rsid w:val="00B60AD3"/>
    <w:rsid w:val="00B73B88"/>
    <w:rsid w:val="00B7507E"/>
    <w:rsid w:val="00B75160"/>
    <w:rsid w:val="00B76072"/>
    <w:rsid w:val="00B81A0D"/>
    <w:rsid w:val="00B82B9E"/>
    <w:rsid w:val="00B860BF"/>
    <w:rsid w:val="00B90E05"/>
    <w:rsid w:val="00B97B4F"/>
    <w:rsid w:val="00BA03FC"/>
    <w:rsid w:val="00BA0472"/>
    <w:rsid w:val="00BA1E5F"/>
    <w:rsid w:val="00BA3B54"/>
    <w:rsid w:val="00BA5FD0"/>
    <w:rsid w:val="00BA7D20"/>
    <w:rsid w:val="00BC3F0B"/>
    <w:rsid w:val="00BD63E9"/>
    <w:rsid w:val="00BE635C"/>
    <w:rsid w:val="00C11B65"/>
    <w:rsid w:val="00C17E62"/>
    <w:rsid w:val="00C21EE3"/>
    <w:rsid w:val="00C27075"/>
    <w:rsid w:val="00C34E5F"/>
    <w:rsid w:val="00C355D6"/>
    <w:rsid w:val="00C458FD"/>
    <w:rsid w:val="00C55FEE"/>
    <w:rsid w:val="00C57529"/>
    <w:rsid w:val="00C85FDE"/>
    <w:rsid w:val="00C87AC9"/>
    <w:rsid w:val="00C964A2"/>
    <w:rsid w:val="00C969FE"/>
    <w:rsid w:val="00C96EF2"/>
    <w:rsid w:val="00C979D6"/>
    <w:rsid w:val="00CA0CDE"/>
    <w:rsid w:val="00CA6622"/>
    <w:rsid w:val="00CB2D9F"/>
    <w:rsid w:val="00CB3097"/>
    <w:rsid w:val="00CB529E"/>
    <w:rsid w:val="00CB554D"/>
    <w:rsid w:val="00CC0668"/>
    <w:rsid w:val="00CC1B31"/>
    <w:rsid w:val="00CC30D3"/>
    <w:rsid w:val="00CC4597"/>
    <w:rsid w:val="00CC58CE"/>
    <w:rsid w:val="00CC637E"/>
    <w:rsid w:val="00CD3C33"/>
    <w:rsid w:val="00CD75B0"/>
    <w:rsid w:val="00D02D7D"/>
    <w:rsid w:val="00D03E12"/>
    <w:rsid w:val="00D04344"/>
    <w:rsid w:val="00D13773"/>
    <w:rsid w:val="00D2778A"/>
    <w:rsid w:val="00D3330A"/>
    <w:rsid w:val="00D33414"/>
    <w:rsid w:val="00D340A2"/>
    <w:rsid w:val="00D35F0D"/>
    <w:rsid w:val="00D365B4"/>
    <w:rsid w:val="00D376E7"/>
    <w:rsid w:val="00D41C58"/>
    <w:rsid w:val="00D455F3"/>
    <w:rsid w:val="00D507A6"/>
    <w:rsid w:val="00D55BA8"/>
    <w:rsid w:val="00D64E40"/>
    <w:rsid w:val="00D65A45"/>
    <w:rsid w:val="00D665D5"/>
    <w:rsid w:val="00D67128"/>
    <w:rsid w:val="00D7351C"/>
    <w:rsid w:val="00D92141"/>
    <w:rsid w:val="00DA0258"/>
    <w:rsid w:val="00DA5608"/>
    <w:rsid w:val="00DA5652"/>
    <w:rsid w:val="00DA7D9B"/>
    <w:rsid w:val="00DB4ABC"/>
    <w:rsid w:val="00DC0F32"/>
    <w:rsid w:val="00DC0FE7"/>
    <w:rsid w:val="00DC22A5"/>
    <w:rsid w:val="00DC2D1F"/>
    <w:rsid w:val="00DC2E39"/>
    <w:rsid w:val="00DC434A"/>
    <w:rsid w:val="00DC5796"/>
    <w:rsid w:val="00DC722C"/>
    <w:rsid w:val="00DD6A64"/>
    <w:rsid w:val="00DE092C"/>
    <w:rsid w:val="00DE2BFE"/>
    <w:rsid w:val="00DE5BEB"/>
    <w:rsid w:val="00DF73B0"/>
    <w:rsid w:val="00E1088F"/>
    <w:rsid w:val="00E20E1F"/>
    <w:rsid w:val="00E25EBA"/>
    <w:rsid w:val="00E42BCA"/>
    <w:rsid w:val="00E439C5"/>
    <w:rsid w:val="00E43A82"/>
    <w:rsid w:val="00E4658D"/>
    <w:rsid w:val="00E502B0"/>
    <w:rsid w:val="00E50A49"/>
    <w:rsid w:val="00E62BDC"/>
    <w:rsid w:val="00E62D5B"/>
    <w:rsid w:val="00E7033F"/>
    <w:rsid w:val="00E75A09"/>
    <w:rsid w:val="00E75DE3"/>
    <w:rsid w:val="00E802BC"/>
    <w:rsid w:val="00E85315"/>
    <w:rsid w:val="00E902F5"/>
    <w:rsid w:val="00E942AD"/>
    <w:rsid w:val="00EA275F"/>
    <w:rsid w:val="00EB4D9B"/>
    <w:rsid w:val="00EB5FFB"/>
    <w:rsid w:val="00EC0C2A"/>
    <w:rsid w:val="00ED0316"/>
    <w:rsid w:val="00ED1216"/>
    <w:rsid w:val="00ED6099"/>
    <w:rsid w:val="00EE33D9"/>
    <w:rsid w:val="00EE433C"/>
    <w:rsid w:val="00EE687D"/>
    <w:rsid w:val="00EE75C5"/>
    <w:rsid w:val="00EF60B0"/>
    <w:rsid w:val="00F010E5"/>
    <w:rsid w:val="00F02AD1"/>
    <w:rsid w:val="00F063C4"/>
    <w:rsid w:val="00F07C02"/>
    <w:rsid w:val="00F10FB8"/>
    <w:rsid w:val="00F11469"/>
    <w:rsid w:val="00F30FCE"/>
    <w:rsid w:val="00F316DC"/>
    <w:rsid w:val="00F369F7"/>
    <w:rsid w:val="00F46FC9"/>
    <w:rsid w:val="00F50D1F"/>
    <w:rsid w:val="00F62D63"/>
    <w:rsid w:val="00F6387B"/>
    <w:rsid w:val="00F64BDD"/>
    <w:rsid w:val="00F66B30"/>
    <w:rsid w:val="00F67EF8"/>
    <w:rsid w:val="00F71E9D"/>
    <w:rsid w:val="00F776D3"/>
    <w:rsid w:val="00F77B83"/>
    <w:rsid w:val="00F82338"/>
    <w:rsid w:val="00F856C2"/>
    <w:rsid w:val="00F90650"/>
    <w:rsid w:val="00F94BA9"/>
    <w:rsid w:val="00FA3635"/>
    <w:rsid w:val="00FB1E4A"/>
    <w:rsid w:val="00FB296A"/>
    <w:rsid w:val="00FB641C"/>
    <w:rsid w:val="00FC01A7"/>
    <w:rsid w:val="00FC324F"/>
    <w:rsid w:val="00FD0FD5"/>
    <w:rsid w:val="00FD2F61"/>
    <w:rsid w:val="00FD487A"/>
    <w:rsid w:val="00FD53B3"/>
    <w:rsid w:val="00FE46BD"/>
    <w:rsid w:val="00FE59FA"/>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3">
    <w:name w:val="heading 3"/>
    <w:basedOn w:val="Normal"/>
    <w:next w:val="Normal"/>
    <w:link w:val="Ttulo3Car"/>
    <w:uiPriority w:val="9"/>
    <w:semiHidden/>
    <w:unhideWhenUsed/>
    <w:qFormat/>
    <w:rsid w:val="00D03E12"/>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
    <w:basedOn w:val="Normal"/>
    <w:link w:val="PrrafodelistaCar"/>
    <w:uiPriority w:val="34"/>
    <w:qFormat/>
    <w:rsid w:val="0073367F"/>
    <w:pPr>
      <w:spacing w:after="160" w:line="259" w:lineRule="auto"/>
      <w:ind w:left="720"/>
      <w:contextualSpacing/>
    </w:pPr>
    <w:rPr>
      <w:kern w:val="2"/>
      <w:sz w:val="22"/>
      <w:szCs w:val="22"/>
      <w:lang w:val="es-CO"/>
      <w14:ligatures w14:val="standardContextual"/>
    </w:rPr>
  </w:style>
  <w:style w:type="character" w:customStyle="1" w:styleId="PrrafodelistaCar">
    <w:name w:val="Párrafo de lista Car"/>
    <w:aliases w:val="Bullets Car,titulo 3 Car,List Paragraph Car,Ha Car"/>
    <w:link w:val="Prrafodelista"/>
    <w:uiPriority w:val="1"/>
    <w:locked/>
    <w:rsid w:val="0073367F"/>
    <w:rPr>
      <w:kern w:val="2"/>
      <w:sz w:val="22"/>
      <w:szCs w:val="22"/>
      <w:lang w:val="es-CO"/>
      <w14:ligatures w14:val="standardContextual"/>
    </w:rPr>
  </w:style>
  <w:style w:type="paragraph" w:styleId="NormalWeb">
    <w:name w:val="Normal (Web)"/>
    <w:basedOn w:val="Normal"/>
    <w:uiPriority w:val="99"/>
    <w:rsid w:val="0073367F"/>
    <w:pPr>
      <w:spacing w:before="100" w:beforeAutospacing="1" w:after="100" w:afterAutospacing="1"/>
    </w:pPr>
    <w:rPr>
      <w:rFonts w:ascii="Times New Roman" w:eastAsia="Times New Roman" w:hAnsi="Times New Roman" w:cs="Times New Roman"/>
      <w:lang w:val="es-ES" w:eastAsia="es-ES"/>
    </w:rPr>
  </w:style>
  <w:style w:type="paragraph" w:customStyle="1" w:styleId="ecxmsonormal">
    <w:name w:val="ecxmsonormal"/>
    <w:basedOn w:val="Normal"/>
    <w:uiPriority w:val="99"/>
    <w:rsid w:val="0073367F"/>
    <w:pPr>
      <w:spacing w:before="100" w:beforeAutospacing="1" w:after="100" w:afterAutospacing="1"/>
    </w:pPr>
    <w:rPr>
      <w:rFonts w:ascii="Times New Roman" w:eastAsia="Times New Roman" w:hAnsi="Times New Roman" w:cs="Times New Roman"/>
      <w:lang w:val="es-ES" w:eastAsia="es-ES"/>
    </w:rPr>
  </w:style>
  <w:style w:type="paragraph" w:customStyle="1" w:styleId="Default">
    <w:name w:val="Default"/>
    <w:rsid w:val="00E20E1F"/>
    <w:pPr>
      <w:autoSpaceDE w:val="0"/>
      <w:autoSpaceDN w:val="0"/>
      <w:adjustRightInd w:val="0"/>
    </w:pPr>
    <w:rPr>
      <w:rFonts w:ascii="Courier New" w:hAnsi="Courier New" w:cs="Courier New"/>
      <w:color w:val="000000"/>
      <w:lang w:val="es-CO"/>
    </w:rPr>
  </w:style>
  <w:style w:type="paragraph" w:styleId="Sinespaciado">
    <w:name w:val="No Spacing"/>
    <w:uiPriority w:val="1"/>
    <w:qFormat/>
    <w:rsid w:val="00E75DE3"/>
    <w:rPr>
      <w:sz w:val="22"/>
      <w:szCs w:val="22"/>
      <w:lang w:val="es-CO"/>
    </w:rPr>
  </w:style>
  <w:style w:type="character" w:customStyle="1" w:styleId="Ttulo3Car">
    <w:name w:val="Título 3 Car"/>
    <w:basedOn w:val="Fuentedeprrafopredeter"/>
    <w:link w:val="Ttulo3"/>
    <w:uiPriority w:val="9"/>
    <w:semiHidden/>
    <w:rsid w:val="00D03E12"/>
    <w:rPr>
      <w:rFonts w:asciiTheme="majorHAnsi" w:eastAsiaTheme="majorEastAsia" w:hAnsiTheme="majorHAnsi" w:cstheme="majorBidi"/>
      <w:color w:val="1F4D78" w:themeColor="accent1" w:themeShade="7F"/>
    </w:rPr>
  </w:style>
  <w:style w:type="paragraph" w:styleId="Textoindependiente2">
    <w:name w:val="Body Text 2"/>
    <w:basedOn w:val="Normal"/>
    <w:link w:val="Textoindependiente2Car"/>
    <w:uiPriority w:val="99"/>
    <w:unhideWhenUsed/>
    <w:rsid w:val="004F4227"/>
    <w:pPr>
      <w:spacing w:after="120" w:line="480" w:lineRule="auto"/>
    </w:pPr>
    <w:rPr>
      <w:rFonts w:ascii="Calibri" w:eastAsia="Calibri" w:hAnsi="Calibri" w:cs="Times New Roman"/>
      <w:sz w:val="22"/>
      <w:szCs w:val="22"/>
      <w:lang w:val="es-CO"/>
    </w:rPr>
  </w:style>
  <w:style w:type="character" w:customStyle="1" w:styleId="Textoindependiente2Car">
    <w:name w:val="Texto independiente 2 Car"/>
    <w:basedOn w:val="Fuentedeprrafopredeter"/>
    <w:link w:val="Textoindependiente2"/>
    <w:uiPriority w:val="99"/>
    <w:rsid w:val="004F4227"/>
    <w:rPr>
      <w:rFonts w:ascii="Calibri" w:eastAsia="Calibri" w:hAnsi="Calibri" w:cs="Times New Roman"/>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4600">
      <w:bodyDiv w:val="1"/>
      <w:marLeft w:val="0"/>
      <w:marRight w:val="0"/>
      <w:marTop w:val="0"/>
      <w:marBottom w:val="0"/>
      <w:divBdr>
        <w:top w:val="none" w:sz="0" w:space="0" w:color="auto"/>
        <w:left w:val="none" w:sz="0" w:space="0" w:color="auto"/>
        <w:bottom w:val="none" w:sz="0" w:space="0" w:color="auto"/>
        <w:right w:val="none" w:sz="0" w:space="0" w:color="auto"/>
      </w:divBdr>
    </w:div>
    <w:div w:id="1270818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5119</TotalTime>
  <Pages>5</Pages>
  <Words>1232</Words>
  <Characters>6777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Maira Pallares</cp:lastModifiedBy>
  <cp:revision>406</cp:revision>
  <cp:lastPrinted>2025-01-20T16:39:00Z</cp:lastPrinted>
  <dcterms:created xsi:type="dcterms:W3CDTF">2025-01-24T21:04:00Z</dcterms:created>
  <dcterms:modified xsi:type="dcterms:W3CDTF">2025-06-20T14:06:00Z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