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547C9" w14:textId="77777777" w:rsidR="00D829B1" w:rsidRPr="00CE7344" w:rsidRDefault="00D829B1" w:rsidP="00D829B1">
      <w:pPr>
        <w:textAlignment w:val="baseline"/>
        <w:rPr>
          <w:rFonts w:ascii="Arial" w:eastAsia="Times New Roman" w:hAnsi="Arial" w:cs="Arial"/>
          <w:lang w:eastAsia="es-CO"/>
        </w:rPr>
      </w:pPr>
      <w:r w:rsidRPr="00CE7344">
        <w:rPr>
          <w:rFonts w:ascii="Arial" w:eastAsia="Times New Roman" w:hAnsi="Arial" w:cs="Arial"/>
          <w:lang w:eastAsia="es-CO"/>
        </w:rPr>
        <w:t>Señores, </w:t>
      </w:r>
    </w:p>
    <w:p w14:paraId="681FD64A" w14:textId="34F2C257" w:rsidR="00D829B1" w:rsidRPr="00CE7344" w:rsidRDefault="00D829B1" w:rsidP="00D829B1">
      <w:pPr>
        <w:textAlignment w:val="baseline"/>
        <w:rPr>
          <w:rFonts w:ascii="Arial" w:eastAsia="Times New Roman" w:hAnsi="Arial" w:cs="Arial"/>
          <w:b/>
          <w:bCs/>
          <w:lang w:eastAsia="es-CO"/>
        </w:rPr>
      </w:pPr>
      <w:r w:rsidRPr="00CE7344">
        <w:rPr>
          <w:rFonts w:ascii="Arial" w:eastAsia="Times New Roman" w:hAnsi="Arial" w:cs="Arial"/>
          <w:b/>
          <w:bCs/>
          <w:lang w:eastAsia="es-CO"/>
        </w:rPr>
        <w:t xml:space="preserve">JUZGADO </w:t>
      </w:r>
      <w:r w:rsidR="0098799D">
        <w:rPr>
          <w:rFonts w:ascii="Arial" w:eastAsia="Times New Roman" w:hAnsi="Arial" w:cs="Arial"/>
          <w:b/>
          <w:bCs/>
          <w:lang w:eastAsia="es-CO"/>
        </w:rPr>
        <w:t>QUINCE</w:t>
      </w:r>
      <w:r w:rsidRPr="00CE7344">
        <w:rPr>
          <w:rFonts w:ascii="Arial" w:eastAsia="Times New Roman" w:hAnsi="Arial" w:cs="Arial"/>
          <w:b/>
          <w:bCs/>
          <w:lang w:eastAsia="es-CO"/>
        </w:rPr>
        <w:t xml:space="preserve"> (1</w:t>
      </w:r>
      <w:r w:rsidR="0098799D">
        <w:rPr>
          <w:rFonts w:ascii="Arial" w:eastAsia="Times New Roman" w:hAnsi="Arial" w:cs="Arial"/>
          <w:b/>
          <w:bCs/>
          <w:lang w:eastAsia="es-CO"/>
        </w:rPr>
        <w:t>5</w:t>
      </w:r>
      <w:r w:rsidRPr="00CE7344">
        <w:rPr>
          <w:rFonts w:ascii="Arial" w:eastAsia="Times New Roman" w:hAnsi="Arial" w:cs="Arial"/>
          <w:b/>
          <w:bCs/>
          <w:lang w:eastAsia="es-CO"/>
        </w:rPr>
        <w:t>) LABORAL DEL CIRCUITO DE CALI</w:t>
      </w:r>
    </w:p>
    <w:p w14:paraId="286CC0C8" w14:textId="55172F91" w:rsidR="00D829B1" w:rsidRPr="00CE7344" w:rsidRDefault="00D829B1" w:rsidP="00D829B1">
      <w:pPr>
        <w:textAlignment w:val="baseline"/>
        <w:rPr>
          <w:rFonts w:ascii="Arial" w:eastAsia="Times New Roman" w:hAnsi="Arial" w:cs="Arial"/>
          <w:lang w:eastAsia="es-CO"/>
        </w:rPr>
      </w:pPr>
      <w:r w:rsidRPr="00CE7344">
        <w:rPr>
          <w:rFonts w:ascii="Arial" w:eastAsia="Times New Roman" w:hAnsi="Arial" w:cs="Arial"/>
          <w:lang w:eastAsia="es-CO"/>
        </w:rPr>
        <w:t>j1</w:t>
      </w:r>
      <w:r w:rsidR="0098799D">
        <w:rPr>
          <w:rFonts w:ascii="Arial" w:eastAsia="Times New Roman" w:hAnsi="Arial" w:cs="Arial"/>
          <w:lang w:eastAsia="es-CO"/>
        </w:rPr>
        <w:t>5</w:t>
      </w:r>
      <w:r w:rsidRPr="00CE7344">
        <w:rPr>
          <w:rFonts w:ascii="Arial" w:eastAsia="Times New Roman" w:hAnsi="Arial" w:cs="Arial"/>
          <w:lang w:eastAsia="es-CO"/>
        </w:rPr>
        <w:t>lccali@cendoj.ramajudicial.gov.co</w:t>
      </w:r>
    </w:p>
    <w:p w14:paraId="6F2C81B5" w14:textId="77777777" w:rsidR="00D829B1" w:rsidRPr="00CE7344" w:rsidRDefault="00D829B1" w:rsidP="00D829B1">
      <w:pPr>
        <w:textAlignment w:val="baseline"/>
        <w:rPr>
          <w:rFonts w:ascii="Arial" w:eastAsia="Times New Roman" w:hAnsi="Arial" w:cs="Arial"/>
          <w:lang w:eastAsia="es-CO"/>
        </w:rPr>
      </w:pPr>
      <w:r w:rsidRPr="00CE7344">
        <w:rPr>
          <w:rFonts w:ascii="Arial" w:eastAsia="Times New Roman" w:hAnsi="Arial" w:cs="Arial"/>
          <w:lang w:eastAsia="es-CO"/>
        </w:rPr>
        <w:t>E.</w:t>
      </w:r>
      <w:r w:rsidRPr="00CE7344">
        <w:rPr>
          <w:rFonts w:ascii="Arial" w:eastAsia="Times New Roman" w:hAnsi="Arial" w:cs="Arial"/>
          <w:lang w:eastAsia="es-CO"/>
        </w:rPr>
        <w:tab/>
        <w:t>S.</w:t>
      </w:r>
      <w:r w:rsidRPr="00CE7344">
        <w:rPr>
          <w:rFonts w:ascii="Arial" w:eastAsia="Times New Roman" w:hAnsi="Arial" w:cs="Arial"/>
          <w:lang w:eastAsia="es-CO"/>
        </w:rPr>
        <w:tab/>
        <w:t>D.</w:t>
      </w:r>
    </w:p>
    <w:p w14:paraId="197900C8" w14:textId="77777777" w:rsidR="00D829B1" w:rsidRPr="00CE7344" w:rsidRDefault="00D829B1" w:rsidP="00D829B1">
      <w:pPr>
        <w:textAlignment w:val="baseline"/>
        <w:rPr>
          <w:rFonts w:ascii="Arial" w:eastAsia="Times New Roman" w:hAnsi="Arial" w:cs="Arial"/>
          <w:lang w:eastAsia="es-CO"/>
        </w:rPr>
      </w:pPr>
      <w:r w:rsidRPr="00CE7344">
        <w:rPr>
          <w:rFonts w:ascii="Arial" w:eastAsia="Times New Roman" w:hAnsi="Arial" w:cs="Arial"/>
          <w:lang w:eastAsia="es-CO"/>
        </w:rPr>
        <w:t> </w:t>
      </w:r>
    </w:p>
    <w:p w14:paraId="521FAE3B" w14:textId="77777777" w:rsidR="00D829B1" w:rsidRPr="00CE7344" w:rsidRDefault="00D829B1" w:rsidP="00D829B1">
      <w:pPr>
        <w:textAlignment w:val="baseline"/>
        <w:rPr>
          <w:rFonts w:ascii="Arial" w:eastAsia="Times New Roman" w:hAnsi="Arial" w:cs="Arial"/>
          <w:lang w:eastAsia="es-CO"/>
        </w:rPr>
      </w:pPr>
      <w:r w:rsidRPr="00CE7344">
        <w:rPr>
          <w:rFonts w:ascii="Arial" w:eastAsia="Times New Roman" w:hAnsi="Arial" w:cs="Arial"/>
          <w:lang w:eastAsia="es-CO"/>
        </w:rPr>
        <w:t> </w:t>
      </w:r>
    </w:p>
    <w:p w14:paraId="246BE267" w14:textId="77777777" w:rsidR="00D829B1" w:rsidRPr="00CE7344" w:rsidRDefault="00D829B1" w:rsidP="00D829B1">
      <w:pPr>
        <w:textAlignment w:val="baseline"/>
        <w:rPr>
          <w:rFonts w:ascii="Arial" w:eastAsia="Times New Roman" w:hAnsi="Arial" w:cs="Arial"/>
          <w:lang w:eastAsia="es-CO"/>
        </w:rPr>
      </w:pPr>
      <w:r w:rsidRPr="00CE7344">
        <w:rPr>
          <w:rFonts w:ascii="Arial" w:eastAsia="Times New Roman" w:hAnsi="Arial" w:cs="Arial"/>
          <w:b/>
          <w:bCs/>
          <w:lang w:eastAsia="es-CO"/>
        </w:rPr>
        <w:t xml:space="preserve">PROCESO: </w:t>
      </w:r>
      <w:r w:rsidRPr="00CE7344">
        <w:rPr>
          <w:rFonts w:ascii="Arial" w:eastAsia="Times New Roman" w:hAnsi="Arial" w:cs="Arial"/>
          <w:lang w:eastAsia="es-CO"/>
        </w:rPr>
        <w:tab/>
      </w:r>
      <w:r w:rsidRPr="00CE7344">
        <w:rPr>
          <w:rFonts w:ascii="Arial" w:eastAsia="Times New Roman" w:hAnsi="Arial" w:cs="Arial"/>
          <w:lang w:eastAsia="es-CO"/>
        </w:rPr>
        <w:tab/>
        <w:t>ORDINARIO LABORAL DE PRIMERA INSTANCIA. </w:t>
      </w:r>
    </w:p>
    <w:p w14:paraId="59D96282" w14:textId="2C1524E6" w:rsidR="00D829B1" w:rsidRPr="00CE7344" w:rsidRDefault="00D829B1" w:rsidP="00D829B1">
      <w:pPr>
        <w:textAlignment w:val="baseline"/>
        <w:rPr>
          <w:rFonts w:ascii="Arial" w:eastAsia="Times New Roman" w:hAnsi="Arial" w:cs="Arial"/>
          <w:lang w:val="es-CO" w:eastAsia="es-CO"/>
        </w:rPr>
      </w:pPr>
      <w:r w:rsidRPr="00CE7344">
        <w:rPr>
          <w:rFonts w:ascii="Arial" w:eastAsia="Times New Roman" w:hAnsi="Arial" w:cs="Arial"/>
          <w:b/>
          <w:bCs/>
          <w:lang w:eastAsia="es-CO"/>
        </w:rPr>
        <w:t>DEMANDANTE:</w:t>
      </w:r>
      <w:r w:rsidRPr="00CE7344">
        <w:rPr>
          <w:rFonts w:ascii="Arial" w:eastAsia="Times New Roman" w:hAnsi="Arial" w:cs="Arial"/>
          <w:lang w:eastAsia="es-CO"/>
        </w:rPr>
        <w:tab/>
      </w:r>
      <w:r w:rsidR="00FA5900">
        <w:rPr>
          <w:rFonts w:ascii="Arial" w:eastAsia="Times New Roman" w:hAnsi="Arial" w:cs="Arial"/>
          <w:lang w:val="es-CO" w:eastAsia="es-CO"/>
        </w:rPr>
        <w:t>SONIA AMPARO SERNA</w:t>
      </w:r>
    </w:p>
    <w:p w14:paraId="03A4EDF2" w14:textId="20DA6624" w:rsidR="00D829B1" w:rsidRDefault="00D829B1" w:rsidP="00D829B1">
      <w:pPr>
        <w:adjustRightInd w:val="0"/>
        <w:ind w:left="2124" w:hanging="2124"/>
        <w:rPr>
          <w:rFonts w:ascii="Arial" w:eastAsia="Times New Roman" w:hAnsi="Arial" w:cs="Arial"/>
          <w:lang w:eastAsia="es-CO"/>
        </w:rPr>
      </w:pPr>
      <w:r w:rsidRPr="00CE7344">
        <w:rPr>
          <w:rFonts w:ascii="Arial" w:eastAsia="Times New Roman" w:hAnsi="Arial" w:cs="Arial"/>
          <w:b/>
          <w:bCs/>
          <w:lang w:eastAsia="es-CO"/>
        </w:rPr>
        <w:t xml:space="preserve">DEMANDADO: </w:t>
      </w:r>
      <w:r w:rsidRPr="00CE7344">
        <w:rPr>
          <w:rFonts w:ascii="Arial" w:eastAsia="Times New Roman" w:hAnsi="Arial" w:cs="Arial"/>
          <w:lang w:eastAsia="es-CO"/>
        </w:rPr>
        <w:tab/>
        <w:t>JUNTA NACIONAL DE CALIFICACION DE INVALIDEZ</w:t>
      </w:r>
      <w:r w:rsidR="007958DC">
        <w:rPr>
          <w:rFonts w:ascii="Arial" w:eastAsia="Times New Roman" w:hAnsi="Arial" w:cs="Arial"/>
          <w:lang w:eastAsia="es-CO"/>
        </w:rPr>
        <w:t xml:space="preserve"> </w:t>
      </w:r>
    </w:p>
    <w:p w14:paraId="347C7A9C" w14:textId="7ED3DD36" w:rsidR="007958DC" w:rsidRPr="00CE7344" w:rsidRDefault="007958DC" w:rsidP="00D829B1">
      <w:pPr>
        <w:adjustRightInd w:val="0"/>
        <w:ind w:left="2124" w:hanging="2124"/>
        <w:rPr>
          <w:rFonts w:ascii="Arial" w:eastAsia="Times New Roman" w:hAnsi="Arial" w:cs="Arial"/>
          <w:lang w:eastAsia="es-CO"/>
        </w:rPr>
      </w:pPr>
      <w:r>
        <w:rPr>
          <w:rFonts w:ascii="Arial" w:eastAsia="Times New Roman" w:hAnsi="Arial" w:cs="Arial"/>
          <w:b/>
          <w:bCs/>
          <w:lang w:eastAsia="es-CO"/>
        </w:rPr>
        <w:t>LITISCONSORTE N:</w:t>
      </w:r>
      <w:r>
        <w:rPr>
          <w:rFonts w:ascii="Arial" w:eastAsia="Times New Roman" w:hAnsi="Arial" w:cs="Arial"/>
          <w:lang w:eastAsia="es-CO"/>
        </w:rPr>
        <w:tab/>
      </w:r>
      <w:r w:rsidRPr="007958DC">
        <w:rPr>
          <w:rStyle w:val="normaltextrun"/>
          <w:rFonts w:ascii="Arial" w:hAnsi="Arial" w:cs="Arial"/>
          <w:color w:val="000000"/>
          <w:shd w:val="clear" w:color="auto" w:fill="FFFFFF"/>
        </w:rPr>
        <w:t>SEGUROS DE VIDA SURAMERICANA S.A</w:t>
      </w:r>
      <w:r w:rsidR="00240A6D">
        <w:rPr>
          <w:rStyle w:val="normaltextrun"/>
          <w:rFonts w:ascii="Arial" w:hAnsi="Arial" w:cs="Arial"/>
          <w:color w:val="000000"/>
          <w:shd w:val="clear" w:color="auto" w:fill="FFFFFF"/>
        </w:rPr>
        <w:t xml:space="preserve"> Y OTRO</w:t>
      </w:r>
    </w:p>
    <w:p w14:paraId="694912C9" w14:textId="176160EF" w:rsidR="00D829B1" w:rsidRPr="00CE7344" w:rsidRDefault="00D829B1" w:rsidP="00D829B1">
      <w:pPr>
        <w:textAlignment w:val="baseline"/>
        <w:rPr>
          <w:rFonts w:ascii="Arial" w:eastAsia="Times New Roman" w:hAnsi="Arial" w:cs="Arial"/>
          <w:lang w:eastAsia="es-CO"/>
        </w:rPr>
      </w:pPr>
      <w:r w:rsidRPr="00CE7344">
        <w:rPr>
          <w:rFonts w:ascii="Arial" w:eastAsia="Times New Roman" w:hAnsi="Arial" w:cs="Arial"/>
          <w:b/>
          <w:bCs/>
          <w:lang w:eastAsia="es-CO"/>
        </w:rPr>
        <w:t xml:space="preserve">RADICADO: </w:t>
      </w:r>
      <w:r w:rsidRPr="00CE7344">
        <w:rPr>
          <w:rFonts w:ascii="Arial" w:eastAsia="Times New Roman" w:hAnsi="Arial" w:cs="Arial"/>
          <w:lang w:eastAsia="es-CO"/>
        </w:rPr>
        <w:tab/>
      </w:r>
      <w:r w:rsidRPr="00CE7344">
        <w:rPr>
          <w:rFonts w:ascii="Arial" w:eastAsia="Times New Roman" w:hAnsi="Arial" w:cs="Arial"/>
          <w:lang w:eastAsia="es-CO"/>
        </w:rPr>
        <w:tab/>
      </w:r>
      <w:r w:rsidR="002F7120" w:rsidRPr="002F7120">
        <w:rPr>
          <w:rFonts w:ascii="Arial" w:eastAsia="Times New Roman" w:hAnsi="Arial" w:cs="Arial"/>
          <w:lang w:eastAsia="es-CO"/>
        </w:rPr>
        <w:t>76001310501520240002300</w:t>
      </w:r>
    </w:p>
    <w:p w14:paraId="336299DD" w14:textId="77777777" w:rsidR="00D829B1" w:rsidRPr="00CE7344" w:rsidRDefault="00D829B1" w:rsidP="00D829B1">
      <w:pPr>
        <w:textAlignment w:val="baseline"/>
        <w:rPr>
          <w:rFonts w:ascii="Arial" w:eastAsia="Times New Roman" w:hAnsi="Arial" w:cs="Arial"/>
          <w:lang w:eastAsia="es-CO"/>
        </w:rPr>
      </w:pPr>
      <w:r w:rsidRPr="00CE7344">
        <w:rPr>
          <w:rFonts w:ascii="Arial" w:eastAsia="Times New Roman" w:hAnsi="Arial" w:cs="Arial"/>
          <w:lang w:eastAsia="es-CO"/>
        </w:rPr>
        <w:t> </w:t>
      </w:r>
    </w:p>
    <w:p w14:paraId="68B57BE3" w14:textId="77777777" w:rsidR="00D829B1" w:rsidRPr="00CE7344" w:rsidRDefault="00D829B1" w:rsidP="00D829B1">
      <w:pPr>
        <w:textAlignment w:val="baseline"/>
        <w:rPr>
          <w:rFonts w:ascii="Arial" w:eastAsia="Times New Roman" w:hAnsi="Arial" w:cs="Arial"/>
          <w:lang w:eastAsia="es-CO"/>
        </w:rPr>
      </w:pPr>
      <w:r w:rsidRPr="00CE7344">
        <w:rPr>
          <w:rFonts w:ascii="Arial" w:eastAsia="Times New Roman" w:hAnsi="Arial" w:cs="Arial"/>
          <w:b/>
          <w:bCs/>
          <w:lang w:eastAsia="es-CO"/>
        </w:rPr>
        <w:t xml:space="preserve">REFERENCIA: </w:t>
      </w:r>
      <w:r w:rsidRPr="00CE7344">
        <w:rPr>
          <w:rFonts w:ascii="Arial" w:eastAsia="Times New Roman" w:hAnsi="Arial" w:cs="Arial"/>
          <w:lang w:eastAsia="es-CO"/>
        </w:rPr>
        <w:tab/>
        <w:t>CONTESTACIÓN DEMANDA.</w:t>
      </w:r>
    </w:p>
    <w:p w14:paraId="155EB40B" w14:textId="77777777"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 </w:t>
      </w:r>
    </w:p>
    <w:p w14:paraId="12C9EE98" w14:textId="4C01AC36" w:rsidR="00D829B1" w:rsidRPr="00CE7344" w:rsidRDefault="00D829B1" w:rsidP="008C4119">
      <w:pPr>
        <w:pStyle w:val="paragraph"/>
        <w:spacing w:before="0" w:beforeAutospacing="0" w:after="0" w:afterAutospacing="0"/>
        <w:jc w:val="both"/>
        <w:textAlignment w:val="baseline"/>
        <w:rPr>
          <w:rFonts w:ascii="Arial" w:hAnsi="Arial" w:cs="Arial"/>
          <w:sz w:val="22"/>
          <w:szCs w:val="22"/>
        </w:rPr>
      </w:pPr>
      <w:r w:rsidRPr="00CE7344">
        <w:rPr>
          <w:rStyle w:val="normaltextrun"/>
          <w:rFonts w:ascii="Arial" w:eastAsia="Calibri" w:hAnsi="Arial" w:cs="Arial"/>
          <w:b/>
          <w:bCs/>
          <w:sz w:val="22"/>
          <w:szCs w:val="22"/>
        </w:rPr>
        <w:t>GUSTAVO ALBERTO HERRERA AVILA</w:t>
      </w:r>
      <w:r w:rsidRPr="00CE7344">
        <w:rPr>
          <w:rStyle w:val="normaltextrun"/>
          <w:rFonts w:ascii="Arial" w:eastAsia="Calibri" w:hAnsi="Arial" w:cs="Arial"/>
          <w:sz w:val="22"/>
          <w:szCs w:val="22"/>
        </w:rPr>
        <w:t xml:space="preserve">, mayor de edad, vecino de Cali, identificado con la Cédula de Ciudadanía No. 19.395.114 expedida en Bogotá D.C., abogado en ejercicio portador de la Tarjeta Profesional No. 39.116. del Consejo Superior de la Judicatura, </w:t>
      </w:r>
      <w:r w:rsidRPr="00CE7344">
        <w:rPr>
          <w:rStyle w:val="normaltextrun"/>
          <w:rFonts w:ascii="Arial" w:eastAsia="Calibri" w:hAnsi="Arial" w:cs="Arial"/>
          <w:color w:val="000000"/>
          <w:sz w:val="22"/>
          <w:szCs w:val="22"/>
          <w:shd w:val="clear" w:color="auto" w:fill="FFFFFF"/>
        </w:rPr>
        <w:t xml:space="preserve">apoderado judicial de </w:t>
      </w:r>
      <w:r w:rsidRPr="00CE7344">
        <w:rPr>
          <w:rStyle w:val="normaltextrun"/>
          <w:rFonts w:ascii="Arial" w:eastAsia="Calibri" w:hAnsi="Arial" w:cs="Arial"/>
          <w:b/>
          <w:bCs/>
          <w:color w:val="000000"/>
          <w:sz w:val="22"/>
          <w:szCs w:val="22"/>
          <w:shd w:val="clear" w:color="auto" w:fill="FFFFFF"/>
        </w:rPr>
        <w:t>SEGUROS DE VIDA SURAMERICANA S.A</w:t>
      </w:r>
      <w:r w:rsidRPr="00CE7344">
        <w:rPr>
          <w:rStyle w:val="normaltextrun"/>
          <w:rFonts w:ascii="Arial" w:eastAsia="Calibri" w:hAnsi="Arial" w:cs="Arial"/>
          <w:sz w:val="22"/>
          <w:szCs w:val="22"/>
        </w:rPr>
        <w:t xml:space="preserve">, manifiesto que mediante el presente libelo procedo a contestar la demanda impetrada por la señora </w:t>
      </w:r>
      <w:r w:rsidR="007958DC" w:rsidRPr="007958DC">
        <w:rPr>
          <w:rFonts w:ascii="Arial" w:hAnsi="Arial" w:cs="Arial"/>
          <w:b/>
          <w:bCs/>
          <w:sz w:val="22"/>
          <w:szCs w:val="22"/>
        </w:rPr>
        <w:t>SONIA AMPARO SERNA</w:t>
      </w:r>
      <w:r w:rsidR="007958DC" w:rsidRPr="007958DC">
        <w:rPr>
          <w:rStyle w:val="normaltextrun"/>
          <w:rFonts w:ascii="Arial" w:eastAsia="Calibri" w:hAnsi="Arial" w:cs="Arial"/>
          <w:b/>
          <w:bCs/>
          <w:sz w:val="22"/>
          <w:szCs w:val="22"/>
        </w:rPr>
        <w:t xml:space="preserve"> </w:t>
      </w:r>
      <w:r w:rsidRPr="00CE7344">
        <w:rPr>
          <w:rStyle w:val="normaltextrun"/>
          <w:rFonts w:ascii="Arial" w:eastAsia="Calibri" w:hAnsi="Arial" w:cs="Arial"/>
          <w:sz w:val="22"/>
          <w:szCs w:val="22"/>
        </w:rPr>
        <w:t>contra</w:t>
      </w:r>
      <w:r w:rsidRPr="00CE7344">
        <w:rPr>
          <w:rStyle w:val="normaltextrun"/>
          <w:rFonts w:ascii="Arial" w:eastAsia="Calibri" w:hAnsi="Arial" w:cs="Arial"/>
          <w:b/>
          <w:bCs/>
          <w:sz w:val="22"/>
          <w:szCs w:val="22"/>
        </w:rPr>
        <w:t xml:space="preserve"> </w:t>
      </w:r>
      <w:bookmarkStart w:id="0" w:name="_Hlk144369758"/>
      <w:r w:rsidRPr="00CE7344">
        <w:rPr>
          <w:rStyle w:val="normaltextrun"/>
          <w:rFonts w:ascii="Arial" w:eastAsia="Calibri" w:hAnsi="Arial" w:cs="Arial"/>
          <w:sz w:val="22"/>
          <w:szCs w:val="22"/>
        </w:rPr>
        <w:t xml:space="preserve">la JUNTA NACIONAL DE CALIFICACION DE INVALIDEZ DEL VALLE DEL CAUCA y </w:t>
      </w:r>
      <w:bookmarkEnd w:id="0"/>
      <w:r w:rsidR="00A66C11">
        <w:rPr>
          <w:rStyle w:val="normaltextrun"/>
          <w:rFonts w:ascii="Arial" w:eastAsia="Calibri" w:hAnsi="Arial" w:cs="Arial"/>
          <w:sz w:val="22"/>
          <w:szCs w:val="22"/>
        </w:rPr>
        <w:t xml:space="preserve">en la cual fue vinculada </w:t>
      </w:r>
      <w:r w:rsidR="00240A6D">
        <w:rPr>
          <w:rStyle w:val="normaltextrun"/>
          <w:rFonts w:ascii="Arial" w:eastAsia="Calibri" w:hAnsi="Arial" w:cs="Arial"/>
          <w:sz w:val="22"/>
          <w:szCs w:val="22"/>
        </w:rPr>
        <w:t xml:space="preserve">AXA COLPATRIA SEGUROS DE VIDA y </w:t>
      </w:r>
      <w:r w:rsidRPr="00CE7344">
        <w:rPr>
          <w:rStyle w:val="normaltextrun"/>
          <w:rFonts w:ascii="Arial" w:eastAsia="Calibri" w:hAnsi="Arial" w:cs="Arial"/>
          <w:color w:val="000000"/>
          <w:sz w:val="22"/>
          <w:szCs w:val="22"/>
          <w:bdr w:val="none" w:sz="0" w:space="0" w:color="auto" w:frame="1"/>
        </w:rPr>
        <w:t>SEGUROS DE VIDA SURAMERICANA S.A.</w:t>
      </w:r>
      <w:r w:rsidR="00A66C11">
        <w:rPr>
          <w:rStyle w:val="normaltextrun"/>
          <w:rFonts w:ascii="Arial" w:eastAsia="Calibri" w:hAnsi="Arial" w:cs="Arial"/>
          <w:color w:val="000000"/>
          <w:sz w:val="22"/>
          <w:szCs w:val="22"/>
          <w:bdr w:val="none" w:sz="0" w:space="0" w:color="auto" w:frame="1"/>
        </w:rPr>
        <w:t xml:space="preserve"> en calidad de litisconsorte</w:t>
      </w:r>
      <w:r w:rsidR="00240A6D">
        <w:rPr>
          <w:rStyle w:val="normaltextrun"/>
          <w:rFonts w:ascii="Arial" w:eastAsia="Calibri" w:hAnsi="Arial" w:cs="Arial"/>
          <w:color w:val="000000"/>
          <w:sz w:val="22"/>
          <w:szCs w:val="22"/>
          <w:bdr w:val="none" w:sz="0" w:space="0" w:color="auto" w:frame="1"/>
        </w:rPr>
        <w:t>s</w:t>
      </w:r>
      <w:r w:rsidR="00A66C11">
        <w:rPr>
          <w:rStyle w:val="normaltextrun"/>
          <w:rFonts w:ascii="Arial" w:eastAsia="Calibri" w:hAnsi="Arial" w:cs="Arial"/>
          <w:color w:val="000000"/>
          <w:sz w:val="22"/>
          <w:szCs w:val="22"/>
          <w:bdr w:val="none" w:sz="0" w:space="0" w:color="auto" w:frame="1"/>
        </w:rPr>
        <w:t xml:space="preserve"> necesario</w:t>
      </w:r>
      <w:r w:rsidR="00240A6D">
        <w:rPr>
          <w:rStyle w:val="normaltextrun"/>
          <w:rFonts w:ascii="Arial" w:eastAsia="Calibri" w:hAnsi="Arial" w:cs="Arial"/>
          <w:color w:val="000000"/>
          <w:sz w:val="22"/>
          <w:szCs w:val="22"/>
          <w:bdr w:val="none" w:sz="0" w:space="0" w:color="auto" w:frame="1"/>
        </w:rPr>
        <w:t>s</w:t>
      </w:r>
      <w:r w:rsidRPr="00CE7344">
        <w:rPr>
          <w:rStyle w:val="normaltextrun"/>
          <w:rFonts w:ascii="Arial" w:eastAsia="Calibri" w:hAnsi="Arial" w:cs="Arial"/>
          <w:sz w:val="22"/>
          <w:szCs w:val="22"/>
        </w:rPr>
        <w:t>, en los siguientes términos:</w:t>
      </w:r>
      <w:r w:rsidRPr="00CE7344">
        <w:rPr>
          <w:rStyle w:val="eop"/>
          <w:rFonts w:ascii="Arial" w:hAnsi="Arial" w:cs="Arial"/>
          <w:sz w:val="22"/>
          <w:szCs w:val="22"/>
        </w:rPr>
        <w:t>  </w:t>
      </w:r>
      <w:r w:rsidRPr="00CE7344">
        <w:rPr>
          <w:rFonts w:ascii="Arial" w:hAnsi="Arial" w:cs="Arial"/>
          <w:sz w:val="22"/>
          <w:szCs w:val="22"/>
        </w:rPr>
        <w:t> </w:t>
      </w:r>
    </w:p>
    <w:p w14:paraId="67D2E71A" w14:textId="77777777" w:rsidR="00D829B1" w:rsidRPr="00CE7344" w:rsidRDefault="00D829B1" w:rsidP="00D829B1">
      <w:pPr>
        <w:jc w:val="center"/>
        <w:textAlignment w:val="baseline"/>
        <w:rPr>
          <w:rFonts w:ascii="Arial" w:eastAsia="Times New Roman" w:hAnsi="Arial" w:cs="Arial"/>
          <w:lang w:eastAsia="es-CO"/>
        </w:rPr>
      </w:pPr>
      <w:r w:rsidRPr="00CE7344">
        <w:rPr>
          <w:rFonts w:ascii="Arial" w:eastAsia="Times New Roman" w:hAnsi="Arial" w:cs="Arial"/>
          <w:b/>
          <w:bCs/>
          <w:u w:val="single"/>
          <w:lang w:eastAsia="es-CO"/>
        </w:rPr>
        <w:t>CAPITULO I</w:t>
      </w:r>
    </w:p>
    <w:p w14:paraId="20F8BEE4" w14:textId="77777777" w:rsidR="00D829B1" w:rsidRPr="00CE7344" w:rsidRDefault="00D829B1" w:rsidP="00D829B1">
      <w:pPr>
        <w:jc w:val="center"/>
        <w:textAlignment w:val="baseline"/>
        <w:rPr>
          <w:rFonts w:ascii="Arial" w:eastAsia="Times New Roman" w:hAnsi="Arial" w:cs="Arial"/>
          <w:lang w:eastAsia="es-CO"/>
        </w:rPr>
      </w:pPr>
      <w:r w:rsidRPr="00CE7344">
        <w:rPr>
          <w:rFonts w:ascii="Arial" w:eastAsia="Times New Roman" w:hAnsi="Arial" w:cs="Arial"/>
          <w:b/>
          <w:bCs/>
          <w:u w:val="single"/>
          <w:lang w:eastAsia="es-CO"/>
        </w:rPr>
        <w:t>CONTESTACIÓN A LA DEMANDA</w:t>
      </w:r>
    </w:p>
    <w:p w14:paraId="01C000A2" w14:textId="77777777" w:rsidR="00D829B1" w:rsidRPr="00CE7344" w:rsidRDefault="00D829B1" w:rsidP="00D829B1">
      <w:pPr>
        <w:jc w:val="center"/>
        <w:textAlignment w:val="baseline"/>
        <w:rPr>
          <w:rFonts w:ascii="Arial" w:eastAsia="Times New Roman" w:hAnsi="Arial" w:cs="Arial"/>
          <w:b/>
          <w:bCs/>
          <w:u w:val="single"/>
          <w:lang w:eastAsia="es-CO"/>
        </w:rPr>
      </w:pPr>
      <w:r w:rsidRPr="00CE7344">
        <w:rPr>
          <w:rFonts w:ascii="Arial" w:eastAsia="Times New Roman" w:hAnsi="Arial" w:cs="Arial"/>
          <w:b/>
          <w:bCs/>
          <w:u w:val="single"/>
          <w:lang w:eastAsia="es-CO"/>
        </w:rPr>
        <w:t>FRENTE A LOS HECHOS DE LA DEMANDA</w:t>
      </w:r>
    </w:p>
    <w:p w14:paraId="3DE4E520" w14:textId="77777777" w:rsidR="00D829B1" w:rsidRPr="00CE7344" w:rsidRDefault="00D829B1" w:rsidP="00D829B1">
      <w:pPr>
        <w:jc w:val="center"/>
        <w:textAlignment w:val="baseline"/>
        <w:rPr>
          <w:rFonts w:ascii="Arial" w:eastAsia="Times New Roman" w:hAnsi="Arial" w:cs="Arial"/>
          <w:b/>
          <w:bCs/>
          <w:u w:val="single"/>
          <w:lang w:eastAsia="es-CO"/>
        </w:rPr>
      </w:pPr>
    </w:p>
    <w:p w14:paraId="1136BECB" w14:textId="308475E9" w:rsidR="00D829B1" w:rsidRDefault="00D829B1" w:rsidP="74416EB7">
      <w:pPr>
        <w:jc w:val="both"/>
        <w:textAlignment w:val="baseline"/>
        <w:rPr>
          <w:rFonts w:ascii="Arial" w:hAnsi="Arial" w:cs="Arial"/>
        </w:rPr>
      </w:pPr>
      <w:r w:rsidRPr="74416EB7">
        <w:rPr>
          <w:rFonts w:ascii="Arial" w:hAnsi="Arial" w:cs="Arial"/>
          <w:b/>
          <w:bCs/>
          <w:lang w:eastAsia="es-CO"/>
        </w:rPr>
        <w:t xml:space="preserve">AL PRIMERO: </w:t>
      </w:r>
      <w:r w:rsidRPr="74416EB7">
        <w:rPr>
          <w:rFonts w:ascii="Arial" w:hAnsi="Arial" w:cs="Arial"/>
          <w:b/>
          <w:bCs/>
        </w:rPr>
        <w:t xml:space="preserve">NO ME CONSTA </w:t>
      </w:r>
      <w:r w:rsidRPr="74416EB7">
        <w:rPr>
          <w:rFonts w:ascii="Arial" w:hAnsi="Arial" w:cs="Arial"/>
        </w:rPr>
        <w:t xml:space="preserve">que la demandante </w:t>
      </w:r>
      <w:r w:rsidR="00F5099E" w:rsidRPr="74416EB7">
        <w:rPr>
          <w:rFonts w:ascii="Arial" w:hAnsi="Arial" w:cs="Arial"/>
        </w:rPr>
        <w:t>se vinculara laboralmente con la empresa INGENIERIA EN MANUALIDADES S.A.S desde el año 2014 hasta la fecha de presentación de la demanda</w:t>
      </w:r>
      <w:r w:rsidRPr="74416EB7">
        <w:rPr>
          <w:rFonts w:ascii="Arial" w:hAnsi="Arial" w:cs="Arial"/>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F77F0B1" w14:textId="630654C8" w:rsidR="74416EB7" w:rsidRDefault="74416EB7" w:rsidP="74416EB7">
      <w:pPr>
        <w:jc w:val="both"/>
        <w:rPr>
          <w:rFonts w:ascii="Arial" w:hAnsi="Arial" w:cs="Arial"/>
        </w:rPr>
      </w:pPr>
    </w:p>
    <w:p w14:paraId="49C370FC" w14:textId="5E2A0AA4" w:rsidR="6BEB3DAF" w:rsidRDefault="6BEB3DAF" w:rsidP="74416EB7">
      <w:pPr>
        <w:jc w:val="both"/>
        <w:rPr>
          <w:rFonts w:ascii="Arial" w:hAnsi="Arial" w:cs="Arial"/>
        </w:rPr>
      </w:pPr>
      <w:r w:rsidRPr="74416EB7">
        <w:rPr>
          <w:rFonts w:ascii="Arial" w:hAnsi="Arial" w:cs="Arial"/>
        </w:rPr>
        <w:t xml:space="preserve">Sin embargo, debe manifestarse que la actora presentó una afiliación con la ARL SEGUROS DE VIDA SURAMERICANA S.A a través de su entonces empleador INGENIERIA EN MANUALIDADES S.A.S </w:t>
      </w:r>
      <w:r w:rsidR="4A9941EB" w:rsidRPr="74416EB7">
        <w:rPr>
          <w:rFonts w:ascii="Arial" w:hAnsi="Arial" w:cs="Arial"/>
        </w:rPr>
        <w:t>(i)</w:t>
      </w:r>
      <w:r w:rsidR="7395ECD0" w:rsidRPr="74416EB7">
        <w:rPr>
          <w:rFonts w:ascii="Arial" w:hAnsi="Arial" w:cs="Arial"/>
        </w:rPr>
        <w:t xml:space="preserve"> del 18/06/2014 al 30/12/2014 (</w:t>
      </w:r>
      <w:proofErr w:type="spellStart"/>
      <w:r w:rsidR="7395ECD0" w:rsidRPr="74416EB7">
        <w:rPr>
          <w:rFonts w:ascii="Arial" w:hAnsi="Arial" w:cs="Arial"/>
        </w:rPr>
        <w:t>ii</w:t>
      </w:r>
      <w:proofErr w:type="spellEnd"/>
      <w:r w:rsidR="7395ECD0" w:rsidRPr="74416EB7">
        <w:rPr>
          <w:rFonts w:ascii="Arial" w:hAnsi="Arial" w:cs="Arial"/>
        </w:rPr>
        <w:t>) del 02/01/2015 al 31/03/2018 y (</w:t>
      </w:r>
      <w:proofErr w:type="spellStart"/>
      <w:r w:rsidR="7395ECD0" w:rsidRPr="74416EB7">
        <w:rPr>
          <w:rFonts w:ascii="Arial" w:hAnsi="Arial" w:cs="Arial"/>
        </w:rPr>
        <w:t>iii</w:t>
      </w:r>
      <w:proofErr w:type="spellEnd"/>
      <w:r w:rsidR="7395ECD0" w:rsidRPr="74416EB7">
        <w:rPr>
          <w:rFonts w:ascii="Arial" w:hAnsi="Arial" w:cs="Arial"/>
        </w:rPr>
        <w:t>) del 01/07/2019 al 30/06/2025.</w:t>
      </w:r>
    </w:p>
    <w:p w14:paraId="4BE06E4B" w14:textId="77777777" w:rsidR="00F5099E" w:rsidRPr="00CE7344" w:rsidRDefault="00F5099E" w:rsidP="00D829B1">
      <w:pPr>
        <w:jc w:val="both"/>
        <w:textAlignment w:val="baseline"/>
        <w:rPr>
          <w:rFonts w:ascii="Arial" w:hAnsi="Arial" w:cs="Arial"/>
          <w:b/>
          <w:bCs/>
          <w:lang w:eastAsia="es-CO"/>
        </w:rPr>
      </w:pPr>
    </w:p>
    <w:p w14:paraId="7C4224C5" w14:textId="30946F83" w:rsidR="00D829B1" w:rsidRDefault="00D829B1" w:rsidP="00D829B1">
      <w:pPr>
        <w:jc w:val="both"/>
        <w:textAlignment w:val="baseline"/>
        <w:rPr>
          <w:rFonts w:ascii="Arial" w:hAnsi="Arial" w:cs="Arial"/>
          <w:bCs/>
        </w:rPr>
      </w:pPr>
      <w:r w:rsidRPr="00CE7344">
        <w:rPr>
          <w:rFonts w:ascii="Arial" w:hAnsi="Arial" w:cs="Arial"/>
          <w:b/>
          <w:bCs/>
          <w:lang w:eastAsia="es-CO"/>
        </w:rPr>
        <w:t xml:space="preserve">AL SEGUNDO: </w:t>
      </w:r>
      <w:r w:rsidRPr="00CE7344">
        <w:rPr>
          <w:rFonts w:ascii="Arial" w:hAnsi="Arial" w:cs="Arial"/>
          <w:b/>
        </w:rPr>
        <w:t xml:space="preserve">NO ME CONSTA </w:t>
      </w:r>
      <w:r w:rsidRPr="00CE7344">
        <w:rPr>
          <w:rFonts w:ascii="Arial" w:hAnsi="Arial" w:cs="Arial"/>
          <w:bCs/>
        </w:rPr>
        <w:t xml:space="preserve">que la demandante </w:t>
      </w:r>
      <w:r w:rsidR="003A0B42">
        <w:rPr>
          <w:rFonts w:ascii="Arial" w:hAnsi="Arial" w:cs="Arial"/>
          <w:bCs/>
        </w:rPr>
        <w:t xml:space="preserve">prestara sus servicios para la empresa INGENIERIA EN MANUALIDADES S.A.S como </w:t>
      </w:r>
      <w:r w:rsidR="00C24B80">
        <w:rPr>
          <w:rFonts w:ascii="Arial" w:hAnsi="Arial" w:cs="Arial"/>
          <w:bCs/>
        </w:rPr>
        <w:t>“</w:t>
      </w:r>
      <w:r w:rsidR="003A0B42">
        <w:rPr>
          <w:rFonts w:ascii="Arial" w:hAnsi="Arial" w:cs="Arial"/>
          <w:bCs/>
        </w:rPr>
        <w:t>Operaria</w:t>
      </w:r>
      <w:r w:rsidR="00C24B80">
        <w:rPr>
          <w:rFonts w:ascii="Arial" w:hAnsi="Arial" w:cs="Arial"/>
          <w:bCs/>
        </w:rPr>
        <w:t>”</w:t>
      </w:r>
      <w:r w:rsidRPr="00CE7344">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FECC37B" w14:textId="77777777" w:rsidR="00F5099E" w:rsidRDefault="00F5099E" w:rsidP="00D829B1">
      <w:pPr>
        <w:jc w:val="both"/>
        <w:textAlignment w:val="baseline"/>
        <w:rPr>
          <w:rFonts w:ascii="Arial" w:hAnsi="Arial" w:cs="Arial"/>
          <w:bCs/>
        </w:rPr>
      </w:pPr>
    </w:p>
    <w:p w14:paraId="38658532" w14:textId="6DF54961" w:rsidR="00972955" w:rsidRDefault="00972955" w:rsidP="00972955">
      <w:pPr>
        <w:jc w:val="both"/>
        <w:textAlignment w:val="baseline"/>
        <w:rPr>
          <w:rFonts w:ascii="Arial" w:hAnsi="Arial" w:cs="Arial"/>
          <w:bCs/>
        </w:rPr>
      </w:pPr>
      <w:r w:rsidRPr="00CE7344">
        <w:rPr>
          <w:rFonts w:ascii="Arial" w:hAnsi="Arial" w:cs="Arial"/>
          <w:b/>
          <w:bCs/>
          <w:lang w:eastAsia="es-CO"/>
        </w:rPr>
        <w:t xml:space="preserve">AL </w:t>
      </w:r>
      <w:r>
        <w:rPr>
          <w:rFonts w:ascii="Arial" w:hAnsi="Arial" w:cs="Arial"/>
          <w:b/>
          <w:bCs/>
          <w:lang w:eastAsia="es-CO"/>
        </w:rPr>
        <w:t>TERCERO</w:t>
      </w:r>
      <w:r w:rsidRPr="00CE7344">
        <w:rPr>
          <w:rFonts w:ascii="Arial" w:hAnsi="Arial" w:cs="Arial"/>
          <w:b/>
          <w:bCs/>
          <w:lang w:eastAsia="es-CO"/>
        </w:rPr>
        <w:t xml:space="preserve">: </w:t>
      </w:r>
      <w:r w:rsidRPr="00CE7344">
        <w:rPr>
          <w:rFonts w:ascii="Arial" w:hAnsi="Arial" w:cs="Arial"/>
          <w:b/>
        </w:rPr>
        <w:t xml:space="preserve">NO ME CONSTA </w:t>
      </w:r>
      <w:r w:rsidRPr="00CE7344">
        <w:rPr>
          <w:rFonts w:ascii="Arial" w:hAnsi="Arial" w:cs="Arial"/>
          <w:bCs/>
        </w:rPr>
        <w:t>que</w:t>
      </w:r>
      <w:r w:rsidR="001709B2">
        <w:rPr>
          <w:rFonts w:ascii="Arial" w:hAnsi="Arial" w:cs="Arial"/>
          <w:bCs/>
        </w:rPr>
        <w:t>,</w:t>
      </w:r>
      <w:r w:rsidRPr="00CE7344">
        <w:rPr>
          <w:rFonts w:ascii="Arial" w:hAnsi="Arial" w:cs="Arial"/>
          <w:bCs/>
        </w:rPr>
        <w:t xml:space="preserve"> </w:t>
      </w:r>
      <w:r>
        <w:rPr>
          <w:rFonts w:ascii="Arial" w:hAnsi="Arial" w:cs="Arial"/>
          <w:bCs/>
        </w:rPr>
        <w:t>con ocasión a su trabajo, la demandante fuera asignada a diferentes plantas o puestos de trabajo según los clientes que manejaba la empresa</w:t>
      </w:r>
      <w:r w:rsidRPr="00CE7344">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F6014D2" w14:textId="77777777" w:rsidR="00972955" w:rsidRDefault="00972955" w:rsidP="00D829B1">
      <w:pPr>
        <w:jc w:val="both"/>
        <w:textAlignment w:val="baseline"/>
        <w:rPr>
          <w:rFonts w:ascii="Arial" w:hAnsi="Arial" w:cs="Arial"/>
          <w:bCs/>
        </w:rPr>
      </w:pPr>
    </w:p>
    <w:p w14:paraId="36BB98CC" w14:textId="01412C6B" w:rsidR="00972955" w:rsidRDefault="00972955" w:rsidP="00972955">
      <w:pPr>
        <w:jc w:val="both"/>
        <w:textAlignment w:val="baseline"/>
        <w:rPr>
          <w:rFonts w:ascii="Arial" w:hAnsi="Arial" w:cs="Arial"/>
          <w:bCs/>
        </w:rPr>
      </w:pPr>
      <w:r w:rsidRPr="00CE7344">
        <w:rPr>
          <w:rFonts w:ascii="Arial" w:hAnsi="Arial" w:cs="Arial"/>
          <w:b/>
          <w:bCs/>
          <w:lang w:eastAsia="es-CO"/>
        </w:rPr>
        <w:lastRenderedPageBreak/>
        <w:t xml:space="preserve">AL </w:t>
      </w:r>
      <w:r>
        <w:rPr>
          <w:rFonts w:ascii="Arial" w:hAnsi="Arial" w:cs="Arial"/>
          <w:b/>
          <w:bCs/>
          <w:lang w:eastAsia="es-CO"/>
        </w:rPr>
        <w:t>CUARTO</w:t>
      </w:r>
      <w:r w:rsidRPr="00CE7344">
        <w:rPr>
          <w:rFonts w:ascii="Arial" w:hAnsi="Arial" w:cs="Arial"/>
          <w:b/>
          <w:bCs/>
          <w:lang w:eastAsia="es-CO"/>
        </w:rPr>
        <w:t xml:space="preserve">: </w:t>
      </w:r>
      <w:r w:rsidRPr="00CE7344">
        <w:rPr>
          <w:rFonts w:ascii="Arial" w:hAnsi="Arial" w:cs="Arial"/>
          <w:b/>
        </w:rPr>
        <w:t xml:space="preserve">NO ME CONSTA </w:t>
      </w:r>
      <w:r w:rsidRPr="00CE7344">
        <w:rPr>
          <w:rFonts w:ascii="Arial" w:hAnsi="Arial" w:cs="Arial"/>
          <w:bCs/>
        </w:rPr>
        <w:t xml:space="preserve">que </w:t>
      </w:r>
      <w:r>
        <w:rPr>
          <w:rFonts w:ascii="Arial" w:hAnsi="Arial" w:cs="Arial"/>
          <w:bCs/>
        </w:rPr>
        <w:t xml:space="preserve">la demandante haya laborado para </w:t>
      </w:r>
      <w:r w:rsidR="0058052B">
        <w:rPr>
          <w:rFonts w:ascii="Arial" w:hAnsi="Arial" w:cs="Arial"/>
          <w:bCs/>
        </w:rPr>
        <w:t xml:space="preserve">diferentes empleadores como, </w:t>
      </w:r>
      <w:r>
        <w:rPr>
          <w:rFonts w:ascii="Arial" w:hAnsi="Arial" w:cs="Arial"/>
          <w:bCs/>
        </w:rPr>
        <w:t xml:space="preserve">Belleza </w:t>
      </w:r>
      <w:proofErr w:type="spellStart"/>
      <w:r>
        <w:rPr>
          <w:rFonts w:ascii="Arial" w:hAnsi="Arial" w:cs="Arial"/>
          <w:bCs/>
        </w:rPr>
        <w:t>Expres</w:t>
      </w:r>
      <w:proofErr w:type="spellEnd"/>
      <w:r>
        <w:rPr>
          <w:rFonts w:ascii="Arial" w:hAnsi="Arial" w:cs="Arial"/>
          <w:bCs/>
        </w:rPr>
        <w:t xml:space="preserve">, Tecnoquímicas, Fruver, JGB, La </w:t>
      </w:r>
      <w:proofErr w:type="spellStart"/>
      <w:r>
        <w:rPr>
          <w:rFonts w:ascii="Arial" w:hAnsi="Arial" w:cs="Arial"/>
          <w:bCs/>
        </w:rPr>
        <w:t>Francol</w:t>
      </w:r>
      <w:proofErr w:type="spellEnd"/>
      <w:r>
        <w:rPr>
          <w:rFonts w:ascii="Arial" w:hAnsi="Arial" w:cs="Arial"/>
          <w:bCs/>
        </w:rPr>
        <w:t xml:space="preserve"> o Harinera del Valle</w:t>
      </w:r>
      <w:r w:rsidRPr="00CE7344">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8860473" w14:textId="77777777" w:rsidR="00972955" w:rsidRDefault="00972955" w:rsidP="00D829B1">
      <w:pPr>
        <w:jc w:val="both"/>
        <w:textAlignment w:val="baseline"/>
        <w:rPr>
          <w:rFonts w:ascii="Arial" w:hAnsi="Arial" w:cs="Arial"/>
          <w:bCs/>
        </w:rPr>
      </w:pPr>
    </w:p>
    <w:p w14:paraId="43CCBB75" w14:textId="14269D26" w:rsidR="00404CD3" w:rsidRPr="00B90B4F" w:rsidRDefault="00972955" w:rsidP="00972955">
      <w:pPr>
        <w:jc w:val="both"/>
        <w:textAlignment w:val="baseline"/>
        <w:rPr>
          <w:rFonts w:ascii="Arial" w:hAnsi="Arial" w:cs="Arial"/>
          <w:bCs/>
          <w:color w:val="EE0000"/>
        </w:rPr>
      </w:pPr>
      <w:r w:rsidRPr="00CE7344">
        <w:rPr>
          <w:rFonts w:ascii="Arial" w:hAnsi="Arial" w:cs="Arial"/>
          <w:b/>
          <w:bCs/>
          <w:lang w:eastAsia="es-CO"/>
        </w:rPr>
        <w:t xml:space="preserve">AL </w:t>
      </w:r>
      <w:r w:rsidR="004F044A">
        <w:rPr>
          <w:rFonts w:ascii="Arial" w:hAnsi="Arial" w:cs="Arial"/>
          <w:b/>
          <w:bCs/>
          <w:lang w:eastAsia="es-CO"/>
        </w:rPr>
        <w:t>QUINTO</w:t>
      </w:r>
      <w:r w:rsidRPr="00CE7344">
        <w:rPr>
          <w:rFonts w:ascii="Arial" w:hAnsi="Arial" w:cs="Arial"/>
          <w:b/>
          <w:bCs/>
          <w:lang w:eastAsia="es-CO"/>
        </w:rPr>
        <w:t xml:space="preserve">: </w:t>
      </w:r>
      <w:r w:rsidR="009D0840">
        <w:rPr>
          <w:rFonts w:ascii="Arial" w:hAnsi="Arial" w:cs="Arial"/>
          <w:b/>
          <w:bCs/>
          <w:lang w:eastAsia="es-CO"/>
        </w:rPr>
        <w:t xml:space="preserve">NO </w:t>
      </w:r>
      <w:r w:rsidR="00A50701">
        <w:rPr>
          <w:rFonts w:ascii="Arial" w:hAnsi="Arial" w:cs="Arial"/>
          <w:b/>
        </w:rPr>
        <w:t xml:space="preserve">ES CIERTO </w:t>
      </w:r>
      <w:r w:rsidR="00A50701" w:rsidRPr="007F6FAB">
        <w:rPr>
          <w:rFonts w:ascii="Arial" w:hAnsi="Arial" w:cs="Arial"/>
          <w:bCs/>
        </w:rPr>
        <w:t xml:space="preserve">que la demandante se encuentra afiliada al Sistema de Seguridad Social en Riesgos Laborales con Seguros de Vida Suramericana S.A. </w:t>
      </w:r>
      <w:r w:rsidR="007F6FAB" w:rsidRPr="007F6FAB">
        <w:rPr>
          <w:rFonts w:ascii="Arial" w:hAnsi="Arial" w:cs="Arial"/>
          <w:bCs/>
        </w:rPr>
        <w:t>Por cuanto es</w:t>
      </w:r>
      <w:r w:rsidR="00A50701" w:rsidRPr="007F6FAB">
        <w:rPr>
          <w:rFonts w:ascii="Arial" w:hAnsi="Arial" w:cs="Arial"/>
          <w:bCs/>
        </w:rPr>
        <w:t xml:space="preserve"> preciso indicar que de conformidad con la certificación allegada al plenario</w:t>
      </w:r>
      <w:r w:rsidRPr="007F6FAB">
        <w:rPr>
          <w:rFonts w:ascii="Arial" w:hAnsi="Arial" w:cs="Arial"/>
          <w:bCs/>
        </w:rPr>
        <w:t xml:space="preserve"> </w:t>
      </w:r>
      <w:r w:rsidR="007F6FAB">
        <w:rPr>
          <w:rFonts w:ascii="Arial" w:hAnsi="Arial" w:cs="Arial"/>
          <w:bCs/>
        </w:rPr>
        <w:t xml:space="preserve">la demandante estuvo afiliada </w:t>
      </w:r>
      <w:r w:rsidR="004F044A">
        <w:rPr>
          <w:rFonts w:ascii="Arial" w:hAnsi="Arial" w:cs="Arial"/>
          <w:bCs/>
        </w:rPr>
        <w:t>como dependiente</w:t>
      </w:r>
      <w:r w:rsidR="00F22183" w:rsidRPr="00F22183">
        <w:rPr>
          <w:rFonts w:ascii="Arial" w:hAnsi="Arial" w:cs="Arial"/>
          <w:bCs/>
        </w:rPr>
        <w:t xml:space="preserve"> </w:t>
      </w:r>
      <w:r w:rsidR="00F22183" w:rsidRPr="007F6FAB">
        <w:rPr>
          <w:rFonts w:ascii="Arial" w:hAnsi="Arial" w:cs="Arial"/>
          <w:bCs/>
        </w:rPr>
        <w:t>al Sistema de Seguridad Social en Riesgos Laborales con Seguros de Vida Suramericana S.A</w:t>
      </w:r>
      <w:r w:rsidR="00F22183">
        <w:rPr>
          <w:rFonts w:ascii="Arial" w:hAnsi="Arial" w:cs="Arial"/>
          <w:bCs/>
        </w:rPr>
        <w:t xml:space="preserve"> desde el 01/07/2019 </w:t>
      </w:r>
      <w:r w:rsidR="00F22183" w:rsidRPr="00404CD3">
        <w:rPr>
          <w:rFonts w:ascii="Arial" w:hAnsi="Arial" w:cs="Arial"/>
          <w:bCs/>
          <w:u w:val="single"/>
        </w:rPr>
        <w:t>hasta el 30/06/2025</w:t>
      </w:r>
      <w:r w:rsidR="00F22183">
        <w:rPr>
          <w:rFonts w:ascii="Arial" w:hAnsi="Arial" w:cs="Arial"/>
          <w:bCs/>
        </w:rPr>
        <w:t>, motivo por el cual a la fecha su estado de afiliación es “Retirada”</w:t>
      </w:r>
      <w:r w:rsidR="00404CD3">
        <w:rPr>
          <w:rFonts w:ascii="Arial" w:hAnsi="Arial" w:cs="Arial"/>
          <w:bCs/>
        </w:rPr>
        <w:t>, tal como se observa a continuación:</w:t>
      </w:r>
    </w:p>
    <w:p w14:paraId="7E986084" w14:textId="77777777" w:rsidR="00972955" w:rsidRDefault="00972955" w:rsidP="00D829B1">
      <w:pPr>
        <w:jc w:val="both"/>
        <w:textAlignment w:val="baseline"/>
        <w:rPr>
          <w:rFonts w:ascii="Arial" w:hAnsi="Arial" w:cs="Arial"/>
          <w:bCs/>
        </w:rPr>
      </w:pPr>
    </w:p>
    <w:p w14:paraId="5D48505A" w14:textId="4B616C73" w:rsidR="00404CD3" w:rsidRDefault="008C4119" w:rsidP="74416EB7">
      <w:pPr>
        <w:ind w:firstLine="708"/>
        <w:jc w:val="both"/>
        <w:textAlignment w:val="baseline"/>
        <w:rPr>
          <w:rFonts w:ascii="Arial" w:hAnsi="Arial" w:cs="Arial"/>
        </w:rPr>
      </w:pPr>
      <w:r>
        <w:rPr>
          <w:rFonts w:ascii="Arial" w:hAnsi="Arial" w:cs="Arial"/>
          <w:bCs/>
          <w:noProof/>
        </w:rPr>
        <mc:AlternateContent>
          <mc:Choice Requires="wps">
            <w:drawing>
              <wp:anchor distT="0" distB="0" distL="114300" distR="114300" simplePos="0" relativeHeight="251660288" behindDoc="0" locked="0" layoutInCell="1" allowOverlap="1" wp14:anchorId="738A6133" wp14:editId="6DDF4D18">
                <wp:simplePos x="0" y="0"/>
                <wp:positionH relativeFrom="column">
                  <wp:posOffset>502285</wp:posOffset>
                </wp:positionH>
                <wp:positionV relativeFrom="paragraph">
                  <wp:posOffset>1679575</wp:posOffset>
                </wp:positionV>
                <wp:extent cx="1838325" cy="139700"/>
                <wp:effectExtent l="0" t="0" r="28575" b="12700"/>
                <wp:wrapNone/>
                <wp:docPr id="427702242" name="Rectangle 3"/>
                <wp:cNvGraphicFramePr/>
                <a:graphic xmlns:a="http://schemas.openxmlformats.org/drawingml/2006/main">
                  <a:graphicData uri="http://schemas.microsoft.com/office/word/2010/wordprocessingShape">
                    <wps:wsp>
                      <wps:cNvSpPr/>
                      <wps:spPr>
                        <a:xfrm>
                          <a:off x="0" y="0"/>
                          <a:ext cx="1838325" cy="139700"/>
                        </a:xfrm>
                        <a:prstGeom prst="rect">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EA4FF" id="Rectangle 3" o:spid="_x0000_s1026" style="position:absolute;margin-left:39.55pt;margin-top:132.25pt;width:144.75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" filled="f" strokecolor="#e00" strokeweight="1pt"/>
            </w:pict>
          </mc:Fallback>
        </mc:AlternateContent>
      </w:r>
      <w:r w:rsidR="00404CD3" w:rsidRPr="00404CD3">
        <w:rPr>
          <w:rFonts w:ascii="Arial" w:hAnsi="Arial" w:cs="Arial"/>
          <w:bCs/>
          <w:noProof/>
        </w:rPr>
        <w:drawing>
          <wp:inline distT="0" distB="0" distL="0" distR="0" wp14:anchorId="19615FC5" wp14:editId="7ACB6926">
            <wp:extent cx="5591176" cy="1797502"/>
            <wp:effectExtent l="19050" t="19050" r="9525" b="20955"/>
            <wp:docPr id="19099467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946723" name=""/>
                    <pic:cNvPicPr/>
                  </pic:nvPicPr>
                  <pic:blipFill>
                    <a:blip r:embed="rId8"/>
                    <a:stretch>
                      <a:fillRect/>
                    </a:stretch>
                  </pic:blipFill>
                  <pic:spPr>
                    <a:xfrm>
                      <a:off x="0" y="0"/>
                      <a:ext cx="5591176" cy="1797502"/>
                    </a:xfrm>
                    <a:prstGeom prst="rect">
                      <a:avLst/>
                    </a:prstGeom>
                    <a:ln>
                      <a:solidFill>
                        <a:schemeClr val="tx1"/>
                      </a:solidFill>
                    </a:ln>
                  </pic:spPr>
                </pic:pic>
              </a:graphicData>
            </a:graphic>
          </wp:inline>
        </w:drawing>
      </w:r>
    </w:p>
    <w:p w14:paraId="1D870BC6" w14:textId="77777777" w:rsidR="00404CD3" w:rsidRPr="00CE7344" w:rsidRDefault="00404CD3" w:rsidP="00D829B1">
      <w:pPr>
        <w:jc w:val="both"/>
        <w:textAlignment w:val="baseline"/>
        <w:rPr>
          <w:rFonts w:ascii="Arial" w:hAnsi="Arial" w:cs="Arial"/>
          <w:bCs/>
        </w:rPr>
      </w:pPr>
    </w:p>
    <w:p w14:paraId="10898E28" w14:textId="63CF182D" w:rsidR="00D829B1" w:rsidRDefault="00D829B1" w:rsidP="00D829B1">
      <w:pPr>
        <w:jc w:val="both"/>
        <w:textAlignment w:val="baseline"/>
        <w:rPr>
          <w:rFonts w:ascii="Arial" w:hAnsi="Arial" w:cs="Arial"/>
          <w:bCs/>
        </w:rPr>
      </w:pPr>
      <w:r w:rsidRPr="00CE7344">
        <w:rPr>
          <w:rFonts w:ascii="Arial" w:hAnsi="Arial" w:cs="Arial"/>
          <w:b/>
          <w:bCs/>
          <w:lang w:eastAsia="es-CO"/>
        </w:rPr>
        <w:t xml:space="preserve">AL </w:t>
      </w:r>
      <w:r w:rsidR="009A60F2">
        <w:rPr>
          <w:rFonts w:ascii="Arial" w:hAnsi="Arial" w:cs="Arial"/>
          <w:b/>
          <w:bCs/>
          <w:lang w:eastAsia="es-CO"/>
        </w:rPr>
        <w:t>SEXTO</w:t>
      </w:r>
      <w:r w:rsidRPr="00CE7344">
        <w:rPr>
          <w:rFonts w:ascii="Arial" w:hAnsi="Arial" w:cs="Arial"/>
          <w:b/>
          <w:bCs/>
          <w:lang w:eastAsia="es-CO"/>
        </w:rPr>
        <w:t xml:space="preserve">: </w:t>
      </w:r>
      <w:r w:rsidRPr="00CE7344">
        <w:rPr>
          <w:rFonts w:ascii="Arial" w:hAnsi="Arial" w:cs="Arial"/>
          <w:b/>
        </w:rPr>
        <w:t xml:space="preserve">NO ME CONSTA </w:t>
      </w:r>
      <w:r w:rsidRPr="00CE7344">
        <w:rPr>
          <w:rFonts w:ascii="Arial" w:hAnsi="Arial" w:cs="Arial"/>
          <w:bCs/>
        </w:rPr>
        <w:t xml:space="preserve">que </w:t>
      </w:r>
      <w:r w:rsidR="004F044A">
        <w:rPr>
          <w:rFonts w:ascii="Arial" w:hAnsi="Arial" w:cs="Arial"/>
          <w:bCs/>
        </w:rPr>
        <w:t>la demandante se encuentre afiliada al Sistema de Seguridad Social en Pensiones administrado por COLFONDOS S.A</w:t>
      </w:r>
      <w:r w:rsidRPr="00CE7344">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DCAC7BE" w14:textId="77777777" w:rsidR="009A60F2" w:rsidRDefault="009A60F2" w:rsidP="00D829B1">
      <w:pPr>
        <w:jc w:val="both"/>
        <w:textAlignment w:val="baseline"/>
        <w:rPr>
          <w:rFonts w:ascii="Arial" w:hAnsi="Arial" w:cs="Arial"/>
          <w:bCs/>
        </w:rPr>
      </w:pPr>
    </w:p>
    <w:p w14:paraId="0966E9E9" w14:textId="48EACF02" w:rsidR="009A60F2" w:rsidRDefault="009A60F2" w:rsidP="009A60F2">
      <w:pPr>
        <w:jc w:val="both"/>
        <w:textAlignment w:val="baseline"/>
        <w:rPr>
          <w:rFonts w:ascii="Arial" w:hAnsi="Arial" w:cs="Arial"/>
          <w:bCs/>
        </w:rPr>
      </w:pPr>
      <w:r w:rsidRPr="00CE7344">
        <w:rPr>
          <w:rFonts w:ascii="Arial" w:hAnsi="Arial" w:cs="Arial"/>
          <w:b/>
          <w:bCs/>
          <w:lang w:eastAsia="es-CO"/>
        </w:rPr>
        <w:t xml:space="preserve">AL </w:t>
      </w:r>
      <w:r>
        <w:rPr>
          <w:rFonts w:ascii="Arial" w:hAnsi="Arial" w:cs="Arial"/>
          <w:b/>
          <w:bCs/>
          <w:lang w:eastAsia="es-CO"/>
        </w:rPr>
        <w:t>SÉPTIMO</w:t>
      </w:r>
      <w:r w:rsidRPr="00CE7344">
        <w:rPr>
          <w:rFonts w:ascii="Arial" w:hAnsi="Arial" w:cs="Arial"/>
          <w:b/>
          <w:bCs/>
          <w:lang w:eastAsia="es-CO"/>
        </w:rPr>
        <w:t xml:space="preserve">: </w:t>
      </w:r>
      <w:r w:rsidRPr="00CE7344">
        <w:rPr>
          <w:rFonts w:ascii="Arial" w:hAnsi="Arial" w:cs="Arial"/>
          <w:b/>
        </w:rPr>
        <w:t xml:space="preserve">NO ME CONSTA </w:t>
      </w:r>
      <w:r w:rsidRPr="00CE7344">
        <w:rPr>
          <w:rFonts w:ascii="Arial" w:hAnsi="Arial" w:cs="Arial"/>
          <w:bCs/>
        </w:rPr>
        <w:t xml:space="preserve">que </w:t>
      </w:r>
      <w:r>
        <w:rPr>
          <w:rFonts w:ascii="Arial" w:hAnsi="Arial" w:cs="Arial"/>
          <w:bCs/>
        </w:rPr>
        <w:t>la demandante se encuentre afiliada al Sistema de Seguridad Social en salud en EPS SANITAS</w:t>
      </w:r>
      <w:r w:rsidRPr="00CE7344">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240C234" w14:textId="77777777" w:rsidR="009A60F2" w:rsidRDefault="009A60F2" w:rsidP="00D829B1">
      <w:pPr>
        <w:jc w:val="both"/>
        <w:textAlignment w:val="baseline"/>
        <w:rPr>
          <w:rFonts w:ascii="Arial" w:hAnsi="Arial" w:cs="Arial"/>
          <w:bCs/>
        </w:rPr>
      </w:pPr>
    </w:p>
    <w:p w14:paraId="0645624B" w14:textId="439630C3" w:rsidR="009A60F2" w:rsidRDefault="009A60F2" w:rsidP="009A60F2">
      <w:pPr>
        <w:jc w:val="both"/>
        <w:textAlignment w:val="baseline"/>
        <w:rPr>
          <w:rFonts w:ascii="Arial" w:hAnsi="Arial" w:cs="Arial"/>
          <w:bCs/>
        </w:rPr>
      </w:pPr>
      <w:r w:rsidRPr="00CE7344">
        <w:rPr>
          <w:rFonts w:ascii="Arial" w:hAnsi="Arial" w:cs="Arial"/>
          <w:b/>
          <w:bCs/>
          <w:lang w:eastAsia="es-CO"/>
        </w:rPr>
        <w:t xml:space="preserve">AL </w:t>
      </w:r>
      <w:r w:rsidR="00103C75">
        <w:rPr>
          <w:rFonts w:ascii="Arial" w:hAnsi="Arial" w:cs="Arial"/>
          <w:b/>
          <w:bCs/>
          <w:lang w:eastAsia="es-CO"/>
        </w:rPr>
        <w:t>OCTAVO</w:t>
      </w:r>
      <w:r w:rsidRPr="00CE7344">
        <w:rPr>
          <w:rFonts w:ascii="Arial" w:hAnsi="Arial" w:cs="Arial"/>
          <w:b/>
          <w:bCs/>
          <w:lang w:eastAsia="es-CO"/>
        </w:rPr>
        <w:t xml:space="preserve">: </w:t>
      </w:r>
      <w:r w:rsidRPr="00CE7344">
        <w:rPr>
          <w:rFonts w:ascii="Arial" w:hAnsi="Arial" w:cs="Arial"/>
          <w:b/>
        </w:rPr>
        <w:t xml:space="preserve">NO ME CONSTA </w:t>
      </w:r>
      <w:r w:rsidRPr="00CE7344">
        <w:rPr>
          <w:rFonts w:ascii="Arial" w:hAnsi="Arial" w:cs="Arial"/>
          <w:bCs/>
        </w:rPr>
        <w:t xml:space="preserve">que </w:t>
      </w:r>
      <w:r>
        <w:rPr>
          <w:rFonts w:ascii="Arial" w:hAnsi="Arial" w:cs="Arial"/>
          <w:bCs/>
        </w:rPr>
        <w:t xml:space="preserve">la demandante realizara las actividades descritas por </w:t>
      </w:r>
      <w:r w:rsidR="00F926B0">
        <w:rPr>
          <w:rFonts w:ascii="Arial" w:hAnsi="Arial" w:cs="Arial"/>
          <w:bCs/>
        </w:rPr>
        <w:t xml:space="preserve">su </w:t>
      </w:r>
      <w:r>
        <w:rPr>
          <w:rFonts w:ascii="Arial" w:hAnsi="Arial" w:cs="Arial"/>
          <w:bCs/>
        </w:rPr>
        <w:t>apoderado</w:t>
      </w:r>
      <w:r w:rsidR="00F926B0">
        <w:rPr>
          <w:rFonts w:ascii="Arial" w:hAnsi="Arial" w:cs="Arial"/>
          <w:bCs/>
        </w:rPr>
        <w:t xml:space="preserve">, </w:t>
      </w:r>
      <w:r w:rsidR="003C6709">
        <w:rPr>
          <w:rFonts w:ascii="Arial" w:hAnsi="Arial" w:cs="Arial"/>
          <w:bCs/>
        </w:rPr>
        <w:t xml:space="preserve">durante su relación laboral </w:t>
      </w:r>
      <w:r w:rsidR="00735AE7">
        <w:rPr>
          <w:rFonts w:ascii="Arial" w:hAnsi="Arial" w:cs="Arial"/>
          <w:bCs/>
        </w:rPr>
        <w:t xml:space="preserve">en el cargo de operaria </w:t>
      </w:r>
      <w:r w:rsidR="003C6709">
        <w:rPr>
          <w:rFonts w:ascii="Arial" w:hAnsi="Arial" w:cs="Arial"/>
          <w:bCs/>
        </w:rPr>
        <w:t>con INGENIERIA EN MANUALIDADES S.A.S</w:t>
      </w:r>
      <w:r w:rsidRPr="00CE7344">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EABA21F" w14:textId="77777777" w:rsidR="009A60F2" w:rsidRDefault="009A60F2" w:rsidP="00D829B1">
      <w:pPr>
        <w:jc w:val="both"/>
        <w:textAlignment w:val="baseline"/>
        <w:rPr>
          <w:rFonts w:ascii="Arial" w:hAnsi="Arial" w:cs="Arial"/>
          <w:bCs/>
        </w:rPr>
      </w:pPr>
    </w:p>
    <w:p w14:paraId="69A7BCE7" w14:textId="05A8C504" w:rsidR="00103C75" w:rsidRPr="00CE7344" w:rsidRDefault="00103C75" w:rsidP="00103C75">
      <w:pPr>
        <w:jc w:val="both"/>
        <w:textAlignment w:val="baseline"/>
        <w:rPr>
          <w:rFonts w:ascii="Arial" w:hAnsi="Arial" w:cs="Arial"/>
          <w:bCs/>
        </w:rPr>
      </w:pPr>
      <w:r w:rsidRPr="00CE7344">
        <w:rPr>
          <w:rFonts w:ascii="Arial" w:hAnsi="Arial" w:cs="Arial"/>
          <w:b/>
          <w:bCs/>
          <w:lang w:eastAsia="es-CO"/>
        </w:rPr>
        <w:t xml:space="preserve">AL </w:t>
      </w:r>
      <w:r>
        <w:rPr>
          <w:rFonts w:ascii="Arial" w:hAnsi="Arial" w:cs="Arial"/>
          <w:b/>
          <w:bCs/>
          <w:lang w:eastAsia="es-CO"/>
        </w:rPr>
        <w:t>NOVENO</w:t>
      </w:r>
      <w:r w:rsidRPr="00CE7344">
        <w:rPr>
          <w:rFonts w:ascii="Arial" w:hAnsi="Arial" w:cs="Arial"/>
          <w:b/>
          <w:bCs/>
          <w:lang w:eastAsia="es-CO"/>
        </w:rPr>
        <w:t xml:space="preserve">: </w:t>
      </w:r>
      <w:r w:rsidRPr="00CE7344">
        <w:rPr>
          <w:rFonts w:ascii="Arial" w:hAnsi="Arial" w:cs="Arial"/>
          <w:b/>
        </w:rPr>
        <w:t xml:space="preserve">NO ME CONSTA </w:t>
      </w:r>
      <w:r w:rsidRPr="00CE7344">
        <w:rPr>
          <w:rFonts w:ascii="Arial" w:hAnsi="Arial" w:cs="Arial"/>
          <w:bCs/>
        </w:rPr>
        <w:t xml:space="preserve">por cuando </w:t>
      </w:r>
      <w:r w:rsidRPr="00CE7344">
        <w:rPr>
          <w:rFonts w:ascii="Arial" w:hAnsi="Arial" w:cs="Arial"/>
          <w:b/>
        </w:rPr>
        <w:t>NO ES UN HECHO</w:t>
      </w:r>
      <w:r w:rsidRPr="00CE7344">
        <w:rPr>
          <w:rFonts w:ascii="Arial" w:hAnsi="Arial" w:cs="Arial"/>
          <w:bCs/>
        </w:rPr>
        <w:t xml:space="preserve"> lo manifestado por el apoderado de la demandante en este hecho, corresponde a una </w:t>
      </w:r>
      <w:r w:rsidR="006D3A0A">
        <w:rPr>
          <w:rFonts w:ascii="Arial" w:hAnsi="Arial" w:cs="Arial"/>
          <w:bCs/>
        </w:rPr>
        <w:t xml:space="preserve">interpretación </w:t>
      </w:r>
      <w:r w:rsidR="005608A2">
        <w:rPr>
          <w:rFonts w:ascii="Arial" w:hAnsi="Arial" w:cs="Arial"/>
          <w:bCs/>
        </w:rPr>
        <w:t xml:space="preserve">subjetiva del puesto y condiciones de trabajo de la demandante, </w:t>
      </w:r>
      <w:r w:rsidRPr="00CE7344">
        <w:rPr>
          <w:rFonts w:ascii="Arial" w:hAnsi="Arial" w:cs="Arial"/>
          <w:bCs/>
        </w:rPr>
        <w:t xml:space="preserve">de la cual resulta improcedente pronunciarme de manera afirmativa o negativa, por lo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0500A4C" w14:textId="77777777" w:rsidR="00103C75" w:rsidRDefault="00103C75" w:rsidP="00D829B1">
      <w:pPr>
        <w:jc w:val="both"/>
        <w:textAlignment w:val="baseline"/>
        <w:rPr>
          <w:rFonts w:ascii="Arial" w:hAnsi="Arial" w:cs="Arial"/>
          <w:bCs/>
        </w:rPr>
      </w:pPr>
    </w:p>
    <w:p w14:paraId="1033FA3F" w14:textId="1C2DAF58" w:rsidR="00AB4C67" w:rsidRDefault="005608A2" w:rsidP="005608A2">
      <w:pPr>
        <w:jc w:val="both"/>
        <w:textAlignment w:val="baseline"/>
        <w:rPr>
          <w:rFonts w:ascii="Arial" w:hAnsi="Arial" w:cs="Arial"/>
          <w:b/>
          <w:bCs/>
          <w:lang w:eastAsia="es-CO"/>
        </w:rPr>
      </w:pPr>
      <w:r w:rsidRPr="00CE7344">
        <w:rPr>
          <w:rFonts w:ascii="Arial" w:hAnsi="Arial" w:cs="Arial"/>
          <w:b/>
          <w:bCs/>
          <w:lang w:eastAsia="es-CO"/>
        </w:rPr>
        <w:t xml:space="preserve">AL </w:t>
      </w:r>
      <w:r>
        <w:rPr>
          <w:rFonts w:ascii="Arial" w:hAnsi="Arial" w:cs="Arial"/>
          <w:b/>
          <w:bCs/>
          <w:lang w:eastAsia="es-CO"/>
        </w:rPr>
        <w:t>DÉCIMO</w:t>
      </w:r>
      <w:r w:rsidRPr="00CE7344">
        <w:rPr>
          <w:rFonts w:ascii="Arial" w:hAnsi="Arial" w:cs="Arial"/>
          <w:b/>
          <w:bCs/>
          <w:lang w:eastAsia="es-CO"/>
        </w:rPr>
        <w:t xml:space="preserve">: </w:t>
      </w:r>
      <w:r w:rsidR="00AB4C67" w:rsidRPr="00AB4C67">
        <w:rPr>
          <w:rFonts w:ascii="Arial" w:hAnsi="Arial" w:cs="Arial"/>
          <w:lang w:eastAsia="es-CO"/>
        </w:rPr>
        <w:t>El apoderado de la demandante realiza múltiples afirmaciones en este hecho, por lo cual me pronunciaré de la siguiente manera:</w:t>
      </w:r>
    </w:p>
    <w:p w14:paraId="58C28C42" w14:textId="77777777" w:rsidR="00AB4C67" w:rsidRDefault="00AB4C67" w:rsidP="005608A2">
      <w:pPr>
        <w:jc w:val="both"/>
        <w:textAlignment w:val="baseline"/>
        <w:rPr>
          <w:rFonts w:ascii="Arial" w:hAnsi="Arial" w:cs="Arial"/>
          <w:b/>
          <w:bCs/>
          <w:lang w:eastAsia="es-CO"/>
        </w:rPr>
      </w:pPr>
    </w:p>
    <w:p w14:paraId="4D897090" w14:textId="77777777" w:rsidR="0076199C" w:rsidRDefault="005608A2" w:rsidP="0076199C">
      <w:pPr>
        <w:pStyle w:val="ListParagraph"/>
        <w:numPr>
          <w:ilvl w:val="0"/>
          <w:numId w:val="42"/>
        </w:numPr>
        <w:jc w:val="both"/>
        <w:textAlignment w:val="baseline"/>
        <w:rPr>
          <w:rFonts w:ascii="Arial" w:hAnsi="Arial" w:cs="Arial"/>
          <w:bCs/>
          <w:sz w:val="22"/>
          <w:szCs w:val="22"/>
        </w:rPr>
      </w:pPr>
      <w:r w:rsidRPr="0076199C">
        <w:rPr>
          <w:rFonts w:ascii="Arial" w:hAnsi="Arial" w:cs="Arial"/>
          <w:b/>
          <w:sz w:val="22"/>
          <w:szCs w:val="22"/>
        </w:rPr>
        <w:t xml:space="preserve">NO ME CONSTA </w:t>
      </w:r>
      <w:r w:rsidRPr="0076199C">
        <w:rPr>
          <w:rFonts w:ascii="Arial" w:hAnsi="Arial" w:cs="Arial"/>
          <w:bCs/>
          <w:sz w:val="22"/>
          <w:szCs w:val="22"/>
        </w:rPr>
        <w:t>que el horario de trabajo de la demandante se efectuara por turnos</w:t>
      </w:r>
      <w:r w:rsidR="00AB4C67" w:rsidRPr="0076199C">
        <w:rPr>
          <w:rFonts w:ascii="Arial" w:hAnsi="Arial" w:cs="Arial"/>
          <w:bCs/>
          <w:sz w:val="22"/>
          <w:szCs w:val="22"/>
        </w:rPr>
        <w:t>, desarrollando habitualmente el horario de lunes a sábado de 6:00 am a 2:00 pm</w:t>
      </w:r>
      <w:r w:rsidRPr="0076199C">
        <w:rPr>
          <w:rFonts w:ascii="Arial" w:hAnsi="Arial" w:cs="Arial"/>
          <w:bCs/>
          <w:sz w:val="22"/>
          <w:szCs w:val="22"/>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7E86CE2" w14:textId="77777777" w:rsidR="0076199C" w:rsidRDefault="0076199C" w:rsidP="0076199C">
      <w:pPr>
        <w:pStyle w:val="ListParagraph"/>
        <w:jc w:val="both"/>
        <w:textAlignment w:val="baseline"/>
        <w:rPr>
          <w:rFonts w:ascii="Arial" w:hAnsi="Arial" w:cs="Arial"/>
          <w:bCs/>
          <w:sz w:val="22"/>
          <w:szCs w:val="22"/>
        </w:rPr>
      </w:pPr>
    </w:p>
    <w:p w14:paraId="30310766" w14:textId="60FDE274" w:rsidR="005608A2" w:rsidRDefault="0076199C" w:rsidP="00D829B1">
      <w:pPr>
        <w:pStyle w:val="ListParagraph"/>
        <w:numPr>
          <w:ilvl w:val="0"/>
          <w:numId w:val="42"/>
        </w:numPr>
        <w:jc w:val="both"/>
        <w:textAlignment w:val="baseline"/>
        <w:rPr>
          <w:rFonts w:ascii="Arial" w:hAnsi="Arial" w:cs="Arial"/>
          <w:bCs/>
          <w:sz w:val="22"/>
          <w:szCs w:val="22"/>
        </w:rPr>
      </w:pPr>
      <w:r w:rsidRPr="0076199C">
        <w:rPr>
          <w:rFonts w:ascii="Arial" w:hAnsi="Arial" w:cs="Arial"/>
          <w:b/>
          <w:sz w:val="22"/>
          <w:szCs w:val="22"/>
        </w:rPr>
        <w:t xml:space="preserve">NO ME CONSTA </w:t>
      </w:r>
      <w:r w:rsidRPr="0076199C">
        <w:rPr>
          <w:rFonts w:ascii="Arial" w:hAnsi="Arial" w:cs="Arial"/>
          <w:bCs/>
          <w:sz w:val="22"/>
          <w:szCs w:val="22"/>
        </w:rPr>
        <w:t xml:space="preserve">que </w:t>
      </w:r>
      <w:r>
        <w:rPr>
          <w:rFonts w:ascii="Arial" w:hAnsi="Arial" w:cs="Arial"/>
          <w:bCs/>
          <w:sz w:val="22"/>
          <w:szCs w:val="22"/>
        </w:rPr>
        <w:t>la demandante laborara turnos diarios de lunes a sábado de hasta 11 horas diarias</w:t>
      </w:r>
      <w:r w:rsidRPr="0076199C">
        <w:rPr>
          <w:rFonts w:ascii="Arial" w:hAnsi="Arial" w:cs="Arial"/>
          <w:bCs/>
          <w:sz w:val="22"/>
          <w:szCs w:val="22"/>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2EFCFB5" w14:textId="77777777" w:rsidR="00881F30" w:rsidRPr="00881F30" w:rsidRDefault="00881F30" w:rsidP="00881F30">
      <w:pPr>
        <w:pStyle w:val="ListParagraph"/>
        <w:rPr>
          <w:rFonts w:ascii="Arial" w:hAnsi="Arial" w:cs="Arial"/>
          <w:bCs/>
          <w:sz w:val="22"/>
          <w:szCs w:val="22"/>
        </w:rPr>
      </w:pPr>
    </w:p>
    <w:p w14:paraId="6EEFFA20" w14:textId="053349EE" w:rsidR="003A0B42" w:rsidRDefault="00874622" w:rsidP="00D829B1">
      <w:pPr>
        <w:jc w:val="both"/>
        <w:textAlignment w:val="baseline"/>
        <w:rPr>
          <w:rFonts w:ascii="Arial" w:hAnsi="Arial" w:cs="Arial"/>
          <w:bCs/>
        </w:rPr>
      </w:pPr>
      <w:r w:rsidRPr="00874622">
        <w:rPr>
          <w:rFonts w:ascii="Arial" w:hAnsi="Arial" w:cs="Arial"/>
          <w:b/>
        </w:rPr>
        <w:t>AL DÉCIMO PRIMERO</w:t>
      </w:r>
      <w:r w:rsidRPr="00874622">
        <w:rPr>
          <w:rFonts w:ascii="Arial" w:hAnsi="Arial" w:cs="Arial"/>
          <w:bCs/>
        </w:rPr>
        <w:t>: El apoderado de la demandante realiza múltiples afirmaciones en este hecho, por lo cual me pronunciaré de la siguiente manera:</w:t>
      </w:r>
    </w:p>
    <w:p w14:paraId="016A36F4" w14:textId="77777777" w:rsidR="00874622" w:rsidRDefault="00874622" w:rsidP="00D829B1">
      <w:pPr>
        <w:jc w:val="both"/>
        <w:textAlignment w:val="baseline"/>
        <w:rPr>
          <w:rFonts w:ascii="Arial" w:hAnsi="Arial" w:cs="Arial"/>
          <w:bCs/>
        </w:rPr>
      </w:pPr>
    </w:p>
    <w:p w14:paraId="1E0EF687" w14:textId="23229694" w:rsidR="00874622" w:rsidRPr="00D32C08" w:rsidRDefault="00AA6BDB" w:rsidP="00874622">
      <w:pPr>
        <w:pStyle w:val="ListParagraph"/>
        <w:numPr>
          <w:ilvl w:val="0"/>
          <w:numId w:val="43"/>
        </w:numPr>
        <w:jc w:val="both"/>
        <w:textAlignment w:val="baseline"/>
        <w:rPr>
          <w:rFonts w:ascii="Arial" w:hAnsi="Arial" w:cs="Arial"/>
          <w:bCs/>
          <w:sz w:val="22"/>
          <w:szCs w:val="22"/>
        </w:rPr>
      </w:pPr>
      <w:r w:rsidRPr="008F58A5">
        <w:rPr>
          <w:rFonts w:ascii="Arial" w:hAnsi="Arial" w:cs="Arial"/>
          <w:b/>
          <w:sz w:val="22"/>
          <w:szCs w:val="22"/>
        </w:rPr>
        <w:t>ES CIERTO</w:t>
      </w:r>
      <w:r w:rsidR="00B77A0B">
        <w:rPr>
          <w:rFonts w:ascii="Arial" w:hAnsi="Arial" w:cs="Arial"/>
          <w:bCs/>
          <w:sz w:val="22"/>
          <w:szCs w:val="22"/>
        </w:rPr>
        <w:t xml:space="preserve"> que</w:t>
      </w:r>
      <w:r w:rsidRPr="00B77A0B">
        <w:rPr>
          <w:rFonts w:ascii="Arial" w:hAnsi="Arial" w:cs="Arial"/>
          <w:bCs/>
          <w:sz w:val="22"/>
          <w:szCs w:val="22"/>
        </w:rPr>
        <w:t>, conforme a la documental que reposa en el expediente, que la demandante cuenta con un</w:t>
      </w:r>
      <w:r w:rsidR="00B77A0B">
        <w:rPr>
          <w:rFonts w:ascii="Arial" w:hAnsi="Arial" w:cs="Arial"/>
          <w:bCs/>
          <w:sz w:val="22"/>
          <w:szCs w:val="22"/>
        </w:rPr>
        <w:t>a patología de síndrome de túnel carpiano bilateral</w:t>
      </w:r>
      <w:r w:rsidR="00931495">
        <w:rPr>
          <w:rFonts w:ascii="Arial" w:hAnsi="Arial" w:cs="Arial"/>
          <w:bCs/>
          <w:sz w:val="22"/>
          <w:szCs w:val="22"/>
        </w:rPr>
        <w:t xml:space="preserve"> de origen laboral</w:t>
      </w:r>
      <w:r w:rsidR="00D0756B">
        <w:rPr>
          <w:rFonts w:ascii="Arial" w:hAnsi="Arial" w:cs="Arial"/>
          <w:bCs/>
          <w:sz w:val="22"/>
          <w:szCs w:val="22"/>
        </w:rPr>
        <w:t xml:space="preserve"> con una PCL del 20,21% y fecha de estructuración del 06/06/2015, esto de conformidad con el</w:t>
      </w:r>
      <w:r w:rsidRPr="00B77A0B">
        <w:rPr>
          <w:rFonts w:ascii="Arial" w:hAnsi="Arial" w:cs="Arial"/>
          <w:bCs/>
          <w:sz w:val="22"/>
          <w:szCs w:val="22"/>
        </w:rPr>
        <w:t xml:space="preserve"> </w:t>
      </w:r>
      <w:r w:rsidR="009C32DD" w:rsidRPr="00B77A0B">
        <w:rPr>
          <w:rFonts w:ascii="Arial" w:hAnsi="Arial" w:cs="Arial"/>
          <w:bCs/>
          <w:sz w:val="22"/>
          <w:szCs w:val="22"/>
        </w:rPr>
        <w:t>Dictamen de Pérdida de Capacidad Laboral No.</w:t>
      </w:r>
      <w:r w:rsidR="00E30D92" w:rsidRPr="00B77A0B">
        <w:rPr>
          <w:rFonts w:ascii="Arial" w:eastAsia="CIDFont+F1" w:hAnsi="Arial" w:cs="Arial"/>
          <w:sz w:val="22"/>
          <w:szCs w:val="22"/>
          <w:lang w:val="es-CO" w:eastAsia="en-US"/>
        </w:rPr>
        <w:t xml:space="preserve"> 6</w:t>
      </w:r>
      <w:r w:rsidR="00E30D92" w:rsidRPr="00B77A0B">
        <w:rPr>
          <w:rFonts w:ascii="Arial" w:hAnsi="Arial" w:cs="Arial"/>
          <w:bCs/>
          <w:sz w:val="22"/>
          <w:szCs w:val="22"/>
          <w:lang w:val="es-CO"/>
        </w:rPr>
        <w:t xml:space="preserve">6742651-14273 </w:t>
      </w:r>
      <w:r w:rsidR="00D0756B">
        <w:rPr>
          <w:rFonts w:ascii="Arial" w:hAnsi="Arial" w:cs="Arial"/>
          <w:bCs/>
          <w:sz w:val="22"/>
          <w:szCs w:val="22"/>
          <w:lang w:val="es-CO"/>
        </w:rPr>
        <w:t>emitido por parte de la Junta Nacional de Calificación de Invalidez.</w:t>
      </w:r>
      <w:r w:rsidR="00E30D92" w:rsidRPr="00B77A0B">
        <w:rPr>
          <w:rFonts w:ascii="Arial" w:hAnsi="Arial" w:cs="Arial"/>
          <w:bCs/>
          <w:sz w:val="22"/>
          <w:szCs w:val="22"/>
          <w:lang w:val="es-CO"/>
        </w:rPr>
        <w:t xml:space="preserve"> </w:t>
      </w:r>
    </w:p>
    <w:p w14:paraId="0715074B" w14:textId="77777777" w:rsidR="00D32C08" w:rsidRDefault="00D32C08" w:rsidP="00D32C08">
      <w:pPr>
        <w:pStyle w:val="ListParagraph"/>
        <w:jc w:val="both"/>
        <w:textAlignment w:val="baseline"/>
        <w:rPr>
          <w:rFonts w:ascii="Arial" w:hAnsi="Arial" w:cs="Arial"/>
          <w:b/>
          <w:sz w:val="22"/>
          <w:szCs w:val="22"/>
        </w:rPr>
      </w:pPr>
    </w:p>
    <w:p w14:paraId="4E14464B" w14:textId="3005A26A" w:rsidR="00D32C08" w:rsidRPr="00931495" w:rsidRDefault="202D7F31" w:rsidP="74416EB7">
      <w:pPr>
        <w:pStyle w:val="ListParagraph"/>
        <w:jc w:val="both"/>
        <w:textAlignment w:val="baseline"/>
        <w:rPr>
          <w:rFonts w:ascii="Arial" w:hAnsi="Arial" w:cs="Arial"/>
          <w:sz w:val="22"/>
          <w:szCs w:val="22"/>
        </w:rPr>
      </w:pPr>
      <w:r w:rsidRPr="74416EB7">
        <w:rPr>
          <w:rFonts w:ascii="Arial" w:hAnsi="Arial" w:cs="Arial"/>
          <w:sz w:val="22"/>
          <w:szCs w:val="22"/>
        </w:rPr>
        <w:t>Sobre lo anterior, es importante precisar que, con ocasión al</w:t>
      </w:r>
      <w:r w:rsidRPr="74416EB7">
        <w:rPr>
          <w:rFonts w:ascii="Arial" w:hAnsi="Arial" w:cs="Arial"/>
          <w:b/>
          <w:bCs/>
          <w:sz w:val="22"/>
          <w:szCs w:val="22"/>
        </w:rPr>
        <w:t xml:space="preserve"> </w:t>
      </w:r>
      <w:r w:rsidRPr="74416EB7">
        <w:rPr>
          <w:rFonts w:ascii="Arial" w:hAnsi="Arial" w:cs="Arial"/>
          <w:sz w:val="22"/>
          <w:szCs w:val="22"/>
        </w:rPr>
        <w:t>Dictamen de Pérdida de Capacidad Laboral No.</w:t>
      </w:r>
      <w:r w:rsidRPr="74416EB7">
        <w:rPr>
          <w:rFonts w:ascii="Arial" w:eastAsia="CIDFont+F1" w:hAnsi="Arial" w:cs="Arial"/>
          <w:sz w:val="22"/>
          <w:szCs w:val="22"/>
          <w:lang w:val="es-CO" w:eastAsia="en-US"/>
        </w:rPr>
        <w:t xml:space="preserve"> 6</w:t>
      </w:r>
      <w:r w:rsidRPr="74416EB7">
        <w:rPr>
          <w:rFonts w:ascii="Arial" w:hAnsi="Arial" w:cs="Arial"/>
          <w:sz w:val="22"/>
          <w:szCs w:val="22"/>
          <w:lang w:val="es-CO"/>
        </w:rPr>
        <w:t>6742651-14273 emitido por parte de la Junta Nacional de Calificación de Invalidez</w:t>
      </w:r>
      <w:r w:rsidRPr="74416EB7">
        <w:rPr>
          <w:rFonts w:ascii="Arial" w:hAnsi="Arial" w:cs="Arial"/>
          <w:b/>
          <w:bCs/>
          <w:sz w:val="22"/>
          <w:szCs w:val="22"/>
        </w:rPr>
        <w:t xml:space="preserve"> </w:t>
      </w:r>
      <w:r w:rsidRPr="74416EB7">
        <w:rPr>
          <w:rFonts w:ascii="Arial" w:hAnsi="Arial" w:cs="Arial"/>
          <w:sz w:val="22"/>
          <w:szCs w:val="22"/>
        </w:rPr>
        <w:t>mi representada SEGUROS DE VIDA SURAMERICANA S.A realizó el pago por concepto de I</w:t>
      </w:r>
      <w:r w:rsidR="0E74EBCD" w:rsidRPr="74416EB7">
        <w:rPr>
          <w:rFonts w:ascii="Arial" w:hAnsi="Arial" w:cs="Arial"/>
          <w:sz w:val="22"/>
          <w:szCs w:val="22"/>
        </w:rPr>
        <w:t xml:space="preserve">ncapacidad Permanente Parcial </w:t>
      </w:r>
      <w:r w:rsidRPr="74416EB7">
        <w:rPr>
          <w:rFonts w:ascii="Arial" w:hAnsi="Arial" w:cs="Arial"/>
          <w:sz w:val="22"/>
          <w:szCs w:val="22"/>
        </w:rPr>
        <w:t xml:space="preserve">por </w:t>
      </w:r>
      <w:r w:rsidR="45FC005B" w:rsidRPr="74416EB7">
        <w:rPr>
          <w:rFonts w:ascii="Arial" w:hAnsi="Arial" w:cs="Arial"/>
          <w:sz w:val="22"/>
          <w:szCs w:val="22"/>
        </w:rPr>
        <w:t>valor de $6.926.677</w:t>
      </w:r>
      <w:r w:rsidR="601EF25E" w:rsidRPr="74416EB7">
        <w:rPr>
          <w:rFonts w:ascii="Arial" w:hAnsi="Arial" w:cs="Arial"/>
          <w:sz w:val="22"/>
          <w:szCs w:val="22"/>
        </w:rPr>
        <w:t>.</w:t>
      </w:r>
    </w:p>
    <w:p w14:paraId="2248D560" w14:textId="77777777" w:rsidR="00931495" w:rsidRPr="00931495" w:rsidRDefault="00931495" w:rsidP="00931495">
      <w:pPr>
        <w:pStyle w:val="ListParagraph"/>
        <w:jc w:val="both"/>
        <w:textAlignment w:val="baseline"/>
        <w:rPr>
          <w:rFonts w:ascii="Arial" w:hAnsi="Arial" w:cs="Arial"/>
          <w:bCs/>
          <w:sz w:val="22"/>
          <w:szCs w:val="22"/>
        </w:rPr>
      </w:pPr>
    </w:p>
    <w:p w14:paraId="1006EFF9" w14:textId="7BD59EC1" w:rsidR="00931495" w:rsidRPr="00A63E3A" w:rsidRDefault="00931495" w:rsidP="0086644D">
      <w:pPr>
        <w:pStyle w:val="ListParagraph"/>
        <w:numPr>
          <w:ilvl w:val="0"/>
          <w:numId w:val="43"/>
        </w:numPr>
        <w:jc w:val="both"/>
        <w:textAlignment w:val="baseline"/>
        <w:rPr>
          <w:rFonts w:ascii="Arial" w:hAnsi="Arial" w:cs="Arial"/>
          <w:bCs/>
          <w:sz w:val="22"/>
          <w:szCs w:val="22"/>
        </w:rPr>
      </w:pPr>
      <w:r w:rsidRPr="008F58A5">
        <w:rPr>
          <w:rFonts w:ascii="Arial" w:hAnsi="Arial" w:cs="Arial"/>
          <w:b/>
          <w:sz w:val="22"/>
          <w:szCs w:val="22"/>
        </w:rPr>
        <w:t>ES CIERTO</w:t>
      </w:r>
      <w:r>
        <w:rPr>
          <w:rFonts w:ascii="Arial" w:hAnsi="Arial" w:cs="Arial"/>
          <w:bCs/>
          <w:sz w:val="22"/>
          <w:szCs w:val="22"/>
        </w:rPr>
        <w:t xml:space="preserve"> que</w:t>
      </w:r>
      <w:r w:rsidRPr="00B77A0B">
        <w:rPr>
          <w:rFonts w:ascii="Arial" w:hAnsi="Arial" w:cs="Arial"/>
          <w:bCs/>
          <w:sz w:val="22"/>
          <w:szCs w:val="22"/>
        </w:rPr>
        <w:t>, conforme a la documental que reposa en el expediente, que la demandante cuenta con un</w:t>
      </w:r>
      <w:r>
        <w:rPr>
          <w:rFonts w:ascii="Arial" w:hAnsi="Arial" w:cs="Arial"/>
          <w:bCs/>
          <w:sz w:val="22"/>
          <w:szCs w:val="22"/>
        </w:rPr>
        <w:t>a patología de epicondilitis media y epicondilitis lateral de origen laboral con una PCL del 22,13% y fecha de estructuración del 13/07/2019, esto de conformidad con el</w:t>
      </w:r>
      <w:r w:rsidRPr="00B77A0B">
        <w:rPr>
          <w:rFonts w:ascii="Arial" w:hAnsi="Arial" w:cs="Arial"/>
          <w:bCs/>
          <w:sz w:val="22"/>
          <w:szCs w:val="22"/>
        </w:rPr>
        <w:t xml:space="preserve"> Dictamen de Pérdida de Capacidad Laboral No.</w:t>
      </w:r>
      <w:r w:rsidRPr="00B77A0B">
        <w:rPr>
          <w:rFonts w:ascii="Arial" w:eastAsia="CIDFont+F1" w:hAnsi="Arial" w:cs="Arial"/>
          <w:sz w:val="22"/>
          <w:szCs w:val="22"/>
          <w:lang w:val="es-CO" w:eastAsia="en-US"/>
        </w:rPr>
        <w:t xml:space="preserve"> </w:t>
      </w:r>
      <w:r w:rsidR="00C67683" w:rsidRPr="00C67683">
        <w:rPr>
          <w:rFonts w:ascii="Arial" w:eastAsia="CIDFont+F1" w:hAnsi="Arial" w:cs="Arial"/>
          <w:sz w:val="22"/>
          <w:szCs w:val="22"/>
          <w:lang w:val="es-CO" w:eastAsia="en-US"/>
        </w:rPr>
        <w:t xml:space="preserve">27699 </w:t>
      </w:r>
      <w:r>
        <w:rPr>
          <w:rFonts w:ascii="Arial" w:hAnsi="Arial" w:cs="Arial"/>
          <w:bCs/>
          <w:sz w:val="22"/>
          <w:szCs w:val="22"/>
          <w:lang w:val="es-CO"/>
        </w:rPr>
        <w:t xml:space="preserve">emitido por parte de la </w:t>
      </w:r>
      <w:r w:rsidR="00C67683">
        <w:rPr>
          <w:rFonts w:ascii="Arial" w:hAnsi="Arial" w:cs="Arial"/>
          <w:bCs/>
          <w:sz w:val="22"/>
          <w:szCs w:val="22"/>
          <w:lang w:val="es-CO"/>
        </w:rPr>
        <w:t>ARL AXA COLPATRIA SEGUROS DE VIDA S.A</w:t>
      </w:r>
    </w:p>
    <w:p w14:paraId="476EF1DA" w14:textId="77777777" w:rsidR="00A63E3A" w:rsidRDefault="00A63E3A" w:rsidP="00A63E3A">
      <w:pPr>
        <w:pStyle w:val="ListParagraph"/>
        <w:jc w:val="both"/>
        <w:textAlignment w:val="baseline"/>
        <w:rPr>
          <w:rFonts w:ascii="Arial" w:hAnsi="Arial" w:cs="Arial"/>
          <w:b/>
          <w:sz w:val="22"/>
          <w:szCs w:val="22"/>
        </w:rPr>
      </w:pPr>
    </w:p>
    <w:p w14:paraId="097A73A7" w14:textId="3CC35DB6" w:rsidR="00A63E3A" w:rsidRPr="00681B96" w:rsidRDefault="606F81CE" w:rsidP="00681B96">
      <w:pPr>
        <w:pStyle w:val="ListParagraph"/>
        <w:jc w:val="both"/>
        <w:textAlignment w:val="baseline"/>
        <w:rPr>
          <w:rFonts w:ascii="Arial" w:hAnsi="Arial" w:cs="Arial"/>
          <w:b/>
          <w:bCs/>
          <w:sz w:val="22"/>
          <w:szCs w:val="22"/>
        </w:rPr>
      </w:pPr>
      <w:r w:rsidRPr="74416EB7">
        <w:rPr>
          <w:rFonts w:ascii="Arial" w:hAnsi="Arial" w:cs="Arial"/>
          <w:sz w:val="22"/>
          <w:szCs w:val="22"/>
        </w:rPr>
        <w:t>Sobre lo anterior, es importante precisar que, con ocasión al</w:t>
      </w:r>
      <w:r w:rsidRPr="74416EB7">
        <w:rPr>
          <w:rFonts w:ascii="Arial" w:hAnsi="Arial" w:cs="Arial"/>
          <w:b/>
          <w:bCs/>
          <w:sz w:val="22"/>
          <w:szCs w:val="22"/>
        </w:rPr>
        <w:t xml:space="preserve"> </w:t>
      </w:r>
      <w:r w:rsidRPr="74416EB7">
        <w:rPr>
          <w:rFonts w:ascii="Arial" w:hAnsi="Arial" w:cs="Arial"/>
          <w:sz w:val="22"/>
          <w:szCs w:val="22"/>
        </w:rPr>
        <w:t>Dictamen de Pérdida de Capacidad Laboral No.</w:t>
      </w:r>
      <w:r w:rsidRPr="74416EB7">
        <w:rPr>
          <w:rFonts w:ascii="Arial" w:eastAsia="CIDFont+F1" w:hAnsi="Arial" w:cs="Arial"/>
          <w:sz w:val="22"/>
          <w:szCs w:val="22"/>
          <w:lang w:val="es-CO" w:eastAsia="en-US"/>
        </w:rPr>
        <w:t xml:space="preserve"> 27699</w:t>
      </w:r>
      <w:r w:rsidRPr="74416EB7">
        <w:rPr>
          <w:rFonts w:ascii="Arial" w:hAnsi="Arial" w:cs="Arial"/>
          <w:sz w:val="22"/>
          <w:szCs w:val="22"/>
          <w:lang w:val="es-CO"/>
        </w:rPr>
        <w:t xml:space="preserve"> emitido por parte de la ARL AXA COLPATRIA SEGUROS DE VIDA S.A</w:t>
      </w:r>
      <w:r w:rsidRPr="74416EB7">
        <w:rPr>
          <w:rFonts w:ascii="Arial" w:hAnsi="Arial" w:cs="Arial"/>
          <w:b/>
          <w:bCs/>
          <w:sz w:val="22"/>
          <w:szCs w:val="22"/>
        </w:rPr>
        <w:t xml:space="preserve"> </w:t>
      </w:r>
      <w:r w:rsidRPr="74416EB7">
        <w:rPr>
          <w:rFonts w:ascii="Arial" w:hAnsi="Arial" w:cs="Arial"/>
          <w:sz w:val="22"/>
          <w:szCs w:val="22"/>
        </w:rPr>
        <w:t>mi representada SEGUROS DE VIDA SURAMERICANA S.A realizó el pago por concepto de Incapacidad Permanente Parcial por valor de $</w:t>
      </w:r>
      <w:r w:rsidR="43C95E58" w:rsidRPr="74416EB7">
        <w:rPr>
          <w:rFonts w:ascii="Arial" w:hAnsi="Arial" w:cs="Arial"/>
          <w:sz w:val="22"/>
          <w:szCs w:val="22"/>
        </w:rPr>
        <w:t>2</w:t>
      </w:r>
      <w:r w:rsidRPr="74416EB7">
        <w:rPr>
          <w:rFonts w:ascii="Arial" w:hAnsi="Arial" w:cs="Arial"/>
          <w:sz w:val="22"/>
          <w:szCs w:val="22"/>
        </w:rPr>
        <w:t>.</w:t>
      </w:r>
      <w:r w:rsidR="49E9532A" w:rsidRPr="74416EB7">
        <w:rPr>
          <w:rFonts w:ascii="Arial" w:hAnsi="Arial" w:cs="Arial"/>
          <w:sz w:val="22"/>
          <w:szCs w:val="22"/>
        </w:rPr>
        <w:t>055</w:t>
      </w:r>
      <w:r w:rsidRPr="74416EB7">
        <w:rPr>
          <w:rFonts w:ascii="Arial" w:hAnsi="Arial" w:cs="Arial"/>
          <w:sz w:val="22"/>
          <w:szCs w:val="22"/>
        </w:rPr>
        <w:t>.</w:t>
      </w:r>
      <w:r w:rsidR="53E1D9F5" w:rsidRPr="74416EB7">
        <w:rPr>
          <w:rFonts w:ascii="Arial" w:hAnsi="Arial" w:cs="Arial"/>
          <w:sz w:val="22"/>
          <w:szCs w:val="22"/>
        </w:rPr>
        <w:t>022</w:t>
      </w:r>
      <w:r w:rsidRPr="74416EB7">
        <w:rPr>
          <w:rFonts w:ascii="Arial" w:hAnsi="Arial" w:cs="Arial"/>
          <w:sz w:val="22"/>
          <w:szCs w:val="22"/>
        </w:rPr>
        <w:t>.</w:t>
      </w:r>
    </w:p>
    <w:p w14:paraId="26023429" w14:textId="77777777" w:rsidR="00874622" w:rsidRPr="00CE7344" w:rsidRDefault="00874622" w:rsidP="00D829B1">
      <w:pPr>
        <w:jc w:val="both"/>
        <w:textAlignment w:val="baseline"/>
        <w:rPr>
          <w:rFonts w:ascii="Arial" w:hAnsi="Arial" w:cs="Arial"/>
          <w:bCs/>
        </w:rPr>
      </w:pPr>
    </w:p>
    <w:p w14:paraId="0C0B85C1" w14:textId="2DEED182" w:rsidR="00B25D40" w:rsidRDefault="00D829B1" w:rsidP="00D829B1">
      <w:pPr>
        <w:jc w:val="both"/>
        <w:textAlignment w:val="baseline"/>
        <w:rPr>
          <w:rFonts w:ascii="Arial" w:hAnsi="Arial" w:cs="Arial"/>
          <w:bCs/>
        </w:rPr>
      </w:pPr>
      <w:r w:rsidRPr="00CE7344">
        <w:rPr>
          <w:rFonts w:ascii="Arial" w:hAnsi="Arial" w:cs="Arial"/>
          <w:b/>
          <w:bCs/>
          <w:lang w:eastAsia="es-CO"/>
        </w:rPr>
        <w:t xml:space="preserve">AL </w:t>
      </w:r>
      <w:r w:rsidR="00B43A2E">
        <w:rPr>
          <w:rFonts w:ascii="Arial" w:hAnsi="Arial" w:cs="Arial"/>
          <w:b/>
          <w:bCs/>
          <w:lang w:eastAsia="es-CO"/>
        </w:rPr>
        <w:t>DÉCIMO SEGUNDO</w:t>
      </w:r>
      <w:r w:rsidRPr="00CE7344">
        <w:rPr>
          <w:rFonts w:ascii="Arial" w:hAnsi="Arial" w:cs="Arial"/>
          <w:b/>
          <w:bCs/>
          <w:lang w:eastAsia="es-CO"/>
        </w:rPr>
        <w:t xml:space="preserve">: </w:t>
      </w:r>
      <w:r w:rsidRPr="00CE7344">
        <w:rPr>
          <w:rFonts w:ascii="Arial" w:hAnsi="Arial" w:cs="Arial"/>
          <w:b/>
        </w:rPr>
        <w:t xml:space="preserve">NO ME CONSTA </w:t>
      </w:r>
      <w:r w:rsidRPr="00CE7344">
        <w:rPr>
          <w:rFonts w:ascii="Arial" w:hAnsi="Arial" w:cs="Arial"/>
          <w:bCs/>
        </w:rPr>
        <w:t xml:space="preserve">que </w:t>
      </w:r>
      <w:r w:rsidR="00DD06BB">
        <w:rPr>
          <w:rFonts w:ascii="Arial" w:hAnsi="Arial" w:cs="Arial"/>
          <w:bCs/>
        </w:rPr>
        <w:t>pese a las anteriores patologías, el empleador nunca efectuara una reubicación de puesto de trabajo</w:t>
      </w:r>
      <w:r w:rsidR="00A36A16">
        <w:rPr>
          <w:rFonts w:ascii="Arial" w:hAnsi="Arial" w:cs="Arial"/>
          <w:bCs/>
        </w:rPr>
        <w:t>, realizando las mismas labores, debiéndose destacar que, para la fecha de</w:t>
      </w:r>
      <w:r w:rsidR="003874D9">
        <w:rPr>
          <w:rFonts w:ascii="Arial" w:hAnsi="Arial" w:cs="Arial"/>
          <w:bCs/>
        </w:rPr>
        <w:t>l presente hecho la demandante no se encontraba afiliada al Sistema de Riesgos Laborales a través de mi representada ARL SEGUROS DE VIDA SURAMERICANA</w:t>
      </w:r>
      <w:r w:rsidR="00160019">
        <w:rPr>
          <w:rFonts w:ascii="Arial" w:hAnsi="Arial" w:cs="Arial"/>
          <w:bCs/>
        </w:rPr>
        <w:t xml:space="preserve"> sino a AXA COLPATRIA SEGUROS DE VIDA S.A</w:t>
      </w:r>
      <w:r w:rsidR="003874D9">
        <w:rPr>
          <w:rFonts w:ascii="Arial" w:hAnsi="Arial" w:cs="Arial"/>
          <w:bCs/>
        </w:rPr>
        <w:t xml:space="preserve">, </w:t>
      </w:r>
      <w:r w:rsidR="003874D9" w:rsidRPr="00CE7344">
        <w:rPr>
          <w:rFonts w:ascii="Arial" w:hAnsi="Arial" w:cs="Arial"/>
          <w:bCs/>
        </w:rPr>
        <w:t xml:space="preserve">por </w:t>
      </w:r>
      <w:r w:rsidR="00B43A2E">
        <w:rPr>
          <w:rFonts w:ascii="Arial" w:hAnsi="Arial" w:cs="Arial"/>
          <w:bCs/>
        </w:rPr>
        <w:t xml:space="preserve">lo tanto, al ser </w:t>
      </w:r>
      <w:r w:rsidR="003874D9" w:rsidRPr="00CE7344">
        <w:rPr>
          <w:rFonts w:ascii="Arial" w:hAnsi="Arial" w:cs="Arial"/>
          <w:bCs/>
        </w:rPr>
        <w:t>un hecho ajeno a mi representada</w:t>
      </w:r>
      <w:r w:rsidR="003874D9">
        <w:rPr>
          <w:rFonts w:ascii="Arial" w:hAnsi="Arial" w:cs="Arial"/>
          <w:bCs/>
        </w:rPr>
        <w:t>,</w:t>
      </w:r>
      <w:r w:rsidRPr="00CE7344">
        <w:rPr>
          <w:rFonts w:ascii="Arial" w:hAnsi="Arial" w:cs="Arial"/>
          <w:bCs/>
        </w:rPr>
        <w:t xml:space="preserve"> </w:t>
      </w:r>
      <w:r w:rsidR="00B43A2E">
        <w:rPr>
          <w:rFonts w:ascii="Arial" w:hAnsi="Arial" w:cs="Arial"/>
          <w:bCs/>
        </w:rPr>
        <w:t>deberá</w:t>
      </w:r>
      <w:r w:rsidRPr="00CE7344">
        <w:rPr>
          <w:rFonts w:ascii="Arial" w:hAnsi="Arial" w:cs="Arial"/>
          <w:bCs/>
        </w:rPr>
        <w:t xml:space="preserve"> ser probado por la parte interesada en el momento oportuno de conformidad con artículo 167 del Código General del Proceso aplicable por analogía y por disposición expresa del artículo 145 del Código Procesal del Trabajo y de la Seguridad Social.  </w:t>
      </w:r>
    </w:p>
    <w:p w14:paraId="1D19F1A2" w14:textId="03B31570" w:rsidR="00E17FC7" w:rsidRDefault="00B25D40" w:rsidP="00B25D40">
      <w:pPr>
        <w:jc w:val="both"/>
        <w:textAlignment w:val="baseline"/>
        <w:rPr>
          <w:rFonts w:ascii="Arial" w:hAnsi="Arial" w:cs="Arial"/>
          <w:bCs/>
        </w:rPr>
      </w:pPr>
      <w:r w:rsidRPr="00E002FC">
        <w:rPr>
          <w:rFonts w:ascii="Arial" w:hAnsi="Arial" w:cs="Arial"/>
          <w:b/>
          <w:bCs/>
          <w:lang w:eastAsia="es-CO"/>
        </w:rPr>
        <w:lastRenderedPageBreak/>
        <w:t>AL DÉCIMO TERCERO:</w:t>
      </w:r>
      <w:r w:rsidRPr="00CE7344">
        <w:rPr>
          <w:rFonts w:ascii="Arial" w:hAnsi="Arial" w:cs="Arial"/>
          <w:bCs/>
        </w:rPr>
        <w:t xml:space="preserve">  </w:t>
      </w:r>
      <w:r w:rsidR="00E002FC">
        <w:rPr>
          <w:rFonts w:ascii="Arial" w:hAnsi="Arial" w:cs="Arial"/>
          <w:b/>
        </w:rPr>
        <w:t>NO ES</w:t>
      </w:r>
      <w:r w:rsidR="00237C9A" w:rsidRPr="00E002FC">
        <w:rPr>
          <w:rFonts w:ascii="Arial" w:hAnsi="Arial" w:cs="Arial"/>
          <w:b/>
        </w:rPr>
        <w:t xml:space="preserve"> CIERTO</w:t>
      </w:r>
      <w:r w:rsidR="00237C9A">
        <w:rPr>
          <w:rFonts w:ascii="Arial" w:hAnsi="Arial" w:cs="Arial"/>
          <w:bCs/>
        </w:rPr>
        <w:t xml:space="preserve"> que la demandante present</w:t>
      </w:r>
      <w:r w:rsidR="00DA6075">
        <w:rPr>
          <w:rFonts w:ascii="Arial" w:hAnsi="Arial" w:cs="Arial"/>
          <w:bCs/>
        </w:rPr>
        <w:t xml:space="preserve">ara en </w:t>
      </w:r>
      <w:r w:rsidR="00A8531D">
        <w:rPr>
          <w:rFonts w:ascii="Arial" w:hAnsi="Arial" w:cs="Arial"/>
          <w:bCs/>
        </w:rPr>
        <w:t>múltiples</w:t>
      </w:r>
      <w:r w:rsidR="00DA6075">
        <w:rPr>
          <w:rFonts w:ascii="Arial" w:hAnsi="Arial" w:cs="Arial"/>
          <w:bCs/>
        </w:rPr>
        <w:t xml:space="preserve"> ocasiones</w:t>
      </w:r>
      <w:r w:rsidR="00237C9A">
        <w:rPr>
          <w:rFonts w:ascii="Arial" w:hAnsi="Arial" w:cs="Arial"/>
          <w:bCs/>
        </w:rPr>
        <w:t xml:space="preserve"> </w:t>
      </w:r>
      <w:r w:rsidR="00DA6075">
        <w:rPr>
          <w:rFonts w:ascii="Arial" w:hAnsi="Arial" w:cs="Arial"/>
          <w:bCs/>
        </w:rPr>
        <w:t>petición</w:t>
      </w:r>
      <w:r w:rsidR="00237C9A">
        <w:rPr>
          <w:rFonts w:ascii="Arial" w:hAnsi="Arial" w:cs="Arial"/>
          <w:bCs/>
        </w:rPr>
        <w:t xml:space="preserve"> a la ARL SEGUROS DE VIDA SURAMERICANA S.A </w:t>
      </w:r>
      <w:r w:rsidR="00DA6075">
        <w:rPr>
          <w:rFonts w:ascii="Arial" w:hAnsi="Arial" w:cs="Arial"/>
          <w:bCs/>
        </w:rPr>
        <w:t>solicitando el cambio y/o revisión de puesto de trabajo, pues conforme a la documental que obra en el expediente, únicamente se evidencia</w:t>
      </w:r>
      <w:r w:rsidR="00A8531D">
        <w:rPr>
          <w:rFonts w:ascii="Arial" w:hAnsi="Arial" w:cs="Arial"/>
          <w:bCs/>
        </w:rPr>
        <w:t xml:space="preserve"> un</w:t>
      </w:r>
      <w:r w:rsidR="00DA6075">
        <w:rPr>
          <w:rFonts w:ascii="Arial" w:hAnsi="Arial" w:cs="Arial"/>
          <w:bCs/>
        </w:rPr>
        <w:t xml:space="preserve"> derecho de petición radicado ante ARL SEGUROS DE VIDA SURAMERICANA </w:t>
      </w:r>
      <w:r w:rsidR="00237C9A">
        <w:rPr>
          <w:rFonts w:ascii="Arial" w:hAnsi="Arial" w:cs="Arial"/>
          <w:bCs/>
        </w:rPr>
        <w:t>el día 2</w:t>
      </w:r>
      <w:r w:rsidR="00E002FC">
        <w:rPr>
          <w:rFonts w:ascii="Arial" w:hAnsi="Arial" w:cs="Arial"/>
          <w:bCs/>
        </w:rPr>
        <w:t>3 de febrero de 2018</w:t>
      </w:r>
      <w:r w:rsidR="00A8531D">
        <w:rPr>
          <w:rFonts w:ascii="Arial" w:hAnsi="Arial" w:cs="Arial"/>
          <w:bCs/>
        </w:rPr>
        <w:t>.</w:t>
      </w:r>
    </w:p>
    <w:p w14:paraId="43571A0B" w14:textId="77777777" w:rsidR="00E17FC7" w:rsidRDefault="00E17FC7" w:rsidP="00B25D40">
      <w:pPr>
        <w:jc w:val="both"/>
        <w:textAlignment w:val="baseline"/>
        <w:rPr>
          <w:rFonts w:ascii="Arial" w:hAnsi="Arial" w:cs="Arial"/>
          <w:bCs/>
        </w:rPr>
      </w:pPr>
    </w:p>
    <w:p w14:paraId="2E989032" w14:textId="496C8F17" w:rsidR="00B25D40" w:rsidRDefault="00E17FC7" w:rsidP="00F248A9">
      <w:pPr>
        <w:jc w:val="both"/>
        <w:textAlignment w:val="baseline"/>
        <w:rPr>
          <w:rFonts w:ascii="Arial" w:hAnsi="Arial" w:cs="Arial"/>
          <w:bCs/>
        </w:rPr>
      </w:pPr>
      <w:r w:rsidRPr="00E17FC7">
        <w:rPr>
          <w:rFonts w:ascii="Arial" w:hAnsi="Arial" w:cs="Arial"/>
          <w:b/>
        </w:rPr>
        <w:t xml:space="preserve">AL DÉCIMO CUARTO: </w:t>
      </w:r>
      <w:r w:rsidR="00D877DE" w:rsidRPr="00E17FC7">
        <w:rPr>
          <w:rFonts w:ascii="Arial" w:hAnsi="Arial" w:cs="Arial"/>
          <w:b/>
        </w:rPr>
        <w:t>NO ES CIERTO</w:t>
      </w:r>
      <w:r w:rsidR="004A107F">
        <w:rPr>
          <w:rFonts w:ascii="Arial" w:hAnsi="Arial" w:cs="Arial"/>
          <w:bCs/>
        </w:rPr>
        <w:t xml:space="preserve"> que, con ocasión a las funciones desarrolladas como operaria, la demandante empezara a sentir dolencias que desencadenaran en los diagnósticos de </w:t>
      </w:r>
      <w:r w:rsidR="00046CB6">
        <w:rPr>
          <w:rFonts w:ascii="Arial" w:hAnsi="Arial" w:cs="Arial"/>
          <w:bCs/>
        </w:rPr>
        <w:t>Síndrome</w:t>
      </w:r>
      <w:r w:rsidR="004A107F">
        <w:rPr>
          <w:rFonts w:ascii="Arial" w:hAnsi="Arial" w:cs="Arial"/>
          <w:bCs/>
        </w:rPr>
        <w:t xml:space="preserve"> de manguito rotatorio</w:t>
      </w:r>
      <w:r w:rsidR="00046CB6">
        <w:rPr>
          <w:rFonts w:ascii="Arial" w:hAnsi="Arial" w:cs="Arial"/>
          <w:bCs/>
        </w:rPr>
        <w:t>-</w:t>
      </w:r>
      <w:proofErr w:type="spellStart"/>
      <w:r w:rsidR="00046CB6">
        <w:rPr>
          <w:rFonts w:ascii="Arial" w:hAnsi="Arial" w:cs="Arial"/>
          <w:bCs/>
        </w:rPr>
        <w:t>tendinosis</w:t>
      </w:r>
      <w:proofErr w:type="spellEnd"/>
      <w:r w:rsidR="00046CB6">
        <w:rPr>
          <w:rFonts w:ascii="Arial" w:hAnsi="Arial" w:cs="Arial"/>
          <w:bCs/>
        </w:rPr>
        <w:t xml:space="preserve"> de hombro (bilateral) y cervicalgia, pues como se puede corroborar en </w:t>
      </w:r>
      <w:r>
        <w:rPr>
          <w:rFonts w:ascii="Arial" w:hAnsi="Arial" w:cs="Arial"/>
          <w:bCs/>
        </w:rPr>
        <w:t xml:space="preserve">el </w:t>
      </w:r>
      <w:r w:rsidR="00F248A9" w:rsidRPr="00F248A9">
        <w:rPr>
          <w:rFonts w:ascii="Arial" w:hAnsi="Arial" w:cs="Arial"/>
          <w:bCs/>
        </w:rPr>
        <w:t xml:space="preserve">Dictamen De Determinación De Origen </w:t>
      </w:r>
      <w:r w:rsidR="00F248A9">
        <w:rPr>
          <w:rFonts w:ascii="Arial" w:hAnsi="Arial" w:cs="Arial"/>
          <w:bCs/>
        </w:rPr>
        <w:t xml:space="preserve">y/o </w:t>
      </w:r>
      <w:r w:rsidR="00F248A9" w:rsidRPr="00F248A9">
        <w:rPr>
          <w:rFonts w:ascii="Arial" w:hAnsi="Arial" w:cs="Arial"/>
          <w:bCs/>
        </w:rPr>
        <w:t>Pérdida De Capacidad Laboral Y Ocupacional</w:t>
      </w:r>
      <w:r w:rsidR="00F248A9">
        <w:rPr>
          <w:rFonts w:ascii="Arial" w:hAnsi="Arial" w:cs="Arial"/>
          <w:bCs/>
        </w:rPr>
        <w:t xml:space="preserve"> </w:t>
      </w:r>
      <w:r w:rsidR="001446CD">
        <w:rPr>
          <w:rFonts w:ascii="Arial" w:hAnsi="Arial" w:cs="Arial"/>
          <w:bCs/>
        </w:rPr>
        <w:t xml:space="preserve">No. </w:t>
      </w:r>
      <w:r w:rsidR="001446CD" w:rsidRPr="001446CD">
        <w:rPr>
          <w:rFonts w:ascii="Arial" w:hAnsi="Arial" w:cs="Arial"/>
          <w:bCs/>
        </w:rPr>
        <w:t xml:space="preserve">66742651-10057 </w:t>
      </w:r>
      <w:r w:rsidR="00F248A9">
        <w:rPr>
          <w:rFonts w:ascii="Arial" w:hAnsi="Arial" w:cs="Arial"/>
          <w:bCs/>
        </w:rPr>
        <w:t>del 25/05/2022</w:t>
      </w:r>
      <w:r w:rsidR="00BF16C0">
        <w:rPr>
          <w:rFonts w:ascii="Arial" w:hAnsi="Arial" w:cs="Arial"/>
          <w:bCs/>
        </w:rPr>
        <w:t xml:space="preserve"> emitido por parte de la Junta Nacional de Calificación de Invalidez</w:t>
      </w:r>
      <w:r w:rsidR="00F248A9">
        <w:rPr>
          <w:rFonts w:ascii="Arial" w:hAnsi="Arial" w:cs="Arial"/>
          <w:bCs/>
        </w:rPr>
        <w:t>, se puede constatar que los diagnósticos de Cervicalgia y Síndrome de manguito rotatorio bilateral son patologías de origen común y no laboral.</w:t>
      </w:r>
    </w:p>
    <w:p w14:paraId="45CDC213" w14:textId="77777777" w:rsidR="00DD06BB" w:rsidRPr="00CE7344" w:rsidRDefault="00DD06BB" w:rsidP="00D829B1">
      <w:pPr>
        <w:jc w:val="both"/>
        <w:textAlignment w:val="baseline"/>
        <w:rPr>
          <w:rFonts w:ascii="Arial" w:hAnsi="Arial" w:cs="Arial"/>
          <w:bCs/>
        </w:rPr>
      </w:pPr>
    </w:p>
    <w:p w14:paraId="1ACED3EE" w14:textId="3AAB3FBF" w:rsidR="00BF16C0" w:rsidRPr="00ED6A77" w:rsidRDefault="00D829B1" w:rsidP="00ED6A77">
      <w:pPr>
        <w:jc w:val="both"/>
        <w:textAlignment w:val="baseline"/>
        <w:rPr>
          <w:rFonts w:ascii="Arial" w:hAnsi="Arial" w:cs="Arial"/>
          <w:bCs/>
        </w:rPr>
      </w:pPr>
      <w:r w:rsidRPr="00CE7344">
        <w:rPr>
          <w:rFonts w:ascii="Arial" w:hAnsi="Arial" w:cs="Arial"/>
          <w:b/>
          <w:bCs/>
          <w:lang w:eastAsia="es-CO"/>
        </w:rPr>
        <w:t>AL</w:t>
      </w:r>
      <w:r w:rsidR="001446CD">
        <w:rPr>
          <w:rFonts w:ascii="Arial" w:hAnsi="Arial" w:cs="Arial"/>
          <w:b/>
          <w:bCs/>
          <w:lang w:eastAsia="es-CO"/>
        </w:rPr>
        <w:t xml:space="preserve"> DÉCIMO</w:t>
      </w:r>
      <w:r w:rsidRPr="00CE7344">
        <w:rPr>
          <w:rFonts w:ascii="Arial" w:hAnsi="Arial" w:cs="Arial"/>
          <w:b/>
          <w:bCs/>
          <w:lang w:eastAsia="es-CO"/>
        </w:rPr>
        <w:t xml:space="preserve"> QUINTO:</w:t>
      </w:r>
      <w:r w:rsidR="00ED6A77">
        <w:rPr>
          <w:rFonts w:ascii="Arial" w:hAnsi="Arial" w:cs="Arial"/>
          <w:b/>
          <w:bCs/>
          <w:lang w:eastAsia="es-CO"/>
        </w:rPr>
        <w:t xml:space="preserve"> ES CIERTO </w:t>
      </w:r>
      <w:r w:rsidR="00ED6A77" w:rsidRPr="00632C64">
        <w:rPr>
          <w:rFonts w:ascii="Arial" w:hAnsi="Arial" w:cs="Arial"/>
          <w:lang w:eastAsia="es-CO"/>
        </w:rPr>
        <w:t xml:space="preserve">que, mediante Dictamen </w:t>
      </w:r>
      <w:r w:rsidR="00191C4C" w:rsidRPr="00632C64">
        <w:rPr>
          <w:rFonts w:ascii="Arial" w:hAnsi="Arial" w:cs="Arial"/>
          <w:lang w:eastAsia="es-CO"/>
        </w:rPr>
        <w:t xml:space="preserve">No. </w:t>
      </w:r>
      <w:r w:rsidR="00191C4C" w:rsidRPr="00ED6A77">
        <w:rPr>
          <w:rFonts w:ascii="Arial" w:hAnsi="Arial" w:cs="Arial"/>
        </w:rPr>
        <w:t>104824061 del 23/04/2019</w:t>
      </w:r>
      <w:r w:rsidR="00191C4C" w:rsidRPr="00632C64">
        <w:rPr>
          <w:rFonts w:ascii="Arial" w:hAnsi="Arial" w:cs="Arial"/>
        </w:rPr>
        <w:t xml:space="preserve"> NUEVA EPS calificó las referidas patologías de</w:t>
      </w:r>
      <w:r w:rsidR="00632C64">
        <w:rPr>
          <w:rFonts w:ascii="Arial" w:hAnsi="Arial" w:cs="Arial"/>
          <w:b/>
          <w:bCs/>
        </w:rPr>
        <w:t xml:space="preserve"> </w:t>
      </w:r>
      <w:r w:rsidR="00ED6A77" w:rsidRPr="00ED6A77">
        <w:rPr>
          <w:rFonts w:ascii="Arial" w:hAnsi="Arial" w:cs="Arial"/>
          <w:bCs/>
        </w:rPr>
        <w:t xml:space="preserve">Cervicalgia </w:t>
      </w:r>
      <w:r w:rsidR="00632C64">
        <w:rPr>
          <w:rFonts w:ascii="Arial" w:hAnsi="Arial" w:cs="Arial"/>
          <w:bCs/>
        </w:rPr>
        <w:t xml:space="preserve">como de origen </w:t>
      </w:r>
      <w:r w:rsidR="00ED6A77" w:rsidRPr="00ED6A77">
        <w:rPr>
          <w:rFonts w:ascii="Arial" w:hAnsi="Arial" w:cs="Arial"/>
          <w:bCs/>
        </w:rPr>
        <w:t>común y síndrome de manguito rotatorio bilateral</w:t>
      </w:r>
      <w:r w:rsidR="00632C64">
        <w:rPr>
          <w:rFonts w:ascii="Arial" w:hAnsi="Arial" w:cs="Arial"/>
          <w:bCs/>
        </w:rPr>
        <w:t xml:space="preserve"> como de origen laboral. Sin embargo, debe resaltarse que dicho dictamen fue objeto de controversia</w:t>
      </w:r>
      <w:r w:rsidR="00BF16C0">
        <w:rPr>
          <w:rFonts w:ascii="Arial" w:hAnsi="Arial" w:cs="Arial"/>
          <w:bCs/>
        </w:rPr>
        <w:t xml:space="preserve">, por lo cual, mediante dictamen </w:t>
      </w:r>
      <w:r w:rsidR="00BF16C0" w:rsidRPr="00BF16C0">
        <w:rPr>
          <w:rFonts w:ascii="Arial" w:hAnsi="Arial" w:cs="Arial"/>
        </w:rPr>
        <w:t>66742651-19 del 12/01/2021</w:t>
      </w:r>
      <w:r w:rsidR="00BF16C0">
        <w:rPr>
          <w:rFonts w:ascii="Arial" w:hAnsi="Arial" w:cs="Arial"/>
        </w:rPr>
        <w:t xml:space="preserve">, la Junta Regional de Calificación diagnosticó las </w:t>
      </w:r>
      <w:r w:rsidR="00BF16C0" w:rsidRPr="00632C64">
        <w:rPr>
          <w:rFonts w:ascii="Arial" w:hAnsi="Arial" w:cs="Arial"/>
        </w:rPr>
        <w:t>patologías de</w:t>
      </w:r>
      <w:r w:rsidR="00BF16C0">
        <w:rPr>
          <w:rFonts w:ascii="Arial" w:hAnsi="Arial" w:cs="Arial"/>
          <w:b/>
          <w:bCs/>
        </w:rPr>
        <w:t xml:space="preserve"> </w:t>
      </w:r>
      <w:r w:rsidR="00BF16C0" w:rsidRPr="00ED6A77">
        <w:rPr>
          <w:rFonts w:ascii="Arial" w:hAnsi="Arial" w:cs="Arial"/>
          <w:bCs/>
        </w:rPr>
        <w:t>Cervicalgia y síndrome de manguito rotatorio bilateral</w:t>
      </w:r>
      <w:r w:rsidR="00BF16C0">
        <w:rPr>
          <w:rFonts w:ascii="Arial" w:hAnsi="Arial" w:cs="Arial"/>
          <w:bCs/>
        </w:rPr>
        <w:t xml:space="preserve"> como de origen común, decisión que fue ratificada por</w:t>
      </w:r>
      <w:r w:rsidR="00BF16C0" w:rsidRPr="00BF16C0">
        <w:rPr>
          <w:rFonts w:ascii="Arial" w:hAnsi="Arial" w:cs="Arial"/>
          <w:bCs/>
        </w:rPr>
        <w:t xml:space="preserve"> </w:t>
      </w:r>
      <w:r w:rsidR="00BF16C0">
        <w:rPr>
          <w:rFonts w:ascii="Arial" w:hAnsi="Arial" w:cs="Arial"/>
          <w:bCs/>
        </w:rPr>
        <w:t>parte de la Junta Nacional de Calificación de Invalidez</w:t>
      </w:r>
      <w:r w:rsidR="001446CD">
        <w:rPr>
          <w:rFonts w:ascii="Arial" w:hAnsi="Arial" w:cs="Arial"/>
          <w:bCs/>
        </w:rPr>
        <w:t xml:space="preserve"> en el </w:t>
      </w:r>
      <w:r w:rsidR="001446CD" w:rsidRPr="00F248A9">
        <w:rPr>
          <w:rFonts w:ascii="Arial" w:hAnsi="Arial" w:cs="Arial"/>
          <w:bCs/>
        </w:rPr>
        <w:t xml:space="preserve">Dictamen De Determinación De Origen </w:t>
      </w:r>
      <w:r w:rsidR="001446CD">
        <w:rPr>
          <w:rFonts w:ascii="Arial" w:hAnsi="Arial" w:cs="Arial"/>
          <w:bCs/>
        </w:rPr>
        <w:t xml:space="preserve">y/o </w:t>
      </w:r>
      <w:r w:rsidR="001446CD" w:rsidRPr="00F248A9">
        <w:rPr>
          <w:rFonts w:ascii="Arial" w:hAnsi="Arial" w:cs="Arial"/>
          <w:bCs/>
        </w:rPr>
        <w:t>Pérdida De Capacidad Laboral Y Ocupacional</w:t>
      </w:r>
      <w:r w:rsidR="001446CD">
        <w:rPr>
          <w:rFonts w:ascii="Arial" w:hAnsi="Arial" w:cs="Arial"/>
          <w:bCs/>
        </w:rPr>
        <w:t xml:space="preserve"> No. </w:t>
      </w:r>
      <w:r w:rsidR="001446CD" w:rsidRPr="001446CD">
        <w:rPr>
          <w:rFonts w:ascii="Arial" w:hAnsi="Arial" w:cs="Arial"/>
          <w:bCs/>
        </w:rPr>
        <w:t xml:space="preserve">66742651-10057 </w:t>
      </w:r>
      <w:r w:rsidR="001446CD">
        <w:rPr>
          <w:rFonts w:ascii="Arial" w:hAnsi="Arial" w:cs="Arial"/>
          <w:bCs/>
        </w:rPr>
        <w:t>del 25/05/2022</w:t>
      </w:r>
    </w:p>
    <w:p w14:paraId="5006B651" w14:textId="13376248" w:rsidR="00D563A9" w:rsidRDefault="00D829B1" w:rsidP="00D829B1">
      <w:pPr>
        <w:jc w:val="both"/>
        <w:textAlignment w:val="baseline"/>
        <w:rPr>
          <w:rFonts w:ascii="Arial" w:hAnsi="Arial" w:cs="Arial"/>
          <w:bCs/>
        </w:rPr>
      </w:pPr>
      <w:r w:rsidRPr="00CE7344">
        <w:rPr>
          <w:rFonts w:ascii="Arial" w:hAnsi="Arial" w:cs="Arial"/>
          <w:bCs/>
        </w:rPr>
        <w:t>.</w:t>
      </w:r>
    </w:p>
    <w:p w14:paraId="59AF03E4" w14:textId="5AAA1D16" w:rsidR="004A3673" w:rsidRDefault="004A3673" w:rsidP="004A3673">
      <w:pPr>
        <w:jc w:val="both"/>
        <w:textAlignment w:val="baseline"/>
        <w:rPr>
          <w:rFonts w:ascii="Arial" w:hAnsi="Arial" w:cs="Arial"/>
          <w:bCs/>
        </w:rPr>
      </w:pPr>
      <w:r w:rsidRPr="00CE7344">
        <w:rPr>
          <w:rFonts w:ascii="Arial" w:hAnsi="Arial" w:cs="Arial"/>
          <w:b/>
          <w:bCs/>
          <w:lang w:eastAsia="es-CO"/>
        </w:rPr>
        <w:t>AL</w:t>
      </w:r>
      <w:r>
        <w:rPr>
          <w:rFonts w:ascii="Arial" w:hAnsi="Arial" w:cs="Arial"/>
          <w:b/>
          <w:bCs/>
          <w:lang w:eastAsia="es-CO"/>
        </w:rPr>
        <w:t xml:space="preserve"> DÉCIMO</w:t>
      </w:r>
      <w:r w:rsidRPr="00CE7344">
        <w:rPr>
          <w:rFonts w:ascii="Arial" w:hAnsi="Arial" w:cs="Arial"/>
          <w:b/>
          <w:bCs/>
          <w:lang w:eastAsia="es-CO"/>
        </w:rPr>
        <w:t xml:space="preserve"> </w:t>
      </w:r>
      <w:r>
        <w:rPr>
          <w:rFonts w:ascii="Arial" w:hAnsi="Arial" w:cs="Arial"/>
          <w:b/>
          <w:bCs/>
          <w:lang w:eastAsia="es-CO"/>
        </w:rPr>
        <w:t>SEXTO</w:t>
      </w:r>
      <w:r w:rsidRPr="00CE7344">
        <w:rPr>
          <w:rFonts w:ascii="Arial" w:hAnsi="Arial" w:cs="Arial"/>
          <w:b/>
          <w:bCs/>
          <w:lang w:eastAsia="es-CO"/>
        </w:rPr>
        <w:t>:</w:t>
      </w:r>
      <w:r>
        <w:rPr>
          <w:rFonts w:ascii="Arial" w:hAnsi="Arial" w:cs="Arial"/>
          <w:b/>
          <w:bCs/>
          <w:lang w:eastAsia="es-CO"/>
        </w:rPr>
        <w:t xml:space="preserve"> ES CIERTO </w:t>
      </w:r>
      <w:r>
        <w:rPr>
          <w:rFonts w:ascii="Arial" w:hAnsi="Arial" w:cs="Arial"/>
          <w:lang w:eastAsia="es-CO"/>
        </w:rPr>
        <w:t xml:space="preserve">que dicho dictamen fue controvertido, por lo cual fue resuelto por la Junta Regional de Calificación del Invalidez del Valle del Cauca en Dictamen No. </w:t>
      </w:r>
      <w:r w:rsidRPr="00BF16C0">
        <w:rPr>
          <w:rFonts w:ascii="Arial" w:hAnsi="Arial" w:cs="Arial"/>
        </w:rPr>
        <w:t>66742651-19 del 12/01/2021</w:t>
      </w:r>
      <w:r>
        <w:rPr>
          <w:rFonts w:ascii="Arial" w:hAnsi="Arial" w:cs="Arial"/>
        </w:rPr>
        <w:t xml:space="preserve">, el cual indicó que las </w:t>
      </w:r>
      <w:r w:rsidRPr="00632C64">
        <w:rPr>
          <w:rFonts w:ascii="Arial" w:hAnsi="Arial" w:cs="Arial"/>
        </w:rPr>
        <w:t>patologías de</w:t>
      </w:r>
      <w:r>
        <w:rPr>
          <w:rFonts w:ascii="Arial" w:hAnsi="Arial" w:cs="Arial"/>
          <w:b/>
          <w:bCs/>
        </w:rPr>
        <w:t xml:space="preserve"> </w:t>
      </w:r>
      <w:r w:rsidRPr="00ED6A77">
        <w:rPr>
          <w:rFonts w:ascii="Arial" w:hAnsi="Arial" w:cs="Arial"/>
          <w:bCs/>
        </w:rPr>
        <w:t>Cervicalgia y síndrome de manguito rotatorio bilateral</w:t>
      </w:r>
      <w:r>
        <w:rPr>
          <w:rFonts w:ascii="Arial" w:hAnsi="Arial" w:cs="Arial"/>
          <w:bCs/>
        </w:rPr>
        <w:t xml:space="preserve"> eran de origen común, decisión la cual fue ratificada por</w:t>
      </w:r>
      <w:r w:rsidRPr="00BF16C0">
        <w:rPr>
          <w:rFonts w:ascii="Arial" w:hAnsi="Arial" w:cs="Arial"/>
          <w:bCs/>
        </w:rPr>
        <w:t xml:space="preserve"> </w:t>
      </w:r>
      <w:r>
        <w:rPr>
          <w:rFonts w:ascii="Arial" w:hAnsi="Arial" w:cs="Arial"/>
          <w:bCs/>
        </w:rPr>
        <w:t xml:space="preserve">parte de la Junta Nacional de Calificación de Invalidez en el </w:t>
      </w:r>
      <w:r w:rsidRPr="00F248A9">
        <w:rPr>
          <w:rFonts w:ascii="Arial" w:hAnsi="Arial" w:cs="Arial"/>
          <w:bCs/>
        </w:rPr>
        <w:t xml:space="preserve">Dictamen De Determinación De Origen </w:t>
      </w:r>
      <w:r>
        <w:rPr>
          <w:rFonts w:ascii="Arial" w:hAnsi="Arial" w:cs="Arial"/>
          <w:bCs/>
        </w:rPr>
        <w:t xml:space="preserve">y/o </w:t>
      </w:r>
      <w:r w:rsidRPr="00F248A9">
        <w:rPr>
          <w:rFonts w:ascii="Arial" w:hAnsi="Arial" w:cs="Arial"/>
          <w:bCs/>
        </w:rPr>
        <w:t>Pérdida De Capacidad Laboral Y Ocupacional</w:t>
      </w:r>
      <w:r>
        <w:rPr>
          <w:rFonts w:ascii="Arial" w:hAnsi="Arial" w:cs="Arial"/>
          <w:bCs/>
        </w:rPr>
        <w:t xml:space="preserve"> No. </w:t>
      </w:r>
      <w:r w:rsidRPr="001446CD">
        <w:rPr>
          <w:rFonts w:ascii="Arial" w:hAnsi="Arial" w:cs="Arial"/>
          <w:bCs/>
        </w:rPr>
        <w:t xml:space="preserve">66742651-10057 </w:t>
      </w:r>
      <w:r>
        <w:rPr>
          <w:rFonts w:ascii="Arial" w:hAnsi="Arial" w:cs="Arial"/>
          <w:bCs/>
        </w:rPr>
        <w:t>del 25/05/2022.</w:t>
      </w:r>
    </w:p>
    <w:p w14:paraId="1F96F57D" w14:textId="77777777" w:rsidR="00361971" w:rsidRPr="00ED6A77" w:rsidRDefault="00361971" w:rsidP="004A3673">
      <w:pPr>
        <w:jc w:val="both"/>
        <w:textAlignment w:val="baseline"/>
        <w:rPr>
          <w:rFonts w:ascii="Arial" w:hAnsi="Arial" w:cs="Arial"/>
          <w:bCs/>
        </w:rPr>
      </w:pPr>
    </w:p>
    <w:p w14:paraId="3EC43B96" w14:textId="2FF6CA57" w:rsidR="004A3673" w:rsidRPr="00ED6A77" w:rsidRDefault="004A3673" w:rsidP="002271FB">
      <w:pPr>
        <w:jc w:val="both"/>
        <w:textAlignment w:val="baseline"/>
        <w:rPr>
          <w:rFonts w:ascii="Arial" w:hAnsi="Arial" w:cs="Arial"/>
          <w:bCs/>
          <w:lang w:val="es-CO"/>
        </w:rPr>
      </w:pPr>
      <w:r w:rsidRPr="00CE7344">
        <w:rPr>
          <w:rFonts w:ascii="Arial" w:hAnsi="Arial" w:cs="Arial"/>
          <w:b/>
          <w:bCs/>
          <w:lang w:eastAsia="es-CO"/>
        </w:rPr>
        <w:t>AL</w:t>
      </w:r>
      <w:r>
        <w:rPr>
          <w:rFonts w:ascii="Arial" w:hAnsi="Arial" w:cs="Arial"/>
          <w:b/>
          <w:bCs/>
          <w:lang w:eastAsia="es-CO"/>
        </w:rPr>
        <w:t xml:space="preserve"> DÉCIMO</w:t>
      </w:r>
      <w:r w:rsidRPr="00CE7344">
        <w:rPr>
          <w:rFonts w:ascii="Arial" w:hAnsi="Arial" w:cs="Arial"/>
          <w:b/>
          <w:bCs/>
          <w:lang w:eastAsia="es-CO"/>
        </w:rPr>
        <w:t xml:space="preserve"> </w:t>
      </w:r>
      <w:r>
        <w:rPr>
          <w:rFonts w:ascii="Arial" w:hAnsi="Arial" w:cs="Arial"/>
          <w:b/>
          <w:bCs/>
          <w:lang w:eastAsia="es-CO"/>
        </w:rPr>
        <w:t xml:space="preserve">SÉPTIMO: ES CIERTO </w:t>
      </w:r>
      <w:r w:rsidRPr="00D2052C">
        <w:rPr>
          <w:rFonts w:ascii="Arial" w:hAnsi="Arial" w:cs="Arial"/>
          <w:lang w:eastAsia="es-CO"/>
        </w:rPr>
        <w:t>que dicho dictamen fue recurrido por la parte demandante, motivo por el cual la</w:t>
      </w:r>
      <w:r>
        <w:rPr>
          <w:rFonts w:ascii="Arial" w:hAnsi="Arial" w:cs="Arial"/>
          <w:b/>
          <w:bCs/>
          <w:lang w:eastAsia="es-CO"/>
        </w:rPr>
        <w:t xml:space="preserve"> </w:t>
      </w:r>
      <w:r>
        <w:rPr>
          <w:rFonts w:ascii="Arial" w:hAnsi="Arial" w:cs="Arial"/>
          <w:bCs/>
        </w:rPr>
        <w:t>Junta Nacional de Calificación de Invalidez</w:t>
      </w:r>
      <w:r w:rsidR="002271FB">
        <w:rPr>
          <w:rFonts w:ascii="Arial" w:hAnsi="Arial" w:cs="Arial"/>
          <w:bCs/>
        </w:rPr>
        <w:t xml:space="preserve"> </w:t>
      </w:r>
      <w:r w:rsidR="002271FB" w:rsidRPr="002271FB">
        <w:rPr>
          <w:rFonts w:ascii="Arial" w:hAnsi="Arial" w:cs="Arial"/>
          <w:bCs/>
          <w:lang w:val="es-CO"/>
        </w:rPr>
        <w:t xml:space="preserve">mediante Dictamen No. 66742651-10057 del </w:t>
      </w:r>
      <w:r w:rsidR="002271FB">
        <w:rPr>
          <w:rFonts w:ascii="Arial" w:hAnsi="Arial" w:cs="Arial"/>
          <w:bCs/>
        </w:rPr>
        <w:t>25/05/2022</w:t>
      </w:r>
      <w:r w:rsidR="002271FB" w:rsidRPr="002271FB">
        <w:rPr>
          <w:rFonts w:ascii="Arial" w:hAnsi="Arial" w:cs="Arial"/>
          <w:bCs/>
          <w:lang w:val="es-CO"/>
        </w:rPr>
        <w:t>, determin</w:t>
      </w:r>
      <w:r w:rsidR="002271FB" w:rsidRPr="002271FB">
        <w:rPr>
          <w:rFonts w:ascii="Arial" w:hAnsi="Arial" w:cs="Arial" w:hint="eastAsia"/>
          <w:bCs/>
          <w:lang w:val="es-CO"/>
        </w:rPr>
        <w:t>ó</w:t>
      </w:r>
      <w:r w:rsidR="002271FB" w:rsidRPr="002271FB">
        <w:rPr>
          <w:rFonts w:ascii="Arial" w:hAnsi="Arial" w:cs="Arial"/>
          <w:bCs/>
          <w:lang w:val="es-CO"/>
        </w:rPr>
        <w:t xml:space="preserve"> que el origen</w:t>
      </w:r>
      <w:r w:rsidR="002271FB">
        <w:rPr>
          <w:rFonts w:ascii="Arial" w:hAnsi="Arial" w:cs="Arial"/>
          <w:bCs/>
          <w:lang w:val="es-CO"/>
        </w:rPr>
        <w:t xml:space="preserve"> </w:t>
      </w:r>
      <w:r w:rsidR="002271FB" w:rsidRPr="002271FB">
        <w:rPr>
          <w:rFonts w:ascii="Arial" w:hAnsi="Arial" w:cs="Arial"/>
          <w:bCs/>
          <w:lang w:val="es-CO"/>
        </w:rPr>
        <w:t>de las dos patolog</w:t>
      </w:r>
      <w:r w:rsidR="002271FB" w:rsidRPr="002271FB">
        <w:rPr>
          <w:rFonts w:ascii="Arial" w:hAnsi="Arial" w:cs="Arial" w:hint="eastAsia"/>
          <w:bCs/>
          <w:lang w:val="es-CO"/>
        </w:rPr>
        <w:t>í</w:t>
      </w:r>
      <w:r w:rsidR="002271FB" w:rsidRPr="002271FB">
        <w:rPr>
          <w:rFonts w:ascii="Arial" w:hAnsi="Arial" w:cs="Arial"/>
          <w:bCs/>
          <w:lang w:val="es-CO"/>
        </w:rPr>
        <w:t>as es por enfermedad com</w:t>
      </w:r>
      <w:r w:rsidR="002271FB" w:rsidRPr="002271FB">
        <w:rPr>
          <w:rFonts w:ascii="Arial" w:hAnsi="Arial" w:cs="Arial" w:hint="eastAsia"/>
          <w:bCs/>
          <w:lang w:val="es-CO"/>
        </w:rPr>
        <w:t>ú</w:t>
      </w:r>
      <w:r w:rsidR="002271FB" w:rsidRPr="002271FB">
        <w:rPr>
          <w:rFonts w:ascii="Arial" w:hAnsi="Arial" w:cs="Arial"/>
          <w:bCs/>
          <w:lang w:val="es-CO"/>
        </w:rPr>
        <w:t>n, confirmando la decisi</w:t>
      </w:r>
      <w:r w:rsidR="002271FB" w:rsidRPr="002271FB">
        <w:rPr>
          <w:rFonts w:ascii="Arial" w:hAnsi="Arial" w:cs="Arial" w:hint="eastAsia"/>
          <w:bCs/>
          <w:lang w:val="es-CO"/>
        </w:rPr>
        <w:t>ó</w:t>
      </w:r>
      <w:r w:rsidR="002271FB" w:rsidRPr="002271FB">
        <w:rPr>
          <w:rFonts w:ascii="Arial" w:hAnsi="Arial" w:cs="Arial"/>
          <w:bCs/>
          <w:lang w:val="es-CO"/>
        </w:rPr>
        <w:t>n de la JRCIV</w:t>
      </w:r>
      <w:r w:rsidR="002271FB">
        <w:rPr>
          <w:rFonts w:ascii="Arial" w:hAnsi="Arial" w:cs="Arial"/>
          <w:bCs/>
          <w:lang w:val="es-CO"/>
        </w:rPr>
        <w:t xml:space="preserve"> y quedando en firme.</w:t>
      </w:r>
    </w:p>
    <w:p w14:paraId="05BE42CA" w14:textId="4A4BD173" w:rsidR="004A3673" w:rsidRPr="002271FB" w:rsidRDefault="004A3673" w:rsidP="00D829B1">
      <w:pPr>
        <w:jc w:val="both"/>
        <w:textAlignment w:val="baseline"/>
        <w:rPr>
          <w:rFonts w:ascii="Arial" w:hAnsi="Arial" w:cs="Arial"/>
          <w:bCs/>
          <w:lang w:val="es-CO"/>
        </w:rPr>
      </w:pPr>
    </w:p>
    <w:p w14:paraId="5EFD9983" w14:textId="2670CFEC" w:rsidR="00D2052C" w:rsidRDefault="00D2052C" w:rsidP="00D2052C">
      <w:pPr>
        <w:jc w:val="both"/>
        <w:textAlignment w:val="baseline"/>
        <w:rPr>
          <w:rFonts w:ascii="Arial" w:hAnsi="Arial" w:cs="Arial"/>
          <w:bCs/>
        </w:rPr>
      </w:pPr>
      <w:r w:rsidRPr="00CE7344">
        <w:rPr>
          <w:rFonts w:ascii="Arial" w:hAnsi="Arial" w:cs="Arial"/>
          <w:b/>
          <w:bCs/>
          <w:lang w:eastAsia="es-CO"/>
        </w:rPr>
        <w:t>AL</w:t>
      </w:r>
      <w:r>
        <w:rPr>
          <w:rFonts w:ascii="Arial" w:hAnsi="Arial" w:cs="Arial"/>
          <w:b/>
          <w:bCs/>
          <w:lang w:eastAsia="es-CO"/>
        </w:rPr>
        <w:t xml:space="preserve"> DÉCIMO</w:t>
      </w:r>
      <w:r w:rsidRPr="00CE7344">
        <w:rPr>
          <w:rFonts w:ascii="Arial" w:hAnsi="Arial" w:cs="Arial"/>
          <w:b/>
          <w:bCs/>
          <w:lang w:eastAsia="es-CO"/>
        </w:rPr>
        <w:t xml:space="preserve"> OCTAVO: </w:t>
      </w:r>
      <w:r w:rsidR="00E37102" w:rsidRPr="00CE7344">
        <w:rPr>
          <w:rFonts w:ascii="Arial" w:hAnsi="Arial" w:cs="Arial"/>
          <w:b/>
        </w:rPr>
        <w:t xml:space="preserve">NO ME CONSTA </w:t>
      </w:r>
      <w:r w:rsidR="00E37102" w:rsidRPr="00CE7344">
        <w:rPr>
          <w:rFonts w:ascii="Arial" w:hAnsi="Arial" w:cs="Arial"/>
          <w:bCs/>
        </w:rPr>
        <w:t xml:space="preserve">por cuando </w:t>
      </w:r>
      <w:r w:rsidR="00E37102" w:rsidRPr="00CE7344">
        <w:rPr>
          <w:rFonts w:ascii="Arial" w:hAnsi="Arial" w:cs="Arial"/>
          <w:b/>
        </w:rPr>
        <w:t>NO ES UN HECHO</w:t>
      </w:r>
      <w:r w:rsidR="00E37102" w:rsidRPr="00CE7344">
        <w:rPr>
          <w:rFonts w:ascii="Arial" w:hAnsi="Arial" w:cs="Arial"/>
          <w:bCs/>
        </w:rPr>
        <w:t xml:space="preserve"> lo manifestado por el apoderado de la demandante en este hecho, corresponde a una trascripción literal de un apartado del dictamen No. </w:t>
      </w:r>
      <w:r w:rsidR="00E37102" w:rsidRPr="002271FB">
        <w:rPr>
          <w:rFonts w:ascii="Arial" w:hAnsi="Arial" w:cs="Arial"/>
          <w:bCs/>
          <w:lang w:val="es-CO"/>
        </w:rPr>
        <w:t xml:space="preserve">66742651-10057 </w:t>
      </w:r>
      <w:r w:rsidR="00E37102" w:rsidRPr="00CE7344">
        <w:rPr>
          <w:rFonts w:ascii="Arial" w:hAnsi="Arial" w:cs="Arial"/>
          <w:bCs/>
          <w:lang w:val="es-CO"/>
        </w:rPr>
        <w:t xml:space="preserve">emitido por la </w:t>
      </w:r>
      <w:r w:rsidR="00E37102">
        <w:rPr>
          <w:rFonts w:ascii="Arial" w:hAnsi="Arial" w:cs="Arial"/>
          <w:bCs/>
          <w:lang w:val="es-CO"/>
        </w:rPr>
        <w:t>JNCI</w:t>
      </w:r>
      <w:r w:rsidR="00E37102" w:rsidRPr="00CE7344">
        <w:rPr>
          <w:rFonts w:ascii="Arial" w:hAnsi="Arial" w:cs="Arial"/>
          <w:bCs/>
          <w:lang w:val="es-CO"/>
        </w:rPr>
        <w:t xml:space="preserve"> </w:t>
      </w:r>
      <w:r w:rsidR="00E37102" w:rsidRPr="00CE7344">
        <w:rPr>
          <w:rFonts w:ascii="Arial" w:hAnsi="Arial" w:cs="Arial"/>
          <w:bCs/>
        </w:rPr>
        <w:t xml:space="preserve">de la cual resulta improcedente pronunciarme de manera afirmativa o negativa, por lo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3299505" w14:textId="6EB63434" w:rsidR="00D829B1" w:rsidRDefault="00D829B1" w:rsidP="00D829B1">
      <w:pPr>
        <w:jc w:val="both"/>
        <w:textAlignment w:val="baseline"/>
        <w:rPr>
          <w:rFonts w:ascii="Arial" w:hAnsi="Arial" w:cs="Arial"/>
          <w:bCs/>
        </w:rPr>
      </w:pPr>
    </w:p>
    <w:p w14:paraId="0373AB3F" w14:textId="45B3D404" w:rsidR="003516D5" w:rsidRDefault="005F6670" w:rsidP="00D829B1">
      <w:pPr>
        <w:jc w:val="both"/>
        <w:textAlignment w:val="baseline"/>
        <w:rPr>
          <w:rFonts w:ascii="Arial" w:hAnsi="Arial" w:cs="Arial"/>
          <w:bCs/>
        </w:rPr>
      </w:pPr>
      <w:r w:rsidRPr="00126CA9">
        <w:rPr>
          <w:rFonts w:ascii="Arial" w:hAnsi="Arial" w:cs="Arial"/>
          <w:b/>
        </w:rPr>
        <w:t>AL DÉCIMO NOVENO</w:t>
      </w:r>
      <w:r>
        <w:rPr>
          <w:rFonts w:ascii="Arial" w:hAnsi="Arial" w:cs="Arial"/>
          <w:bCs/>
        </w:rPr>
        <w:t>: El apoderado de la demandante realiza múltiples afirmaciones en este hecho, por lo cual me pronunciaré de la siguiente manera:</w:t>
      </w:r>
    </w:p>
    <w:p w14:paraId="46C573AB" w14:textId="77777777" w:rsidR="005F6670" w:rsidRDefault="005F6670" w:rsidP="00D829B1">
      <w:pPr>
        <w:jc w:val="both"/>
        <w:textAlignment w:val="baseline"/>
        <w:rPr>
          <w:rFonts w:ascii="Arial" w:hAnsi="Arial" w:cs="Arial"/>
          <w:bCs/>
        </w:rPr>
      </w:pPr>
    </w:p>
    <w:p w14:paraId="1A8B29D9" w14:textId="0BC96A54" w:rsidR="005F6670" w:rsidRDefault="00874DCD" w:rsidP="005F6670">
      <w:pPr>
        <w:pStyle w:val="ListParagraph"/>
        <w:numPr>
          <w:ilvl w:val="0"/>
          <w:numId w:val="46"/>
        </w:numPr>
        <w:jc w:val="both"/>
        <w:textAlignment w:val="baseline"/>
        <w:rPr>
          <w:rFonts w:ascii="Arial" w:hAnsi="Arial" w:cs="Arial"/>
          <w:bCs/>
          <w:sz w:val="22"/>
          <w:szCs w:val="22"/>
        </w:rPr>
      </w:pPr>
      <w:r>
        <w:rPr>
          <w:rFonts w:ascii="Arial" w:hAnsi="Arial" w:cs="Arial"/>
          <w:b/>
          <w:sz w:val="22"/>
          <w:szCs w:val="22"/>
        </w:rPr>
        <w:t xml:space="preserve">FRENTE A LOS ERRORES TÉCNICOS Y JURÍDICOS DE LA JNCI: </w:t>
      </w:r>
      <w:r w:rsidR="005F6670" w:rsidRPr="005F6670">
        <w:rPr>
          <w:rFonts w:ascii="Arial" w:hAnsi="Arial" w:cs="Arial"/>
          <w:b/>
          <w:sz w:val="22"/>
          <w:szCs w:val="22"/>
        </w:rPr>
        <w:t>NO ME CONSTA</w:t>
      </w:r>
      <w:r w:rsidR="005F6670" w:rsidRPr="005F6670">
        <w:rPr>
          <w:rFonts w:ascii="Arial" w:hAnsi="Arial" w:cs="Arial"/>
          <w:bCs/>
          <w:sz w:val="22"/>
          <w:szCs w:val="22"/>
        </w:rPr>
        <w:t xml:space="preserve"> por cuando </w:t>
      </w:r>
      <w:r w:rsidR="005F6670" w:rsidRPr="005F6670">
        <w:rPr>
          <w:rFonts w:ascii="Arial" w:hAnsi="Arial" w:cs="Arial"/>
          <w:b/>
          <w:sz w:val="22"/>
          <w:szCs w:val="22"/>
        </w:rPr>
        <w:t>NO ES UN HECHO</w:t>
      </w:r>
      <w:r w:rsidR="005F6670" w:rsidRPr="005F6670">
        <w:rPr>
          <w:rFonts w:ascii="Arial" w:hAnsi="Arial" w:cs="Arial"/>
          <w:bCs/>
          <w:sz w:val="22"/>
          <w:szCs w:val="22"/>
        </w:rPr>
        <w:t xml:space="preserve"> lo manifestado por el apoderado de la demandante en este hecho, corresponde a una interpretación subjetiva de </w:t>
      </w:r>
      <w:r>
        <w:rPr>
          <w:rFonts w:ascii="Arial" w:hAnsi="Arial" w:cs="Arial"/>
          <w:bCs/>
          <w:sz w:val="22"/>
          <w:szCs w:val="22"/>
        </w:rPr>
        <w:t>los resultados del Dictamen</w:t>
      </w:r>
      <w:r w:rsidRPr="00874DCD">
        <w:rPr>
          <w:rFonts w:ascii="Arial" w:hAnsi="Arial" w:cs="Arial"/>
          <w:bCs/>
          <w:sz w:val="22"/>
          <w:szCs w:val="22"/>
        </w:rPr>
        <w:t xml:space="preserve"> No. 66742651-10057 del 25/05/2022</w:t>
      </w:r>
      <w:r>
        <w:rPr>
          <w:rFonts w:ascii="Arial" w:hAnsi="Arial" w:cs="Arial"/>
          <w:bCs/>
          <w:sz w:val="22"/>
          <w:szCs w:val="22"/>
        </w:rPr>
        <w:t xml:space="preserve"> emitido por la JNCI </w:t>
      </w:r>
      <w:r w:rsidR="005F6670" w:rsidRPr="005F6670">
        <w:rPr>
          <w:rFonts w:ascii="Arial" w:hAnsi="Arial" w:cs="Arial"/>
          <w:bCs/>
          <w:sz w:val="22"/>
          <w:szCs w:val="22"/>
        </w:rPr>
        <w:t xml:space="preserve">de la cual resulta improcedente pronunciarme de manera afirmativa o negativa, por lo cual debe ser probado por la parte interesada en el momento oportuno de conformidad con </w:t>
      </w:r>
      <w:r w:rsidR="005F6670" w:rsidRPr="005F6670">
        <w:rPr>
          <w:rFonts w:ascii="Arial" w:hAnsi="Arial" w:cs="Arial"/>
          <w:bCs/>
          <w:sz w:val="22"/>
          <w:szCs w:val="22"/>
        </w:rPr>
        <w:lastRenderedPageBreak/>
        <w:t xml:space="preserve">artículo 167 del Código General del Proceso aplicable por analogía y por disposición expresa del artículo 145 del Código Procesal del Trabajo y de la Seguridad Social.  </w:t>
      </w:r>
    </w:p>
    <w:p w14:paraId="0B48B686" w14:textId="77777777" w:rsidR="00874DCD" w:rsidRDefault="00874DCD" w:rsidP="00874DCD">
      <w:pPr>
        <w:pStyle w:val="ListParagraph"/>
        <w:jc w:val="both"/>
        <w:textAlignment w:val="baseline"/>
        <w:rPr>
          <w:rFonts w:ascii="Arial" w:hAnsi="Arial" w:cs="Arial"/>
          <w:bCs/>
          <w:sz w:val="22"/>
          <w:szCs w:val="22"/>
        </w:rPr>
      </w:pPr>
    </w:p>
    <w:p w14:paraId="43753D68" w14:textId="282589B0" w:rsidR="00874DCD" w:rsidRDefault="00874DCD" w:rsidP="00874DCD">
      <w:pPr>
        <w:pStyle w:val="ListParagraph"/>
        <w:numPr>
          <w:ilvl w:val="0"/>
          <w:numId w:val="46"/>
        </w:numPr>
        <w:jc w:val="both"/>
        <w:textAlignment w:val="baseline"/>
        <w:rPr>
          <w:rFonts w:ascii="Arial" w:hAnsi="Arial" w:cs="Arial"/>
          <w:bCs/>
          <w:sz w:val="22"/>
          <w:szCs w:val="22"/>
          <w:lang w:eastAsia="en-US"/>
        </w:rPr>
      </w:pPr>
      <w:r w:rsidRPr="00CE7344">
        <w:rPr>
          <w:rFonts w:ascii="Arial" w:hAnsi="Arial" w:cs="Arial"/>
          <w:b/>
          <w:sz w:val="22"/>
          <w:szCs w:val="22"/>
        </w:rPr>
        <w:t xml:space="preserve">NO ME CONSTA </w:t>
      </w:r>
      <w:r w:rsidRPr="00CE7344">
        <w:rPr>
          <w:rFonts w:ascii="Arial" w:hAnsi="Arial" w:cs="Arial"/>
          <w:bCs/>
          <w:sz w:val="22"/>
          <w:szCs w:val="22"/>
        </w:rPr>
        <w:t xml:space="preserve">que </w:t>
      </w:r>
      <w:r w:rsidR="00666CE8">
        <w:rPr>
          <w:rFonts w:ascii="Arial" w:hAnsi="Arial" w:cs="Arial"/>
          <w:bCs/>
          <w:sz w:val="22"/>
          <w:szCs w:val="22"/>
        </w:rPr>
        <w:t xml:space="preserve">la JNCI </w:t>
      </w:r>
      <w:r w:rsidR="008A4A21">
        <w:rPr>
          <w:rFonts w:ascii="Arial" w:hAnsi="Arial" w:cs="Arial"/>
          <w:bCs/>
          <w:sz w:val="22"/>
          <w:szCs w:val="22"/>
        </w:rPr>
        <w:t>omitiera información que reposaba en la historia clínica y los estudios de puesto de trabajo</w:t>
      </w:r>
      <w:r w:rsidR="00017553">
        <w:rPr>
          <w:rFonts w:ascii="Arial" w:hAnsi="Arial" w:cs="Arial"/>
          <w:bCs/>
          <w:sz w:val="22"/>
          <w:szCs w:val="22"/>
        </w:rPr>
        <w:t xml:space="preserve"> y el Decreto 1477 de 2014</w:t>
      </w:r>
      <w:r w:rsidRPr="00CE7344">
        <w:rPr>
          <w:rFonts w:ascii="Arial" w:hAnsi="Arial" w:cs="Arial"/>
          <w:bCs/>
          <w:sz w:val="22"/>
          <w:szCs w:val="22"/>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7388B6E" w14:textId="77777777" w:rsidR="00017553" w:rsidRPr="00017553" w:rsidRDefault="00017553" w:rsidP="00017553">
      <w:pPr>
        <w:pStyle w:val="ListParagraph"/>
        <w:rPr>
          <w:rFonts w:ascii="Arial" w:hAnsi="Arial" w:cs="Arial"/>
          <w:bCs/>
          <w:sz w:val="22"/>
          <w:szCs w:val="22"/>
          <w:lang w:eastAsia="en-US"/>
        </w:rPr>
      </w:pPr>
    </w:p>
    <w:p w14:paraId="3D5B6B84" w14:textId="1118CE7A" w:rsidR="00017553" w:rsidRPr="00D0027E" w:rsidRDefault="00D76B9C" w:rsidP="00D0027E">
      <w:pPr>
        <w:pStyle w:val="ListParagraph"/>
        <w:numPr>
          <w:ilvl w:val="0"/>
          <w:numId w:val="46"/>
        </w:numPr>
        <w:jc w:val="both"/>
        <w:textAlignment w:val="baseline"/>
        <w:rPr>
          <w:rFonts w:ascii="Arial" w:hAnsi="Arial" w:cs="Arial"/>
          <w:bCs/>
          <w:sz w:val="22"/>
          <w:szCs w:val="22"/>
        </w:rPr>
      </w:pPr>
      <w:r>
        <w:rPr>
          <w:rFonts w:ascii="Arial" w:hAnsi="Arial" w:cs="Arial"/>
          <w:b/>
          <w:sz w:val="22"/>
          <w:szCs w:val="22"/>
        </w:rPr>
        <w:t xml:space="preserve">FRENTE A LAS CAUSAS DE LAS PATOLOGÍAS DE CERVICALGIA Y MANGUITO ROTATORIO: </w:t>
      </w:r>
      <w:r w:rsidRPr="005F6670">
        <w:rPr>
          <w:rFonts w:ascii="Arial" w:hAnsi="Arial" w:cs="Arial"/>
          <w:b/>
          <w:sz w:val="22"/>
          <w:szCs w:val="22"/>
        </w:rPr>
        <w:t>NO ME CONSTA</w:t>
      </w:r>
      <w:r w:rsidRPr="005F6670">
        <w:rPr>
          <w:rFonts w:ascii="Arial" w:hAnsi="Arial" w:cs="Arial"/>
          <w:bCs/>
          <w:sz w:val="22"/>
          <w:szCs w:val="22"/>
        </w:rPr>
        <w:t xml:space="preserve"> por cuando </w:t>
      </w:r>
      <w:r w:rsidRPr="005F6670">
        <w:rPr>
          <w:rFonts w:ascii="Arial" w:hAnsi="Arial" w:cs="Arial"/>
          <w:b/>
          <w:sz w:val="22"/>
          <w:szCs w:val="22"/>
        </w:rPr>
        <w:t>NO ES UN HECHO</w:t>
      </w:r>
      <w:r w:rsidRPr="005F6670">
        <w:rPr>
          <w:rFonts w:ascii="Arial" w:hAnsi="Arial" w:cs="Arial"/>
          <w:bCs/>
          <w:sz w:val="22"/>
          <w:szCs w:val="22"/>
        </w:rPr>
        <w:t xml:space="preserve"> lo manifestado por el apoderado de la demandante en este hecho, corresponde a una interpretación subjetiva de </w:t>
      </w:r>
      <w:r>
        <w:rPr>
          <w:rFonts w:ascii="Arial" w:hAnsi="Arial" w:cs="Arial"/>
          <w:bCs/>
          <w:sz w:val="22"/>
          <w:szCs w:val="22"/>
        </w:rPr>
        <w:t>Las causas de las patologías objeto de examen en el Dictamen</w:t>
      </w:r>
      <w:r w:rsidRPr="00874DCD">
        <w:rPr>
          <w:rFonts w:ascii="Arial" w:hAnsi="Arial" w:cs="Arial"/>
          <w:bCs/>
          <w:sz w:val="22"/>
          <w:szCs w:val="22"/>
        </w:rPr>
        <w:t xml:space="preserve"> No. 66742651-10057 del 25/05/2022</w:t>
      </w:r>
      <w:r>
        <w:rPr>
          <w:rFonts w:ascii="Arial" w:hAnsi="Arial" w:cs="Arial"/>
          <w:bCs/>
          <w:sz w:val="22"/>
          <w:szCs w:val="22"/>
        </w:rPr>
        <w:t xml:space="preserve"> emitido por la JNCI </w:t>
      </w:r>
      <w:r w:rsidRPr="005F6670">
        <w:rPr>
          <w:rFonts w:ascii="Arial" w:hAnsi="Arial" w:cs="Arial"/>
          <w:bCs/>
          <w:sz w:val="22"/>
          <w:szCs w:val="22"/>
        </w:rPr>
        <w:t xml:space="preserve">de la cual resulta improcedente pronunciarme de manera afirmativa o negativa, por lo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07D8125" w14:textId="77777777" w:rsidR="005F6670" w:rsidRPr="00CE7344" w:rsidRDefault="005F6670" w:rsidP="00D829B1">
      <w:pPr>
        <w:jc w:val="both"/>
        <w:textAlignment w:val="baseline"/>
        <w:rPr>
          <w:rFonts w:ascii="Arial" w:hAnsi="Arial" w:cs="Arial"/>
          <w:bCs/>
        </w:rPr>
      </w:pPr>
    </w:p>
    <w:p w14:paraId="0D46B557" w14:textId="6228A460" w:rsidR="00D829B1" w:rsidRDefault="00D829B1" w:rsidP="00D829B1">
      <w:pPr>
        <w:jc w:val="both"/>
        <w:textAlignment w:val="baseline"/>
        <w:rPr>
          <w:rFonts w:ascii="Arial" w:hAnsi="Arial" w:cs="Arial"/>
          <w:bCs/>
        </w:rPr>
      </w:pPr>
      <w:r w:rsidRPr="00CE7344">
        <w:rPr>
          <w:rFonts w:ascii="Arial" w:hAnsi="Arial" w:cs="Arial"/>
          <w:b/>
          <w:bCs/>
          <w:lang w:eastAsia="es-CO"/>
        </w:rPr>
        <w:t xml:space="preserve">AL </w:t>
      </w:r>
      <w:r w:rsidR="00D0027E">
        <w:rPr>
          <w:rFonts w:ascii="Arial" w:hAnsi="Arial" w:cs="Arial"/>
          <w:b/>
          <w:bCs/>
          <w:lang w:eastAsia="es-CO"/>
        </w:rPr>
        <w:t>VIGÉSIMO</w:t>
      </w:r>
      <w:r w:rsidRPr="00CE7344">
        <w:rPr>
          <w:rFonts w:ascii="Arial" w:hAnsi="Arial" w:cs="Arial"/>
          <w:b/>
          <w:bCs/>
          <w:lang w:eastAsia="es-CO"/>
        </w:rPr>
        <w:t xml:space="preserve">: </w:t>
      </w:r>
      <w:r w:rsidR="00D0027E" w:rsidRPr="005F6670">
        <w:rPr>
          <w:rFonts w:ascii="Arial" w:hAnsi="Arial" w:cs="Arial"/>
          <w:b/>
        </w:rPr>
        <w:t>NO ME CONSTA</w:t>
      </w:r>
      <w:r w:rsidR="00D0027E" w:rsidRPr="005F6670">
        <w:rPr>
          <w:rFonts w:ascii="Arial" w:hAnsi="Arial" w:cs="Arial"/>
          <w:bCs/>
        </w:rPr>
        <w:t xml:space="preserve"> por cuando </w:t>
      </w:r>
      <w:r w:rsidR="00D0027E" w:rsidRPr="005F6670">
        <w:rPr>
          <w:rFonts w:ascii="Arial" w:hAnsi="Arial" w:cs="Arial"/>
          <w:b/>
        </w:rPr>
        <w:t>NO ES UN HECHO</w:t>
      </w:r>
      <w:r w:rsidR="00D0027E" w:rsidRPr="005F6670">
        <w:rPr>
          <w:rFonts w:ascii="Arial" w:hAnsi="Arial" w:cs="Arial"/>
          <w:bCs/>
        </w:rPr>
        <w:t xml:space="preserve"> lo manifestado por el apoderado de la demandante en este hecho, corresponde a una interpretación subjetiva de </w:t>
      </w:r>
      <w:r w:rsidR="00D0027E">
        <w:rPr>
          <w:rFonts w:ascii="Arial" w:hAnsi="Arial" w:cs="Arial"/>
          <w:bCs/>
        </w:rPr>
        <w:t>los resultados del Dictamen</w:t>
      </w:r>
      <w:r w:rsidR="00D0027E" w:rsidRPr="00874DCD">
        <w:rPr>
          <w:rFonts w:ascii="Arial" w:hAnsi="Arial" w:cs="Arial"/>
          <w:bCs/>
        </w:rPr>
        <w:t xml:space="preserve"> No. 66742651-10057 del 25/05/2022</w:t>
      </w:r>
      <w:r w:rsidR="00D0027E">
        <w:rPr>
          <w:rFonts w:ascii="Arial" w:hAnsi="Arial" w:cs="Arial"/>
          <w:bCs/>
        </w:rPr>
        <w:t xml:space="preserve"> emitido por la JNCI </w:t>
      </w:r>
      <w:r w:rsidR="00D0027E" w:rsidRPr="005F6670">
        <w:rPr>
          <w:rFonts w:ascii="Arial" w:hAnsi="Arial" w:cs="Arial"/>
          <w:bCs/>
        </w:rPr>
        <w:t xml:space="preserve">de la cual resulta improcedente pronunciarme de manera afirmativa o negativa, por lo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C2A5D31" w14:textId="77777777" w:rsidR="00D0027E" w:rsidRDefault="00D0027E" w:rsidP="00D829B1">
      <w:pPr>
        <w:jc w:val="both"/>
        <w:textAlignment w:val="baseline"/>
        <w:rPr>
          <w:rFonts w:ascii="Arial" w:hAnsi="Arial" w:cs="Arial"/>
          <w:bCs/>
        </w:rPr>
      </w:pPr>
    </w:p>
    <w:p w14:paraId="39BC8BAF" w14:textId="43F921C0" w:rsidR="005439ED" w:rsidRPr="00ED6A77" w:rsidRDefault="005439ED" w:rsidP="005439ED">
      <w:pPr>
        <w:jc w:val="both"/>
        <w:textAlignment w:val="baseline"/>
        <w:rPr>
          <w:rFonts w:ascii="Arial" w:hAnsi="Arial" w:cs="Arial"/>
          <w:bCs/>
          <w:lang w:val="es-CO"/>
        </w:rPr>
      </w:pPr>
      <w:r w:rsidRPr="00CE7344">
        <w:rPr>
          <w:rFonts w:ascii="Arial" w:hAnsi="Arial" w:cs="Arial"/>
          <w:b/>
          <w:bCs/>
          <w:lang w:eastAsia="es-CO"/>
        </w:rPr>
        <w:t>AL</w:t>
      </w:r>
      <w:r>
        <w:rPr>
          <w:rFonts w:ascii="Arial" w:hAnsi="Arial" w:cs="Arial"/>
          <w:b/>
          <w:bCs/>
          <w:lang w:eastAsia="es-CO"/>
        </w:rPr>
        <w:t xml:space="preserve"> VIGÉSIMO PRIMERO:</w:t>
      </w:r>
      <w:r w:rsidR="00200D46">
        <w:rPr>
          <w:rFonts w:ascii="Arial" w:hAnsi="Arial" w:cs="Arial"/>
          <w:b/>
          <w:bCs/>
          <w:lang w:eastAsia="es-CO"/>
        </w:rPr>
        <w:t xml:space="preserve"> NO</w:t>
      </w:r>
      <w:r>
        <w:rPr>
          <w:rFonts w:ascii="Arial" w:hAnsi="Arial" w:cs="Arial"/>
          <w:b/>
          <w:bCs/>
          <w:lang w:eastAsia="es-CO"/>
        </w:rPr>
        <w:t xml:space="preserve"> ES CIERTO </w:t>
      </w:r>
      <w:r w:rsidRPr="00D2052C">
        <w:rPr>
          <w:rFonts w:ascii="Arial" w:hAnsi="Arial" w:cs="Arial"/>
          <w:lang w:eastAsia="es-CO"/>
        </w:rPr>
        <w:t xml:space="preserve">que </w:t>
      </w:r>
      <w:r w:rsidR="005B3149">
        <w:rPr>
          <w:rFonts w:ascii="Arial" w:hAnsi="Arial" w:cs="Arial"/>
          <w:lang w:eastAsia="es-CO"/>
        </w:rPr>
        <w:t>exista una relación de causalidad entre las labores desarrolladas por el demandante en el cargo de operaria en INGENIERIA EN MANUALIDADES S.A.S</w:t>
      </w:r>
      <w:r w:rsidR="00412F07">
        <w:rPr>
          <w:rFonts w:ascii="Arial" w:hAnsi="Arial" w:cs="Arial"/>
          <w:lang w:eastAsia="es-CO"/>
        </w:rPr>
        <w:t xml:space="preserve"> con las enfermedades diagnosticadas, pues tal y como se puede constatar en el </w:t>
      </w:r>
      <w:r w:rsidR="00412F07">
        <w:rPr>
          <w:rFonts w:ascii="Arial" w:hAnsi="Arial" w:cs="Arial"/>
          <w:bCs/>
        </w:rPr>
        <w:t>Dictamen</w:t>
      </w:r>
      <w:r w:rsidR="00412F07" w:rsidRPr="00874DCD">
        <w:rPr>
          <w:rFonts w:ascii="Arial" w:hAnsi="Arial" w:cs="Arial"/>
          <w:bCs/>
        </w:rPr>
        <w:t xml:space="preserve"> No. 66742651-10057 del 25/05/2022</w:t>
      </w:r>
      <w:r w:rsidR="00412F07">
        <w:rPr>
          <w:rFonts w:ascii="Arial" w:hAnsi="Arial" w:cs="Arial"/>
          <w:bCs/>
        </w:rPr>
        <w:t xml:space="preserve"> emitido por la JNCI, dicha entidad valoró a plenitud las patologías de </w:t>
      </w:r>
      <w:r w:rsidR="00412F07" w:rsidRPr="00ED6A77">
        <w:rPr>
          <w:rFonts w:ascii="Arial" w:hAnsi="Arial" w:cs="Arial"/>
          <w:bCs/>
        </w:rPr>
        <w:t>Cervicalgia y síndrome de manguito rotatorio bilateral</w:t>
      </w:r>
      <w:r w:rsidR="00412F07">
        <w:rPr>
          <w:rFonts w:ascii="Arial" w:hAnsi="Arial" w:cs="Arial"/>
          <w:bCs/>
        </w:rPr>
        <w:t xml:space="preserve"> indicando como resultado que </w:t>
      </w:r>
      <w:r w:rsidR="005104BC">
        <w:rPr>
          <w:rFonts w:ascii="Arial" w:hAnsi="Arial" w:cs="Arial"/>
          <w:bCs/>
        </w:rPr>
        <w:t>el origen de las patologías eran comunes.</w:t>
      </w:r>
    </w:p>
    <w:p w14:paraId="1F2D60F0" w14:textId="77777777" w:rsidR="00D0027E" w:rsidRDefault="00D0027E" w:rsidP="00D829B1">
      <w:pPr>
        <w:jc w:val="both"/>
        <w:textAlignment w:val="baseline"/>
        <w:rPr>
          <w:rFonts w:ascii="Arial" w:hAnsi="Arial" w:cs="Arial"/>
          <w:bCs/>
          <w:lang w:val="es-CO"/>
        </w:rPr>
      </w:pPr>
    </w:p>
    <w:p w14:paraId="50068516" w14:textId="1E327FA4" w:rsidR="001C21B7" w:rsidRDefault="001C21B7" w:rsidP="001C21B7">
      <w:pPr>
        <w:jc w:val="both"/>
        <w:textAlignment w:val="baseline"/>
        <w:rPr>
          <w:rFonts w:ascii="Arial" w:hAnsi="Arial" w:cs="Arial"/>
          <w:bCs/>
        </w:rPr>
      </w:pPr>
      <w:r w:rsidRPr="00CE7344">
        <w:rPr>
          <w:rFonts w:ascii="Arial" w:hAnsi="Arial" w:cs="Arial"/>
          <w:b/>
          <w:bCs/>
          <w:lang w:eastAsia="es-CO"/>
        </w:rPr>
        <w:t xml:space="preserve">AL </w:t>
      </w:r>
      <w:r>
        <w:rPr>
          <w:rFonts w:ascii="Arial" w:hAnsi="Arial" w:cs="Arial"/>
          <w:b/>
          <w:bCs/>
          <w:lang w:eastAsia="es-CO"/>
        </w:rPr>
        <w:t>VIGÉSIMO SEGUNDO</w:t>
      </w:r>
      <w:r w:rsidRPr="00CE7344">
        <w:rPr>
          <w:rFonts w:ascii="Arial" w:hAnsi="Arial" w:cs="Arial"/>
          <w:b/>
          <w:bCs/>
          <w:lang w:eastAsia="es-CO"/>
        </w:rPr>
        <w:t xml:space="preserve">: </w:t>
      </w:r>
      <w:r w:rsidRPr="00CE7344">
        <w:rPr>
          <w:rFonts w:ascii="Arial" w:hAnsi="Arial" w:cs="Arial"/>
          <w:b/>
        </w:rPr>
        <w:t xml:space="preserve">NO ME CONSTA </w:t>
      </w:r>
      <w:r w:rsidRPr="00CE7344">
        <w:rPr>
          <w:rFonts w:ascii="Arial" w:hAnsi="Arial" w:cs="Arial"/>
          <w:bCs/>
        </w:rPr>
        <w:t xml:space="preserve">que </w:t>
      </w:r>
      <w:r>
        <w:rPr>
          <w:rFonts w:ascii="Arial" w:hAnsi="Arial" w:cs="Arial"/>
          <w:bCs/>
        </w:rPr>
        <w:t xml:space="preserve">la JNCI calificara a una </w:t>
      </w:r>
      <w:r w:rsidR="004815D6">
        <w:rPr>
          <w:rFonts w:ascii="Arial" w:hAnsi="Arial" w:cs="Arial"/>
          <w:bCs/>
        </w:rPr>
        <w:t>compañera de trabajo de la demandante con las mismas funciones y patologías</w:t>
      </w:r>
      <w:r w:rsidRPr="00CE7344">
        <w:rPr>
          <w:rFonts w:ascii="Arial" w:hAnsi="Arial" w:cs="Arial"/>
          <w:bCs/>
        </w:rPr>
        <w:t>, por cuanto es un hecho ajeno a mi representada</w:t>
      </w:r>
      <w:r w:rsidR="004815D6">
        <w:rPr>
          <w:rFonts w:ascii="Arial" w:hAnsi="Arial" w:cs="Arial"/>
          <w:bCs/>
        </w:rPr>
        <w:t xml:space="preserve"> y al proceso en cuestión</w:t>
      </w:r>
      <w:r w:rsidRPr="00CE7344">
        <w:rPr>
          <w:rFonts w:ascii="Arial" w:hAnsi="Arial" w:cs="Arial"/>
          <w:bCs/>
        </w:rPr>
        <w:t xml:space="preserve">,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3FC387A" w14:textId="77777777" w:rsidR="00505A6A" w:rsidRDefault="00505A6A" w:rsidP="001C21B7">
      <w:pPr>
        <w:jc w:val="both"/>
        <w:textAlignment w:val="baseline"/>
        <w:rPr>
          <w:rFonts w:ascii="Arial" w:hAnsi="Arial" w:cs="Arial"/>
          <w:bCs/>
        </w:rPr>
      </w:pPr>
    </w:p>
    <w:p w14:paraId="73414364" w14:textId="5E726681" w:rsidR="00505A6A" w:rsidRDefault="00505A6A" w:rsidP="001C21B7">
      <w:pPr>
        <w:jc w:val="both"/>
        <w:textAlignment w:val="baseline"/>
        <w:rPr>
          <w:rFonts w:ascii="Arial" w:hAnsi="Arial" w:cs="Arial"/>
          <w:bCs/>
        </w:rPr>
      </w:pPr>
      <w:r>
        <w:rPr>
          <w:rFonts w:ascii="Arial" w:hAnsi="Arial" w:cs="Arial"/>
          <w:bCs/>
        </w:rPr>
        <w:t xml:space="preserve">No obstante lo anterior, debe recordarse que no es dable realizar comparativos con personal ajeno a este proceso, máxime si se tiene en cuenta que un proceso de Calificación se desarrolla de manera independiente y va ligado a diversos factores por </w:t>
      </w:r>
      <w:proofErr w:type="spellStart"/>
      <w:r>
        <w:rPr>
          <w:rFonts w:ascii="Arial" w:hAnsi="Arial" w:cs="Arial"/>
          <w:bCs/>
        </w:rPr>
        <w:t>lo</w:t>
      </w:r>
      <w:proofErr w:type="spellEnd"/>
      <w:r>
        <w:rPr>
          <w:rFonts w:ascii="Arial" w:hAnsi="Arial" w:cs="Arial"/>
          <w:bCs/>
        </w:rPr>
        <w:t xml:space="preserve"> cuales ha atravesado el paciente tales como, antigüedad, labores desempeñadas a lo largo de su vida, edad, y estilo de vida, por lo tanto, no resulta procedente afirmar que solo ante la existencia de un caso similar, la actora deba asignársele el mismo resultado patológico.</w:t>
      </w:r>
    </w:p>
    <w:p w14:paraId="76CDCB8B" w14:textId="77777777" w:rsidR="001C21B7" w:rsidRPr="001C21B7" w:rsidRDefault="001C21B7" w:rsidP="00D829B1">
      <w:pPr>
        <w:jc w:val="both"/>
        <w:textAlignment w:val="baseline"/>
        <w:rPr>
          <w:rFonts w:ascii="Arial" w:hAnsi="Arial" w:cs="Arial"/>
          <w:bCs/>
        </w:rPr>
      </w:pPr>
    </w:p>
    <w:p w14:paraId="5F3F78A6" w14:textId="77777777" w:rsidR="00E87905" w:rsidRDefault="0050222C" w:rsidP="0050222C">
      <w:pPr>
        <w:jc w:val="both"/>
        <w:textAlignment w:val="baseline"/>
        <w:rPr>
          <w:rFonts w:ascii="Arial" w:eastAsia="Times New Roman" w:hAnsi="Arial" w:cs="Arial"/>
          <w:lang w:eastAsia="es-CO"/>
        </w:rPr>
      </w:pPr>
      <w:r w:rsidRPr="00CE7344">
        <w:rPr>
          <w:rFonts w:ascii="Arial" w:hAnsi="Arial" w:cs="Arial"/>
          <w:b/>
          <w:bCs/>
          <w:lang w:eastAsia="es-CO"/>
        </w:rPr>
        <w:t xml:space="preserve">AL </w:t>
      </w:r>
      <w:r>
        <w:rPr>
          <w:rFonts w:ascii="Arial" w:hAnsi="Arial" w:cs="Arial"/>
          <w:b/>
          <w:bCs/>
          <w:lang w:eastAsia="es-CO"/>
        </w:rPr>
        <w:t>VIGÉSIMO TERCERO</w:t>
      </w:r>
      <w:r w:rsidRPr="00CE7344">
        <w:rPr>
          <w:rFonts w:ascii="Arial" w:hAnsi="Arial" w:cs="Arial"/>
          <w:b/>
          <w:bCs/>
          <w:lang w:eastAsia="es-CO"/>
        </w:rPr>
        <w:t xml:space="preserve">: </w:t>
      </w:r>
      <w:r w:rsidR="00E87905" w:rsidRPr="00CE7344">
        <w:rPr>
          <w:rFonts w:ascii="Arial" w:eastAsia="Times New Roman" w:hAnsi="Arial" w:cs="Arial"/>
          <w:lang w:eastAsia="es-CO"/>
        </w:rPr>
        <w:t>Este hecho contiene varias afirmaciones que procederé a contestar así:</w:t>
      </w:r>
    </w:p>
    <w:p w14:paraId="3FAA71C6" w14:textId="77777777" w:rsidR="00E87905" w:rsidRDefault="00E87905" w:rsidP="0050222C">
      <w:pPr>
        <w:jc w:val="both"/>
        <w:textAlignment w:val="baseline"/>
        <w:rPr>
          <w:rFonts w:ascii="Arial" w:eastAsia="Times New Roman" w:hAnsi="Arial" w:cs="Arial"/>
          <w:lang w:eastAsia="es-CO"/>
        </w:rPr>
      </w:pPr>
    </w:p>
    <w:p w14:paraId="15A73954" w14:textId="5D47B2D7" w:rsidR="0050222C" w:rsidRDefault="00E87905" w:rsidP="00E87905">
      <w:pPr>
        <w:pStyle w:val="ListParagraph"/>
        <w:numPr>
          <w:ilvl w:val="0"/>
          <w:numId w:val="47"/>
        </w:numPr>
        <w:jc w:val="both"/>
        <w:textAlignment w:val="baseline"/>
        <w:rPr>
          <w:rFonts w:ascii="Arial" w:hAnsi="Arial" w:cs="Arial"/>
          <w:bCs/>
          <w:sz w:val="22"/>
          <w:szCs w:val="22"/>
        </w:rPr>
      </w:pPr>
      <w:r w:rsidRPr="001E3200">
        <w:rPr>
          <w:rFonts w:ascii="Arial" w:hAnsi="Arial" w:cs="Arial"/>
          <w:b/>
          <w:bCs/>
          <w:sz w:val="22"/>
          <w:szCs w:val="22"/>
          <w:lang w:eastAsia="es-CO"/>
        </w:rPr>
        <w:t xml:space="preserve">FRENTE A LA FALTA DE DILIGENCIA Y VERACIDAD DE </w:t>
      </w:r>
      <w:r w:rsidRPr="001E3200">
        <w:rPr>
          <w:rFonts w:ascii="Arial" w:hAnsi="Arial" w:cs="Arial"/>
          <w:b/>
          <w:bCs/>
          <w:sz w:val="22"/>
          <w:szCs w:val="22"/>
        </w:rPr>
        <w:t>INGENIERIA EN MANUALIDADES S.A.S:</w:t>
      </w:r>
      <w:r w:rsidRPr="001E3200">
        <w:rPr>
          <w:rFonts w:ascii="Arial" w:hAnsi="Arial" w:cs="Arial"/>
          <w:bCs/>
          <w:sz w:val="22"/>
          <w:szCs w:val="22"/>
        </w:rPr>
        <w:t xml:space="preserve"> </w:t>
      </w:r>
      <w:r w:rsidR="0050222C" w:rsidRPr="001E3200">
        <w:rPr>
          <w:rFonts w:ascii="Arial" w:hAnsi="Arial" w:cs="Arial"/>
          <w:b/>
          <w:sz w:val="22"/>
          <w:szCs w:val="22"/>
        </w:rPr>
        <w:t>NO ME CONSTA</w:t>
      </w:r>
      <w:r w:rsidR="0050222C" w:rsidRPr="001E3200">
        <w:rPr>
          <w:rFonts w:ascii="Arial" w:hAnsi="Arial" w:cs="Arial"/>
          <w:bCs/>
          <w:sz w:val="22"/>
          <w:szCs w:val="22"/>
        </w:rPr>
        <w:t xml:space="preserve"> por cuando </w:t>
      </w:r>
      <w:r w:rsidR="0050222C" w:rsidRPr="001E3200">
        <w:rPr>
          <w:rFonts w:ascii="Arial" w:hAnsi="Arial" w:cs="Arial"/>
          <w:b/>
          <w:sz w:val="22"/>
          <w:szCs w:val="22"/>
        </w:rPr>
        <w:t>NO ES UN HECHO</w:t>
      </w:r>
      <w:r w:rsidR="0050222C" w:rsidRPr="001E3200">
        <w:rPr>
          <w:rFonts w:ascii="Arial" w:hAnsi="Arial" w:cs="Arial"/>
          <w:bCs/>
          <w:sz w:val="22"/>
          <w:szCs w:val="22"/>
        </w:rPr>
        <w:t xml:space="preserve"> lo manifestado por el apoderado de la </w:t>
      </w:r>
      <w:r w:rsidR="0050222C" w:rsidRPr="001E3200">
        <w:rPr>
          <w:rFonts w:ascii="Arial" w:hAnsi="Arial" w:cs="Arial"/>
          <w:bCs/>
          <w:sz w:val="22"/>
          <w:szCs w:val="22"/>
        </w:rPr>
        <w:lastRenderedPageBreak/>
        <w:t xml:space="preserve">demandante en este hecho, corresponde a una interpretación subjetiva </w:t>
      </w:r>
      <w:r w:rsidR="009A760A" w:rsidRPr="001E3200">
        <w:rPr>
          <w:rFonts w:ascii="Arial" w:hAnsi="Arial" w:cs="Arial"/>
          <w:bCs/>
          <w:sz w:val="22"/>
          <w:szCs w:val="22"/>
        </w:rPr>
        <w:t>respecto del cumplimiento de</w:t>
      </w:r>
      <w:r w:rsidR="0050222C" w:rsidRPr="001E3200">
        <w:rPr>
          <w:rFonts w:ascii="Arial" w:hAnsi="Arial" w:cs="Arial"/>
          <w:bCs/>
          <w:sz w:val="22"/>
          <w:szCs w:val="22"/>
        </w:rPr>
        <w:t xml:space="preserve"> las obligaciones del empleador INGENIERIA EN MANUALIDADES S.A.S de la cual resulta improcedente pronunciarme de manera afirmativa o negativa, por lo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8891DC2" w14:textId="77777777" w:rsidR="001E3200" w:rsidRDefault="001E3200" w:rsidP="001E3200">
      <w:pPr>
        <w:pStyle w:val="ListParagraph"/>
        <w:jc w:val="both"/>
        <w:textAlignment w:val="baseline"/>
        <w:rPr>
          <w:rFonts w:ascii="Arial" w:hAnsi="Arial" w:cs="Arial"/>
          <w:bCs/>
          <w:sz w:val="22"/>
          <w:szCs w:val="22"/>
        </w:rPr>
      </w:pPr>
    </w:p>
    <w:p w14:paraId="191C7976" w14:textId="77777777" w:rsidR="00E7491B" w:rsidRDefault="001E3200" w:rsidP="001E3200">
      <w:pPr>
        <w:pStyle w:val="ListParagraph"/>
        <w:numPr>
          <w:ilvl w:val="0"/>
          <w:numId w:val="47"/>
        </w:numPr>
        <w:jc w:val="both"/>
        <w:textAlignment w:val="baseline"/>
        <w:rPr>
          <w:rFonts w:ascii="Arial" w:hAnsi="Arial" w:cs="Arial"/>
          <w:bCs/>
          <w:sz w:val="22"/>
          <w:szCs w:val="22"/>
          <w:lang w:eastAsia="en-US"/>
        </w:rPr>
      </w:pPr>
      <w:r w:rsidRPr="00CE7344">
        <w:rPr>
          <w:rFonts w:ascii="Arial" w:hAnsi="Arial" w:cs="Arial"/>
          <w:b/>
          <w:sz w:val="22"/>
          <w:szCs w:val="22"/>
        </w:rPr>
        <w:t xml:space="preserve">NO ME CONSTA </w:t>
      </w:r>
      <w:r w:rsidRPr="00CE7344">
        <w:rPr>
          <w:rFonts w:ascii="Arial" w:hAnsi="Arial" w:cs="Arial"/>
          <w:bCs/>
          <w:sz w:val="22"/>
          <w:szCs w:val="22"/>
        </w:rPr>
        <w:t xml:space="preserve">que </w:t>
      </w:r>
      <w:r>
        <w:rPr>
          <w:rFonts w:ascii="Arial" w:hAnsi="Arial" w:cs="Arial"/>
          <w:bCs/>
          <w:sz w:val="22"/>
          <w:szCs w:val="22"/>
        </w:rPr>
        <w:t>la demandante</w:t>
      </w:r>
      <w:r w:rsidR="00E7491B">
        <w:rPr>
          <w:rFonts w:ascii="Arial" w:hAnsi="Arial" w:cs="Arial"/>
          <w:bCs/>
          <w:sz w:val="22"/>
          <w:szCs w:val="22"/>
        </w:rPr>
        <w:t xml:space="preserve"> radicara peticiones y acciones de tutela</w:t>
      </w:r>
      <w:r w:rsidRPr="00CE7344">
        <w:rPr>
          <w:rFonts w:ascii="Arial" w:hAnsi="Arial" w:cs="Arial"/>
          <w:bCs/>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ABA0ADA" w14:textId="149E5480" w:rsidR="001E3200" w:rsidRPr="00E7491B" w:rsidRDefault="001E3200" w:rsidP="00E7491B">
      <w:pPr>
        <w:jc w:val="both"/>
        <w:textAlignment w:val="baseline"/>
        <w:rPr>
          <w:rFonts w:ascii="Arial" w:hAnsi="Arial" w:cs="Arial"/>
          <w:bCs/>
        </w:rPr>
      </w:pPr>
      <w:r w:rsidRPr="00E7491B">
        <w:rPr>
          <w:rFonts w:ascii="Arial" w:hAnsi="Arial" w:cs="Arial"/>
          <w:bCs/>
        </w:rPr>
        <w:t xml:space="preserve">  </w:t>
      </w:r>
    </w:p>
    <w:p w14:paraId="4AE9143B" w14:textId="0AD4CF6B" w:rsidR="001E3200" w:rsidRPr="00AD6611" w:rsidRDefault="00E7491B" w:rsidP="00AD6611">
      <w:pPr>
        <w:pStyle w:val="ListParagraph"/>
        <w:numPr>
          <w:ilvl w:val="0"/>
          <w:numId w:val="47"/>
        </w:numPr>
        <w:jc w:val="both"/>
        <w:textAlignment w:val="baseline"/>
        <w:rPr>
          <w:rFonts w:ascii="Arial" w:hAnsi="Arial" w:cs="Arial"/>
          <w:bCs/>
          <w:sz w:val="22"/>
          <w:szCs w:val="22"/>
          <w:lang w:eastAsia="en-US"/>
        </w:rPr>
      </w:pPr>
      <w:r w:rsidRPr="00CE7344">
        <w:rPr>
          <w:rFonts w:ascii="Arial" w:hAnsi="Arial" w:cs="Arial"/>
          <w:b/>
          <w:sz w:val="22"/>
          <w:szCs w:val="22"/>
        </w:rPr>
        <w:t xml:space="preserve">NO ME CONSTA </w:t>
      </w:r>
      <w:r w:rsidRPr="00CE7344">
        <w:rPr>
          <w:rFonts w:ascii="Arial" w:hAnsi="Arial" w:cs="Arial"/>
          <w:bCs/>
          <w:sz w:val="22"/>
          <w:szCs w:val="22"/>
        </w:rPr>
        <w:t xml:space="preserve">que </w:t>
      </w:r>
      <w:r>
        <w:rPr>
          <w:rFonts w:ascii="Arial" w:hAnsi="Arial" w:cs="Arial"/>
          <w:bCs/>
          <w:sz w:val="22"/>
          <w:szCs w:val="22"/>
        </w:rPr>
        <w:t>mediante Sentencia No. 278 del 28 de noviembre de 2023</w:t>
      </w:r>
      <w:r w:rsidR="00AD6611">
        <w:rPr>
          <w:rFonts w:ascii="Arial" w:hAnsi="Arial" w:cs="Arial"/>
          <w:bCs/>
          <w:sz w:val="22"/>
          <w:szCs w:val="22"/>
        </w:rPr>
        <w:t xml:space="preserve"> se le ordenara al empleador contestar la petición</w:t>
      </w:r>
      <w:r w:rsidRPr="00CE7344">
        <w:rPr>
          <w:rFonts w:ascii="Arial" w:hAnsi="Arial" w:cs="Arial"/>
          <w:bCs/>
          <w:sz w:val="22"/>
          <w:szCs w:val="22"/>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E2FBA1C" w14:textId="77777777" w:rsidR="003516D5" w:rsidRPr="00CE7344" w:rsidRDefault="003516D5" w:rsidP="00D829B1">
      <w:pPr>
        <w:jc w:val="both"/>
        <w:textAlignment w:val="baseline"/>
        <w:rPr>
          <w:rFonts w:ascii="Arial" w:hAnsi="Arial" w:cs="Arial"/>
          <w:bCs/>
        </w:rPr>
      </w:pPr>
    </w:p>
    <w:p w14:paraId="6CA779E2" w14:textId="71DA8976" w:rsidR="00D829B1" w:rsidRPr="00CE7344" w:rsidRDefault="00D829B1" w:rsidP="00D829B1">
      <w:pPr>
        <w:jc w:val="both"/>
        <w:textAlignment w:val="baseline"/>
        <w:rPr>
          <w:rFonts w:ascii="Arial" w:eastAsia="Times New Roman" w:hAnsi="Arial" w:cs="Arial"/>
          <w:highlight w:val="yellow"/>
          <w:lang w:eastAsia="es-CO"/>
        </w:rPr>
      </w:pPr>
      <w:r w:rsidRPr="00CE7344">
        <w:rPr>
          <w:rFonts w:ascii="Arial" w:hAnsi="Arial" w:cs="Arial"/>
          <w:b/>
          <w:bCs/>
          <w:lang w:eastAsia="es-CO"/>
        </w:rPr>
        <w:t xml:space="preserve">AL </w:t>
      </w:r>
      <w:r w:rsidR="00E87905">
        <w:rPr>
          <w:rFonts w:ascii="Arial" w:hAnsi="Arial" w:cs="Arial"/>
          <w:b/>
          <w:bCs/>
          <w:lang w:eastAsia="es-CO"/>
        </w:rPr>
        <w:t>VIGÉSIMO CUARTO</w:t>
      </w:r>
      <w:r w:rsidRPr="00CE7344">
        <w:rPr>
          <w:rFonts w:ascii="Arial" w:hAnsi="Arial" w:cs="Arial"/>
          <w:b/>
          <w:bCs/>
          <w:lang w:eastAsia="es-CO"/>
        </w:rPr>
        <w:t xml:space="preserve">: </w:t>
      </w:r>
      <w:r w:rsidRPr="00CE7344">
        <w:rPr>
          <w:rFonts w:ascii="Arial" w:eastAsia="Times New Roman" w:hAnsi="Arial" w:cs="Arial"/>
          <w:lang w:eastAsia="es-CO"/>
        </w:rPr>
        <w:t>Este hecho contiene varias afirmaciones que procederé a contestar así:</w:t>
      </w:r>
    </w:p>
    <w:p w14:paraId="6FFBC48A" w14:textId="77777777" w:rsidR="00D829B1" w:rsidRPr="00CE7344" w:rsidRDefault="00D829B1" w:rsidP="00D829B1">
      <w:pPr>
        <w:jc w:val="both"/>
        <w:textAlignment w:val="baseline"/>
        <w:rPr>
          <w:rFonts w:ascii="Arial" w:eastAsia="Times New Roman" w:hAnsi="Arial" w:cs="Arial"/>
          <w:highlight w:val="yellow"/>
          <w:lang w:eastAsia="es-CO"/>
        </w:rPr>
      </w:pPr>
    </w:p>
    <w:p w14:paraId="28AFE2A3" w14:textId="62807D75" w:rsidR="00D829B1" w:rsidRPr="00CE7344" w:rsidRDefault="00D829B1" w:rsidP="00D829B1">
      <w:pPr>
        <w:pStyle w:val="ListParagraph"/>
        <w:numPr>
          <w:ilvl w:val="0"/>
          <w:numId w:val="34"/>
        </w:numPr>
        <w:jc w:val="both"/>
        <w:textAlignment w:val="baseline"/>
        <w:rPr>
          <w:rFonts w:ascii="Arial" w:hAnsi="Arial" w:cs="Arial"/>
          <w:bCs/>
          <w:sz w:val="22"/>
          <w:szCs w:val="22"/>
          <w:lang w:eastAsia="en-US"/>
        </w:rPr>
      </w:pPr>
      <w:r w:rsidRPr="00CE7344">
        <w:rPr>
          <w:rFonts w:ascii="Arial" w:hAnsi="Arial" w:cs="Arial"/>
          <w:b/>
          <w:sz w:val="22"/>
          <w:szCs w:val="22"/>
        </w:rPr>
        <w:t xml:space="preserve">NO ME CONSTA </w:t>
      </w:r>
      <w:r w:rsidRPr="00CE7344">
        <w:rPr>
          <w:rFonts w:ascii="Arial" w:hAnsi="Arial" w:cs="Arial"/>
          <w:bCs/>
          <w:sz w:val="22"/>
          <w:szCs w:val="22"/>
        </w:rPr>
        <w:t xml:space="preserve">que </w:t>
      </w:r>
      <w:r w:rsidR="00AD6611">
        <w:rPr>
          <w:rFonts w:ascii="Arial" w:hAnsi="Arial" w:cs="Arial"/>
          <w:bCs/>
          <w:sz w:val="22"/>
          <w:szCs w:val="22"/>
        </w:rPr>
        <w:t>pasadas 48 horas el empleador no haya cumplido con la orden judicial</w:t>
      </w:r>
      <w:r w:rsidRPr="00CE7344">
        <w:rPr>
          <w:rFonts w:ascii="Arial" w:hAnsi="Arial" w:cs="Arial"/>
          <w:bCs/>
          <w:sz w:val="22"/>
          <w:szCs w:val="22"/>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AC98222" w14:textId="77777777" w:rsidR="00D829B1" w:rsidRPr="00AD6611" w:rsidRDefault="00D829B1" w:rsidP="00AD6611">
      <w:pPr>
        <w:jc w:val="both"/>
        <w:textAlignment w:val="baseline"/>
        <w:rPr>
          <w:rFonts w:ascii="Arial" w:hAnsi="Arial" w:cs="Arial"/>
          <w:bCs/>
        </w:rPr>
      </w:pPr>
    </w:p>
    <w:p w14:paraId="3F921E54" w14:textId="71EE3FC0" w:rsidR="00D829B1" w:rsidRPr="00CE7344" w:rsidRDefault="00D829B1" w:rsidP="00D829B1">
      <w:pPr>
        <w:pStyle w:val="ListParagraph"/>
        <w:numPr>
          <w:ilvl w:val="0"/>
          <w:numId w:val="34"/>
        </w:numPr>
        <w:jc w:val="both"/>
        <w:textAlignment w:val="baseline"/>
        <w:rPr>
          <w:rFonts w:ascii="Arial" w:hAnsi="Arial" w:cs="Arial"/>
          <w:bCs/>
          <w:sz w:val="22"/>
          <w:szCs w:val="22"/>
          <w:lang w:eastAsia="en-US"/>
        </w:rPr>
      </w:pPr>
      <w:r w:rsidRPr="00CE7344">
        <w:rPr>
          <w:rFonts w:ascii="Arial" w:hAnsi="Arial" w:cs="Arial"/>
          <w:b/>
          <w:sz w:val="22"/>
          <w:szCs w:val="22"/>
        </w:rPr>
        <w:t xml:space="preserve">NO ME CONSTA </w:t>
      </w:r>
      <w:r w:rsidRPr="00CE7344">
        <w:rPr>
          <w:rFonts w:ascii="Arial" w:hAnsi="Arial" w:cs="Arial"/>
          <w:bCs/>
          <w:sz w:val="22"/>
          <w:szCs w:val="22"/>
        </w:rPr>
        <w:t xml:space="preserve">que </w:t>
      </w:r>
      <w:r w:rsidR="00AD6611">
        <w:rPr>
          <w:rFonts w:ascii="Arial" w:hAnsi="Arial" w:cs="Arial"/>
          <w:bCs/>
          <w:sz w:val="22"/>
          <w:szCs w:val="22"/>
        </w:rPr>
        <w:t>la demandante radicara incidente de desacato el día 11 de enero de 2024</w:t>
      </w:r>
      <w:r w:rsidRPr="00CE7344">
        <w:rPr>
          <w:rFonts w:ascii="Arial" w:hAnsi="Arial" w:cs="Arial"/>
          <w:bCs/>
          <w:sz w:val="22"/>
          <w:szCs w:val="22"/>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3A25D65" w14:textId="77777777" w:rsidR="00D829B1" w:rsidRPr="00CE7344" w:rsidRDefault="00D829B1" w:rsidP="00D829B1">
      <w:pPr>
        <w:pStyle w:val="ListParagraph"/>
        <w:jc w:val="both"/>
        <w:textAlignment w:val="baseline"/>
        <w:rPr>
          <w:rFonts w:ascii="Arial" w:hAnsi="Arial" w:cs="Arial"/>
          <w:bCs/>
          <w:sz w:val="22"/>
          <w:szCs w:val="22"/>
          <w:lang w:eastAsia="en-US"/>
        </w:rPr>
      </w:pPr>
    </w:p>
    <w:p w14:paraId="66E5E692" w14:textId="75FEA2A4" w:rsidR="00D829B1" w:rsidRPr="00CE7344" w:rsidRDefault="00D829B1" w:rsidP="00D829B1">
      <w:pPr>
        <w:pStyle w:val="ListParagraph"/>
        <w:numPr>
          <w:ilvl w:val="0"/>
          <w:numId w:val="34"/>
        </w:numPr>
        <w:jc w:val="both"/>
        <w:textAlignment w:val="baseline"/>
        <w:rPr>
          <w:rFonts w:ascii="Arial" w:hAnsi="Arial" w:cs="Arial"/>
          <w:bCs/>
          <w:sz w:val="22"/>
          <w:szCs w:val="22"/>
          <w:lang w:eastAsia="en-US"/>
        </w:rPr>
      </w:pPr>
      <w:r w:rsidRPr="00CE7344">
        <w:rPr>
          <w:rFonts w:ascii="Arial" w:hAnsi="Arial" w:cs="Arial"/>
          <w:b/>
          <w:sz w:val="22"/>
          <w:szCs w:val="22"/>
        </w:rPr>
        <w:t xml:space="preserve">NO ME CONSTA </w:t>
      </w:r>
      <w:r w:rsidRPr="00CE7344">
        <w:rPr>
          <w:rFonts w:ascii="Arial" w:hAnsi="Arial" w:cs="Arial"/>
          <w:bCs/>
          <w:sz w:val="22"/>
          <w:szCs w:val="22"/>
        </w:rPr>
        <w:t xml:space="preserve">que </w:t>
      </w:r>
      <w:r w:rsidR="00376F4E">
        <w:rPr>
          <w:rFonts w:ascii="Arial" w:hAnsi="Arial" w:cs="Arial"/>
          <w:bCs/>
          <w:sz w:val="22"/>
          <w:szCs w:val="22"/>
        </w:rPr>
        <w:t>el empleador procediera a remitir estudios de puestos de trabajo sin los ajustes solicitados</w:t>
      </w:r>
      <w:r w:rsidRPr="00CE7344">
        <w:rPr>
          <w:rFonts w:ascii="Arial" w:hAnsi="Arial" w:cs="Arial"/>
          <w:bCs/>
          <w:sz w:val="22"/>
          <w:szCs w:val="22"/>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CCB6B0C" w14:textId="77777777" w:rsidR="00D829B1" w:rsidRPr="00CE7344" w:rsidRDefault="00D829B1" w:rsidP="00D829B1">
      <w:pPr>
        <w:jc w:val="both"/>
        <w:textAlignment w:val="baseline"/>
        <w:rPr>
          <w:rFonts w:ascii="Arial" w:hAnsi="Arial" w:cs="Arial"/>
          <w:b/>
          <w:bCs/>
          <w:lang w:eastAsia="es-CO"/>
        </w:rPr>
      </w:pPr>
    </w:p>
    <w:p w14:paraId="16BF8FA0" w14:textId="77777777" w:rsidR="00D829B1" w:rsidRPr="00CE7344" w:rsidRDefault="00D829B1" w:rsidP="00D829B1">
      <w:pPr>
        <w:jc w:val="center"/>
        <w:textAlignment w:val="baseline"/>
        <w:rPr>
          <w:rFonts w:ascii="Arial" w:eastAsia="Times New Roman" w:hAnsi="Arial" w:cs="Arial"/>
          <w:lang w:eastAsia="es-CO"/>
        </w:rPr>
      </w:pPr>
      <w:r w:rsidRPr="00CE7344">
        <w:rPr>
          <w:rFonts w:ascii="Arial" w:eastAsia="Times New Roman" w:hAnsi="Arial" w:cs="Arial"/>
          <w:b/>
          <w:bCs/>
          <w:u w:val="single"/>
          <w:lang w:eastAsia="es-CO"/>
        </w:rPr>
        <w:t>FRENTE A LAS PRETENSIONES.</w:t>
      </w:r>
    </w:p>
    <w:p w14:paraId="4DF5A5FF" w14:textId="77777777"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 </w:t>
      </w:r>
    </w:p>
    <w:p w14:paraId="63EDFC4E" w14:textId="1324799D" w:rsidR="00D829B1" w:rsidRPr="00CE7344" w:rsidRDefault="00D829B1" w:rsidP="00D829B1">
      <w:pPr>
        <w:jc w:val="both"/>
        <w:textAlignment w:val="baseline"/>
        <w:rPr>
          <w:rFonts w:ascii="Arial" w:hAnsi="Arial" w:cs="Arial"/>
        </w:rPr>
      </w:pPr>
      <w:r w:rsidRPr="00CE7344">
        <w:rPr>
          <w:rFonts w:ascii="Arial" w:hAnsi="Arial" w:cs="Arial"/>
        </w:rPr>
        <w:t xml:space="preserve">Me opongo a la totalidad de las pretensiones de la demanda, por cuanto carecen de fundamentos fácticos y jurídicos que hagan viable su prosperidad, en </w:t>
      </w:r>
      <w:r w:rsidRPr="00CE7344">
        <w:rPr>
          <w:rFonts w:ascii="Arial" w:hAnsi="Arial" w:cs="Arial"/>
          <w:u w:val="single"/>
        </w:rPr>
        <w:t>primer lugar</w:t>
      </w:r>
      <w:r w:rsidRPr="00CE7344">
        <w:rPr>
          <w:rFonts w:ascii="Arial" w:hAnsi="Arial" w:cs="Arial"/>
        </w:rPr>
        <w:t xml:space="preserve">, debido a que la actuación de mi representada </w:t>
      </w:r>
      <w:r w:rsidRPr="00CE7344">
        <w:rPr>
          <w:rStyle w:val="normaltextrun"/>
          <w:rFonts w:ascii="Arial" w:hAnsi="Arial" w:cs="Arial"/>
          <w:b/>
          <w:bCs/>
          <w:color w:val="000000"/>
          <w:shd w:val="clear" w:color="auto" w:fill="FFFFFF"/>
        </w:rPr>
        <w:t>SEGUROS DE VIDA SURAMERICANA S.A</w:t>
      </w:r>
      <w:r w:rsidRPr="00CE7344">
        <w:rPr>
          <w:rFonts w:ascii="Arial" w:hAnsi="Arial" w:cs="Arial"/>
          <w:b/>
        </w:rPr>
        <w:t>.</w:t>
      </w:r>
      <w:r w:rsidRPr="00CE7344">
        <w:rPr>
          <w:rFonts w:ascii="Arial" w:hAnsi="Arial" w:cs="Arial"/>
        </w:rPr>
        <w:t xml:space="preserve">, se ha ceñido a lo estrictamente establecido en la ley, atendiendo siempre los parámetros determinados por ésta y en </w:t>
      </w:r>
      <w:r w:rsidRPr="00CE7344">
        <w:rPr>
          <w:rFonts w:ascii="Arial" w:hAnsi="Arial" w:cs="Arial"/>
          <w:u w:val="single"/>
        </w:rPr>
        <w:t>segundo lugar</w:t>
      </w:r>
      <w:r w:rsidRPr="00CE7344">
        <w:rPr>
          <w:rFonts w:ascii="Arial" w:hAnsi="Arial" w:cs="Arial"/>
        </w:rPr>
        <w:t xml:space="preserve">, la demandante </w:t>
      </w:r>
      <w:r w:rsidRPr="00CE7344">
        <w:rPr>
          <w:rFonts w:ascii="Arial" w:hAnsi="Arial" w:cs="Arial"/>
          <w:b/>
          <w:bCs/>
        </w:rPr>
        <w:t>NO CUMPLE</w:t>
      </w:r>
      <w:r w:rsidRPr="00CE7344">
        <w:rPr>
          <w:rFonts w:ascii="Arial" w:hAnsi="Arial" w:cs="Arial"/>
        </w:rPr>
        <w:t xml:space="preserve"> con los requisitos establecidos para ser beneficiaria de alguna prestación del Sistema General de Riesgos Profesionales </w:t>
      </w:r>
      <w:r w:rsidRPr="00CE7344">
        <w:rPr>
          <w:rFonts w:ascii="Arial" w:eastAsia="Times New Roman" w:hAnsi="Arial" w:cs="Arial"/>
          <w:lang w:eastAsia="es-CO"/>
        </w:rPr>
        <w:t xml:space="preserve">con base en el artículo 1° de la Ley 776 de 2002 </w:t>
      </w:r>
      <w:r w:rsidRPr="00CE7344">
        <w:rPr>
          <w:rFonts w:ascii="Arial" w:hAnsi="Arial" w:cs="Arial"/>
        </w:rPr>
        <w:t xml:space="preserve">pues las patologías </w:t>
      </w:r>
      <w:r w:rsidR="006F4224">
        <w:rPr>
          <w:rFonts w:ascii="Arial" w:hAnsi="Arial" w:cs="Arial"/>
        </w:rPr>
        <w:t>de la demandante establecidas en el Dictamen No. 66742651-10057 del 25/05/2022</w:t>
      </w:r>
      <w:r w:rsidR="00C55D3A">
        <w:rPr>
          <w:rFonts w:ascii="Arial" w:hAnsi="Arial" w:cs="Arial"/>
        </w:rPr>
        <w:t xml:space="preserve">, proferido por la Junta Nacional de Calificación de Invalidez, </w:t>
      </w:r>
      <w:r w:rsidRPr="00CE7344">
        <w:rPr>
          <w:rFonts w:ascii="Arial" w:hAnsi="Arial" w:cs="Arial"/>
        </w:rPr>
        <w:t xml:space="preserve">son de origen común y </w:t>
      </w:r>
      <w:r w:rsidR="001E2336">
        <w:rPr>
          <w:rFonts w:ascii="Arial" w:hAnsi="Arial" w:cs="Arial"/>
        </w:rPr>
        <w:t>NO</w:t>
      </w:r>
      <w:r w:rsidRPr="00CE7344">
        <w:rPr>
          <w:rFonts w:ascii="Arial" w:hAnsi="Arial" w:cs="Arial"/>
        </w:rPr>
        <w:t xml:space="preserve"> laboral. </w:t>
      </w:r>
    </w:p>
    <w:p w14:paraId="3BF51FEB" w14:textId="77777777" w:rsidR="00D829B1" w:rsidRPr="00CE7344" w:rsidRDefault="00D829B1" w:rsidP="00D829B1">
      <w:pPr>
        <w:jc w:val="both"/>
        <w:textAlignment w:val="baseline"/>
        <w:rPr>
          <w:rFonts w:ascii="Arial" w:hAnsi="Arial" w:cs="Arial"/>
        </w:rPr>
      </w:pPr>
    </w:p>
    <w:p w14:paraId="45D63D35" w14:textId="7C5DC4BA" w:rsidR="00D829B1" w:rsidRPr="00CE7344" w:rsidRDefault="00D829B1" w:rsidP="00D829B1">
      <w:pPr>
        <w:jc w:val="both"/>
        <w:textAlignment w:val="baseline"/>
        <w:rPr>
          <w:rFonts w:ascii="Arial" w:hAnsi="Arial" w:cs="Arial"/>
        </w:rPr>
      </w:pPr>
      <w:r w:rsidRPr="00CE7344">
        <w:rPr>
          <w:rFonts w:ascii="Arial" w:hAnsi="Arial" w:cs="Arial"/>
        </w:rPr>
        <w:lastRenderedPageBreak/>
        <w:t xml:space="preserve">En consecuencia, para el caso que nos ocupa, no le asiste </w:t>
      </w:r>
      <w:r w:rsidR="00F202DB">
        <w:rPr>
          <w:rFonts w:ascii="Arial" w:hAnsi="Arial" w:cs="Arial"/>
        </w:rPr>
        <w:t xml:space="preserve">ninguna </w:t>
      </w:r>
      <w:r w:rsidRPr="00CE7344">
        <w:rPr>
          <w:rFonts w:ascii="Arial" w:hAnsi="Arial" w:cs="Arial"/>
        </w:rPr>
        <w:t xml:space="preserve">responsabilidad a </w:t>
      </w:r>
      <w:r w:rsidRPr="00CE7344">
        <w:rPr>
          <w:rStyle w:val="normaltextrun"/>
          <w:rFonts w:ascii="Arial" w:hAnsi="Arial" w:cs="Arial"/>
          <w:color w:val="000000"/>
          <w:shd w:val="clear" w:color="auto" w:fill="FFFFFF"/>
        </w:rPr>
        <w:t>SEGUROS DE VIDA SURAMERICANA S.A</w:t>
      </w:r>
      <w:r w:rsidRPr="00CE7344">
        <w:rPr>
          <w:rFonts w:ascii="Arial" w:hAnsi="Arial" w:cs="Arial"/>
        </w:rPr>
        <w:t xml:space="preserve">., de reconocer y prestación alguna, por cuanto las patologías referenciadas como </w:t>
      </w:r>
      <w:r w:rsidR="006F4224">
        <w:rPr>
          <w:rFonts w:ascii="Arial" w:hAnsi="Arial" w:cs="Arial"/>
          <w:bCs/>
        </w:rPr>
        <w:t xml:space="preserve">Cervicalgia y Síndrome de manguito rotatorio </w:t>
      </w:r>
      <w:r w:rsidRPr="00CE7344">
        <w:rPr>
          <w:rFonts w:ascii="Arial" w:hAnsi="Arial" w:cs="Arial"/>
        </w:rPr>
        <w:t xml:space="preserve">son de origen </w:t>
      </w:r>
      <w:r w:rsidRPr="00CE7344">
        <w:rPr>
          <w:rFonts w:ascii="Arial" w:hAnsi="Arial" w:cs="Arial"/>
          <w:b/>
          <w:bCs/>
          <w:u w:val="single"/>
        </w:rPr>
        <w:t>común</w:t>
      </w:r>
      <w:r w:rsidRPr="00CE7344">
        <w:rPr>
          <w:rFonts w:ascii="Arial" w:hAnsi="Arial" w:cs="Arial"/>
        </w:rPr>
        <w:t xml:space="preserve"> y NO laboral </w:t>
      </w:r>
    </w:p>
    <w:p w14:paraId="46F6F4FE" w14:textId="77777777" w:rsidR="00D829B1" w:rsidRPr="00CE7344" w:rsidRDefault="00D829B1" w:rsidP="00D829B1">
      <w:pPr>
        <w:jc w:val="both"/>
        <w:textAlignment w:val="baseline"/>
        <w:rPr>
          <w:rFonts w:ascii="Arial" w:hAnsi="Arial" w:cs="Arial"/>
        </w:rPr>
      </w:pPr>
    </w:p>
    <w:p w14:paraId="0B218CD8" w14:textId="77777777" w:rsidR="00D829B1" w:rsidRPr="00CE7344" w:rsidRDefault="00D829B1" w:rsidP="00D829B1">
      <w:pPr>
        <w:jc w:val="both"/>
        <w:textAlignment w:val="baseline"/>
        <w:rPr>
          <w:rFonts w:ascii="Arial" w:hAnsi="Arial" w:cs="Arial"/>
        </w:rPr>
      </w:pPr>
      <w:r w:rsidRPr="00CE7344">
        <w:rPr>
          <w:rFonts w:ascii="Arial" w:hAnsi="Arial" w:cs="Arial"/>
        </w:rPr>
        <w:t xml:space="preserve">Por otro lado, es preciso recordar que, en lo concerniente al reconocimiento y pago de las prestaciones económicas a cargo de las Administradoras de Riesgos Laborales, los afiliados deben presentar una afectación en su capacidad laboral con ocasión o como consecuencia de un </w:t>
      </w:r>
      <w:r w:rsidRPr="00CE7344">
        <w:rPr>
          <w:rFonts w:ascii="Arial" w:hAnsi="Arial" w:cs="Arial"/>
          <w:u w:val="single"/>
        </w:rPr>
        <w:t>accidente de trabajo o una enfermedad profesional</w:t>
      </w:r>
      <w:r w:rsidRPr="00CE7344">
        <w:rPr>
          <w:rFonts w:ascii="Arial" w:hAnsi="Arial" w:cs="Arial"/>
        </w:rPr>
        <w:t xml:space="preserve">, para ser acreedores de dichas prestaciones. Situación que NO acontece en el presente caso ya que la demandante ostenta patologías de origen común, tal como se constata en los dictámenes emitido por la </w:t>
      </w:r>
      <w:proofErr w:type="spellStart"/>
      <w:r w:rsidRPr="00CE7344">
        <w:rPr>
          <w:rFonts w:ascii="Arial" w:hAnsi="Arial" w:cs="Arial"/>
        </w:rPr>
        <w:t>la</w:t>
      </w:r>
      <w:proofErr w:type="spellEnd"/>
      <w:r w:rsidRPr="00CE7344">
        <w:rPr>
          <w:rFonts w:ascii="Arial" w:hAnsi="Arial" w:cs="Arial"/>
        </w:rPr>
        <w:t xml:space="preserve"> JNCI, ultimo dictamen el cual se encuentra en firme y es plenamente vinculante.</w:t>
      </w:r>
    </w:p>
    <w:p w14:paraId="2124E268" w14:textId="77777777" w:rsidR="00D829B1" w:rsidRPr="00CE7344" w:rsidRDefault="00D829B1" w:rsidP="00D829B1">
      <w:pPr>
        <w:jc w:val="both"/>
        <w:textAlignment w:val="baseline"/>
        <w:rPr>
          <w:rFonts w:ascii="Arial" w:hAnsi="Arial" w:cs="Arial"/>
        </w:rPr>
      </w:pPr>
    </w:p>
    <w:p w14:paraId="1F0E8281" w14:textId="45AA9BB1" w:rsidR="00D829B1" w:rsidRPr="00CE7344" w:rsidRDefault="00D829B1" w:rsidP="00D829B1">
      <w:pPr>
        <w:jc w:val="both"/>
        <w:textAlignment w:val="baseline"/>
        <w:rPr>
          <w:rFonts w:ascii="Arial" w:hAnsi="Arial" w:cs="Arial"/>
        </w:rPr>
      </w:pPr>
      <w:r w:rsidRPr="00CE7344">
        <w:rPr>
          <w:rFonts w:ascii="Arial" w:hAnsi="Arial" w:cs="Arial"/>
        </w:rPr>
        <w:t xml:space="preserve">Finalmente, debe manifestarse que el dictamen No. </w:t>
      </w:r>
      <w:r w:rsidR="00D67BFD">
        <w:rPr>
          <w:rFonts w:ascii="Arial" w:hAnsi="Arial" w:cs="Arial"/>
        </w:rPr>
        <w:t xml:space="preserve">66742651-10057 </w:t>
      </w:r>
      <w:r w:rsidRPr="00CE7344">
        <w:rPr>
          <w:rFonts w:ascii="Arial" w:hAnsi="Arial" w:cs="Arial"/>
        </w:rPr>
        <w:t xml:space="preserve">emitido por la JNCI el </w:t>
      </w:r>
      <w:r w:rsidR="00D67BFD">
        <w:rPr>
          <w:rFonts w:ascii="Arial" w:hAnsi="Arial" w:cs="Arial"/>
        </w:rPr>
        <w:t xml:space="preserve">25/05/2022 </w:t>
      </w:r>
      <w:r w:rsidRPr="00CE7344">
        <w:rPr>
          <w:rFonts w:ascii="Arial" w:hAnsi="Arial" w:cs="Arial"/>
        </w:rPr>
        <w:t>goza de plena firmeza y validez, esto teniendo en cuenta que dicho dictamen se realizó conforme a los elementos técnicos y científicos definidos por el Manual único para para la determinación de origen y/o pérdida de capacidad laboral y ocupacional vigente para la época. Aunado a ello, se observa la falta probatoria que sustente los errores alegados por la demandante, la cual pretende que dichas pretensiones se declaren ipso facto sin aportar prueba alguna que respalde dicha afirmación, configurándose así una evidente carencia argumentativa.</w:t>
      </w:r>
    </w:p>
    <w:p w14:paraId="0AB156B9" w14:textId="77777777"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 </w:t>
      </w:r>
    </w:p>
    <w:p w14:paraId="5058B21A" w14:textId="77777777" w:rsidR="00D829B1" w:rsidRPr="00CE7344" w:rsidRDefault="00D829B1" w:rsidP="00D829B1">
      <w:pPr>
        <w:ind w:right="90"/>
        <w:jc w:val="both"/>
        <w:textAlignment w:val="baseline"/>
        <w:rPr>
          <w:rFonts w:ascii="Arial" w:eastAsia="Times New Roman" w:hAnsi="Arial" w:cs="Arial"/>
          <w:lang w:eastAsia="es-CO"/>
        </w:rPr>
      </w:pPr>
      <w:r w:rsidRPr="00CE7344">
        <w:rPr>
          <w:rFonts w:ascii="Arial" w:eastAsia="Times New Roman" w:hAnsi="Arial" w:cs="Arial"/>
          <w:lang w:eastAsia="es-CO"/>
        </w:rPr>
        <w:t>Por lo anterior, no hallando razón en lo pretendido por la demandante, me opongo a la prosperidad de cada una de las pretensiones de la demanda y respetuosamente solicito denegar las peticiones de la actora en su totalidad, condenándole en costas y agencias en derecho. </w:t>
      </w:r>
    </w:p>
    <w:p w14:paraId="75B56071" w14:textId="77777777"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 </w:t>
      </w:r>
    </w:p>
    <w:p w14:paraId="4A41B674" w14:textId="77777777" w:rsidR="00D829B1" w:rsidRPr="00CE7344" w:rsidRDefault="00D829B1" w:rsidP="00D829B1">
      <w:pPr>
        <w:ind w:right="105"/>
        <w:jc w:val="both"/>
        <w:textAlignment w:val="baseline"/>
        <w:rPr>
          <w:rFonts w:ascii="Arial" w:eastAsia="Times New Roman" w:hAnsi="Arial" w:cs="Arial"/>
          <w:lang w:eastAsia="es-CO"/>
        </w:rPr>
      </w:pPr>
      <w:r w:rsidRPr="00CE7344">
        <w:rPr>
          <w:rFonts w:ascii="Arial" w:eastAsia="Times New Roman" w:hAnsi="Arial" w:cs="Arial"/>
          <w:lang w:eastAsia="es-CO"/>
        </w:rPr>
        <w:t>De esta manera, y con el ánimo de lograr una indudable precisión frente a los improbados requerimientos pretendidos en la demanda, me refiero a cada pretensión de la siguiente manera: </w:t>
      </w:r>
    </w:p>
    <w:p w14:paraId="4E485CC1" w14:textId="77777777" w:rsidR="00D829B1" w:rsidRPr="00CE7344" w:rsidRDefault="00D829B1" w:rsidP="00D829B1">
      <w:pPr>
        <w:shd w:val="clear" w:color="auto" w:fill="FFFFFF"/>
        <w:ind w:right="45"/>
        <w:jc w:val="both"/>
        <w:textAlignment w:val="baseline"/>
        <w:rPr>
          <w:rFonts w:ascii="Arial" w:eastAsia="Times New Roman" w:hAnsi="Arial" w:cs="Arial"/>
          <w:b/>
          <w:bCs/>
          <w:lang w:eastAsia="es-CO"/>
        </w:rPr>
      </w:pPr>
    </w:p>
    <w:p w14:paraId="491B32A0" w14:textId="3498C2EC" w:rsidR="00D829B1" w:rsidRPr="00CE7344" w:rsidRDefault="00D829B1" w:rsidP="00D829B1">
      <w:pPr>
        <w:shd w:val="clear" w:color="auto" w:fill="FFFFFF"/>
        <w:ind w:right="45"/>
        <w:jc w:val="both"/>
        <w:textAlignment w:val="baseline"/>
        <w:rPr>
          <w:rFonts w:ascii="Arial" w:eastAsia="Times New Roman" w:hAnsi="Arial" w:cs="Arial"/>
          <w:lang w:eastAsia="es-CO"/>
        </w:rPr>
      </w:pPr>
      <w:r w:rsidRPr="00CE7344">
        <w:rPr>
          <w:rFonts w:ascii="Arial" w:eastAsia="Times New Roman" w:hAnsi="Arial" w:cs="Arial"/>
          <w:b/>
          <w:bCs/>
          <w:lang w:eastAsia="es-CO"/>
        </w:rPr>
        <w:t xml:space="preserve">A LA PRIMERA: ME OPONGO, </w:t>
      </w:r>
      <w:r w:rsidRPr="00CE7344">
        <w:rPr>
          <w:rFonts w:ascii="Arial" w:eastAsia="Times New Roman" w:hAnsi="Arial" w:cs="Arial"/>
          <w:lang w:eastAsia="es-CO"/>
        </w:rPr>
        <w:t xml:space="preserve">a que se declare la nulidad del dictamen No. </w:t>
      </w:r>
      <w:r w:rsidR="00D67BFD">
        <w:rPr>
          <w:rFonts w:ascii="Arial" w:hAnsi="Arial" w:cs="Arial"/>
        </w:rPr>
        <w:t xml:space="preserve">66742651-10057 </w:t>
      </w:r>
      <w:r w:rsidRPr="00CE7344">
        <w:rPr>
          <w:rFonts w:ascii="Arial" w:eastAsia="Times New Roman" w:hAnsi="Arial" w:cs="Arial"/>
          <w:lang w:val="es-CO" w:eastAsia="es-CO"/>
        </w:rPr>
        <w:t xml:space="preserve">del </w:t>
      </w:r>
      <w:r w:rsidR="00D67BFD">
        <w:rPr>
          <w:rFonts w:ascii="Arial" w:hAnsi="Arial" w:cs="Arial"/>
        </w:rPr>
        <w:t>25/05/2022</w:t>
      </w:r>
      <w:r w:rsidRPr="00CE7344">
        <w:rPr>
          <w:rFonts w:ascii="Arial" w:eastAsia="Times New Roman" w:hAnsi="Arial" w:cs="Arial"/>
          <w:lang w:val="es-CO" w:eastAsia="es-CO"/>
        </w:rPr>
        <w:t xml:space="preserve"> emitido por la JNCI</w:t>
      </w:r>
      <w:r w:rsidRPr="00CE7344">
        <w:rPr>
          <w:rFonts w:ascii="Arial" w:eastAsia="Times New Roman" w:hAnsi="Arial" w:cs="Arial"/>
          <w:lang w:eastAsia="es-CO"/>
        </w:rPr>
        <w:t xml:space="preserve">, </w:t>
      </w:r>
      <w:r w:rsidRPr="00CE7344">
        <w:rPr>
          <w:rFonts w:ascii="Arial" w:hAnsi="Arial" w:cs="Arial"/>
          <w:iCs/>
        </w:rPr>
        <w:t>toda vez que la demandante no logró demostrar la existencia de inconsistencias o errores en las valoraciones realizadas por la entidad demandada, sino que</w:t>
      </w:r>
      <w:r w:rsidRPr="00CE7344">
        <w:rPr>
          <w:rFonts w:ascii="Arial" w:hAnsi="Arial" w:cs="Arial"/>
        </w:rPr>
        <w:t xml:space="preserve"> se limitó a realizar manifestaciones y presentar elementos sobre los cuales cree que existen yerros, sin aportar ninguna prueba que respalde dicha afirmación, pues si bien el artículo 41 de la Ley 100 de 1993 precisa que contra las decisiones emitidas por las Juntas de Calificación proceden las acciones legales, es requisito indispensable que la actora en sede judicial acredite mediante prueba los errores incurridos por la Junta Nacional de calificación, así como los motivos objetivos y razonables por los cuales considera que existió un error, pues no basta simplemente con realizar una serie de manifestaciones para que ipso facto se declare la nulidad del dictamen. </w:t>
      </w:r>
    </w:p>
    <w:p w14:paraId="33720E26" w14:textId="77777777" w:rsidR="00D829B1" w:rsidRPr="00CE7344" w:rsidRDefault="00D829B1" w:rsidP="00D829B1">
      <w:pPr>
        <w:shd w:val="clear" w:color="auto" w:fill="FFFFFF"/>
        <w:ind w:right="45"/>
        <w:jc w:val="both"/>
        <w:textAlignment w:val="baseline"/>
        <w:rPr>
          <w:rFonts w:ascii="Arial" w:hAnsi="Arial" w:cs="Arial"/>
        </w:rPr>
      </w:pPr>
    </w:p>
    <w:p w14:paraId="3995A278" w14:textId="77777777" w:rsidR="00D829B1" w:rsidRPr="00CE7344" w:rsidRDefault="00D829B1" w:rsidP="00D829B1">
      <w:pPr>
        <w:shd w:val="clear" w:color="auto" w:fill="FFFFFF"/>
        <w:ind w:right="45"/>
        <w:jc w:val="both"/>
        <w:textAlignment w:val="baseline"/>
        <w:rPr>
          <w:rFonts w:ascii="Arial" w:hAnsi="Arial" w:cs="Arial"/>
        </w:rPr>
      </w:pPr>
      <w:r w:rsidRPr="00CE7344">
        <w:rPr>
          <w:rFonts w:ascii="Arial" w:hAnsi="Arial" w:cs="Arial"/>
        </w:rPr>
        <w:t xml:space="preserve">Es menester traer a colación el artículo 54 del CPTSS el cual hace mención de las pruebas de oficio, refriéndose que: </w:t>
      </w:r>
      <w:r w:rsidRPr="00CE7344">
        <w:rPr>
          <w:rFonts w:ascii="Arial" w:hAnsi="Arial" w:cs="Arial"/>
          <w:i/>
          <w:iCs/>
        </w:rPr>
        <w:t>“Además de las pruebas pedidas, el Juez podrá ordenar a costa de una de las partes, o de ambas, según a quien o a quienes aproveche, la práctica de todas aquellas que a su proceso sean indispensables para el completo esclarecimiento de los hechos controvertidos”</w:t>
      </w:r>
      <w:r w:rsidRPr="00CE7344">
        <w:rPr>
          <w:rFonts w:ascii="Arial" w:hAnsi="Arial" w:cs="Arial"/>
        </w:rPr>
        <w:t xml:space="preserve">. En este sentido, es claro que </w:t>
      </w:r>
      <w:r w:rsidRPr="00CE7344">
        <w:rPr>
          <w:rFonts w:ascii="Arial" w:hAnsi="Arial" w:cs="Arial"/>
          <w:b/>
          <w:bCs/>
          <w:u w:val="single"/>
        </w:rPr>
        <w:t>no estamos frente a un hecho controvertido</w:t>
      </w:r>
      <w:r w:rsidRPr="00CE7344">
        <w:rPr>
          <w:rFonts w:ascii="Arial" w:hAnsi="Arial" w:cs="Arial"/>
        </w:rPr>
        <w:t xml:space="preserve"> puesto que es latente la ausencia de argumentación y prueba por parte de la demandante frente al error que conlleve una posible revocatoria del dictamen, por lo tanto, el Juez no podrá de oficio ordenar la práctica de un nuevo dictamen de PCL.</w:t>
      </w:r>
    </w:p>
    <w:p w14:paraId="3C86A731" w14:textId="77777777" w:rsidR="00D829B1" w:rsidRPr="00CE7344" w:rsidRDefault="00D829B1" w:rsidP="00D829B1">
      <w:pPr>
        <w:shd w:val="clear" w:color="auto" w:fill="FFFFFF"/>
        <w:ind w:right="45"/>
        <w:jc w:val="both"/>
        <w:textAlignment w:val="baseline"/>
        <w:rPr>
          <w:rFonts w:ascii="Arial" w:hAnsi="Arial" w:cs="Arial"/>
        </w:rPr>
      </w:pPr>
    </w:p>
    <w:p w14:paraId="14C8D53A" w14:textId="77777777" w:rsidR="00D829B1" w:rsidRPr="00CE7344" w:rsidRDefault="00D829B1" w:rsidP="00D829B1">
      <w:pPr>
        <w:shd w:val="clear" w:color="auto" w:fill="FFFFFF"/>
        <w:ind w:right="45"/>
        <w:jc w:val="both"/>
        <w:textAlignment w:val="baseline"/>
        <w:rPr>
          <w:rFonts w:ascii="Arial" w:eastAsia="Times New Roman" w:hAnsi="Arial" w:cs="Arial"/>
          <w:lang w:eastAsia="es-CO"/>
        </w:rPr>
      </w:pPr>
      <w:r w:rsidRPr="00CE7344">
        <w:rPr>
          <w:rFonts w:ascii="Arial" w:hAnsi="Arial" w:cs="Arial"/>
        </w:rPr>
        <w:t xml:space="preserve">En consecuencia, y contrario a lo dicho por la demandante, se </w:t>
      </w:r>
      <w:r w:rsidRPr="00CE7344">
        <w:rPr>
          <w:rFonts w:ascii="Arial" w:hAnsi="Arial" w:cs="Arial"/>
          <w:iCs/>
        </w:rPr>
        <w:t xml:space="preserve">tiene que el dictamen realizado por la Junta Nacional de Calificación de Invalidez incluye la totalidad de las deficiencias acreditadas hasta el momento y sus valores fueron asignados en base al </w:t>
      </w:r>
      <w:r w:rsidRPr="00CE7344">
        <w:rPr>
          <w:rFonts w:ascii="Arial" w:eastAsia="Times New Roman" w:hAnsi="Arial" w:cs="Arial"/>
          <w:lang w:eastAsia="es-CO"/>
        </w:rPr>
        <w:t xml:space="preserve">Manual Único para la determinación de origen y/o pérdida de </w:t>
      </w:r>
      <w:r w:rsidRPr="00CE7344">
        <w:rPr>
          <w:rFonts w:ascii="Arial" w:eastAsia="Times New Roman" w:hAnsi="Arial" w:cs="Arial"/>
          <w:lang w:eastAsia="es-CO"/>
        </w:rPr>
        <w:lastRenderedPageBreak/>
        <w:t>capacidad laboral y ocupacional establecido en el Decreto 1507 de 2014, en los cuales se detalló el origen de la contingencia y los fundamentos de hecho y derecho que originaron la enfermedad en base al material probatorio aportado.</w:t>
      </w:r>
    </w:p>
    <w:p w14:paraId="77A8BE0D" w14:textId="77777777" w:rsidR="00D829B1" w:rsidRPr="00CE7344" w:rsidRDefault="00D829B1" w:rsidP="00D829B1">
      <w:pPr>
        <w:shd w:val="clear" w:color="auto" w:fill="FFFFFF"/>
        <w:ind w:right="45"/>
        <w:jc w:val="both"/>
        <w:textAlignment w:val="baseline"/>
        <w:rPr>
          <w:rFonts w:ascii="Arial" w:eastAsia="Times New Roman" w:hAnsi="Arial" w:cs="Arial"/>
          <w:lang w:eastAsia="es-CO"/>
        </w:rPr>
      </w:pPr>
    </w:p>
    <w:p w14:paraId="1F8FEA77" w14:textId="634DDD80" w:rsidR="00D829B1" w:rsidRPr="00CE7344" w:rsidRDefault="00D829B1" w:rsidP="00D829B1">
      <w:pPr>
        <w:shd w:val="clear" w:color="auto" w:fill="FFFFFF"/>
        <w:ind w:right="45"/>
        <w:jc w:val="both"/>
        <w:textAlignment w:val="baseline"/>
        <w:rPr>
          <w:rStyle w:val="normaltextrun"/>
          <w:rFonts w:ascii="Arial" w:eastAsia="Times New Roman" w:hAnsi="Arial" w:cs="Arial"/>
          <w:lang w:eastAsia="es-CO"/>
        </w:rPr>
      </w:pPr>
      <w:r w:rsidRPr="00CE7344">
        <w:rPr>
          <w:rFonts w:ascii="Arial" w:eastAsia="Times New Roman" w:hAnsi="Arial" w:cs="Arial"/>
          <w:lang w:eastAsia="es-CO"/>
        </w:rPr>
        <w:t xml:space="preserve">Por lo expuesto, es claro que, el dictamen No. </w:t>
      </w:r>
      <w:r w:rsidR="002E6B36">
        <w:rPr>
          <w:rFonts w:ascii="Arial" w:hAnsi="Arial" w:cs="Arial"/>
        </w:rPr>
        <w:t xml:space="preserve">66742651-10057 del 25/05/2022 </w:t>
      </w:r>
      <w:r w:rsidRPr="00CE7344">
        <w:rPr>
          <w:rFonts w:ascii="Arial" w:hAnsi="Arial" w:cs="Arial"/>
          <w:iCs/>
        </w:rPr>
        <w:t xml:space="preserve">emitido por la Junta Nacional de Calificación de Invalidez </w:t>
      </w:r>
      <w:r w:rsidRPr="00CE7344">
        <w:rPr>
          <w:rFonts w:ascii="Arial" w:eastAsia="Times New Roman" w:hAnsi="Arial" w:cs="Arial"/>
          <w:lang w:eastAsia="es-CO"/>
        </w:rPr>
        <w:t xml:space="preserve">siguió todos los lineamentos </w:t>
      </w:r>
      <w:r w:rsidRPr="00CE7344">
        <w:rPr>
          <w:rFonts w:ascii="Arial" w:hAnsi="Arial" w:cs="Arial"/>
        </w:rPr>
        <w:t xml:space="preserve">técnicos y científicos definidos por el Manual Único para la </w:t>
      </w:r>
      <w:r w:rsidRPr="00CE7344">
        <w:rPr>
          <w:rFonts w:ascii="Arial" w:eastAsia="Times New Roman" w:hAnsi="Arial" w:cs="Arial"/>
          <w:lang w:eastAsia="es-CO"/>
        </w:rPr>
        <w:t>determinación de origen y/o pérdida de capacidad laboral ocupacional, cumpliendo con todos los requisitos formales exigidos por el artículo 40 del Decreto 1352 de 2013.</w:t>
      </w:r>
    </w:p>
    <w:p w14:paraId="6F22A6E0" w14:textId="77777777" w:rsidR="00D829B1" w:rsidRPr="00CE7344" w:rsidRDefault="00D829B1" w:rsidP="00D829B1">
      <w:pPr>
        <w:jc w:val="both"/>
        <w:textAlignment w:val="baseline"/>
        <w:rPr>
          <w:rFonts w:ascii="Arial" w:eastAsia="Times New Roman" w:hAnsi="Arial" w:cs="Arial"/>
          <w:b/>
          <w:bCs/>
          <w:lang w:eastAsia="es-CO"/>
        </w:rPr>
      </w:pPr>
    </w:p>
    <w:p w14:paraId="1F68E2CD" w14:textId="77777777" w:rsidR="00D829B1" w:rsidRPr="00CE7344" w:rsidRDefault="00D829B1" w:rsidP="00D829B1">
      <w:pPr>
        <w:shd w:val="clear" w:color="auto" w:fill="FFFFFF"/>
        <w:ind w:right="45"/>
        <w:jc w:val="both"/>
        <w:textAlignment w:val="baseline"/>
        <w:rPr>
          <w:rFonts w:ascii="Arial" w:eastAsia="Times New Roman" w:hAnsi="Arial" w:cs="Arial"/>
          <w:lang w:eastAsia="es-CO"/>
        </w:rPr>
      </w:pPr>
      <w:r w:rsidRPr="00CE7344">
        <w:rPr>
          <w:rFonts w:ascii="Arial" w:hAnsi="Arial" w:cs="Arial"/>
        </w:rPr>
        <w:t xml:space="preserve">En este sentido, no hay base para acceder a la pretensión instaurada por la parte actora. De igual manera, en el hipotético y remoto evento en el que el despacho considere procedente decretar de oficio un dictamen de pérdida de capacidad laboral adicional a los que ya le han sido practicados a la demandante, pese a que no existe un hecho a esclarecer planteado por la parte actora, dicha prueba oficiosa no cumplirá los presupuestos establecidos en el artículo 54 del CPTSS para su decreto. </w:t>
      </w:r>
      <w:r w:rsidRPr="00CE7344">
        <w:rPr>
          <w:rFonts w:ascii="Arial" w:hAnsi="Arial" w:cs="Arial"/>
          <w:u w:val="single"/>
        </w:rPr>
        <w:t>Por consiguiente, se configurará un defecto procedimental absoluto y un defecto fáctico de la sentencia por la valoración del medio de prueba, que vulnerará el derecho al debido proceso y de defensa de mi poderdante</w:t>
      </w:r>
      <w:r w:rsidRPr="00CE7344">
        <w:rPr>
          <w:rFonts w:ascii="Arial" w:hAnsi="Arial" w:cs="Arial"/>
        </w:rPr>
        <w:t>.</w:t>
      </w:r>
    </w:p>
    <w:p w14:paraId="15D19D07" w14:textId="77777777" w:rsidR="00D829B1" w:rsidRPr="00CE7344" w:rsidRDefault="00D829B1" w:rsidP="00D829B1">
      <w:pPr>
        <w:jc w:val="both"/>
        <w:textAlignment w:val="baseline"/>
        <w:rPr>
          <w:rFonts w:ascii="Arial" w:eastAsia="Times New Roman" w:hAnsi="Arial" w:cs="Arial"/>
          <w:b/>
          <w:bCs/>
          <w:lang w:eastAsia="es-CO"/>
        </w:rPr>
      </w:pPr>
    </w:p>
    <w:p w14:paraId="2581E51E" w14:textId="22C08362" w:rsidR="00D829B1" w:rsidRPr="00CE7344" w:rsidRDefault="00D829B1" w:rsidP="00D829B1">
      <w:pPr>
        <w:shd w:val="clear" w:color="auto" w:fill="FFFFFF"/>
        <w:ind w:right="45"/>
        <w:jc w:val="both"/>
        <w:textAlignment w:val="baseline"/>
        <w:rPr>
          <w:rFonts w:ascii="Arial" w:hAnsi="Arial" w:cs="Arial"/>
        </w:rPr>
      </w:pPr>
      <w:r w:rsidRPr="00CE7344">
        <w:rPr>
          <w:rFonts w:ascii="Arial" w:eastAsia="Times New Roman" w:hAnsi="Arial" w:cs="Arial"/>
          <w:b/>
          <w:bCs/>
          <w:lang w:eastAsia="es-CO"/>
        </w:rPr>
        <w:t xml:space="preserve">A LA SEGUNDA: ME OPONGO </w:t>
      </w:r>
      <w:r w:rsidRPr="00CE7344">
        <w:rPr>
          <w:rFonts w:ascii="Arial" w:eastAsia="Times New Roman" w:hAnsi="Arial" w:cs="Arial"/>
          <w:lang w:eastAsia="es-CO"/>
        </w:rPr>
        <w:t xml:space="preserve">a que se declare que las patologías </w:t>
      </w:r>
      <w:r w:rsidR="002E6B36">
        <w:rPr>
          <w:rFonts w:ascii="Arial" w:eastAsia="Times New Roman" w:hAnsi="Arial" w:cs="Arial"/>
          <w:lang w:eastAsia="es-CO"/>
        </w:rPr>
        <w:t xml:space="preserve">Cervicalgia y </w:t>
      </w:r>
      <w:r w:rsidR="00927B3A">
        <w:rPr>
          <w:rFonts w:ascii="Arial" w:eastAsia="Times New Roman" w:hAnsi="Arial" w:cs="Arial"/>
          <w:lang w:eastAsia="es-CO"/>
        </w:rPr>
        <w:t>Síndrome</w:t>
      </w:r>
      <w:r w:rsidR="002E6B36">
        <w:rPr>
          <w:rFonts w:ascii="Arial" w:eastAsia="Times New Roman" w:hAnsi="Arial" w:cs="Arial"/>
          <w:lang w:eastAsia="es-CO"/>
        </w:rPr>
        <w:t xml:space="preserve"> de manguito rotatorio</w:t>
      </w:r>
      <w:r w:rsidRPr="00CE7344">
        <w:rPr>
          <w:rFonts w:ascii="Arial" w:eastAsia="Times New Roman" w:hAnsi="Arial" w:cs="Arial"/>
          <w:lang w:eastAsia="es-CO"/>
        </w:rPr>
        <w:t xml:space="preserve"> son de origen laboral, puesto que las mismas han sido calificadas en más de dos oportunidades, esto eso por </w:t>
      </w:r>
      <w:r w:rsidR="00572B31">
        <w:rPr>
          <w:rFonts w:ascii="Arial" w:eastAsia="Times New Roman" w:hAnsi="Arial" w:cs="Arial"/>
          <w:lang w:eastAsia="es-CO"/>
        </w:rPr>
        <w:t>parte de su entonces ARL AXA COLPATRIA SEGUROS DE VIDA S.A</w:t>
      </w:r>
      <w:r w:rsidRPr="00CE7344">
        <w:rPr>
          <w:rFonts w:ascii="Arial" w:eastAsia="Times New Roman" w:hAnsi="Arial" w:cs="Arial"/>
          <w:lang w:eastAsia="es-CO"/>
        </w:rPr>
        <w:t xml:space="preserve">, la JRCI del Valle </w:t>
      </w:r>
      <w:r w:rsidR="00572B31">
        <w:rPr>
          <w:rFonts w:ascii="Arial" w:eastAsia="Times New Roman" w:hAnsi="Arial" w:cs="Arial"/>
          <w:lang w:eastAsia="es-CO"/>
        </w:rPr>
        <w:t xml:space="preserve">del Cauca </w:t>
      </w:r>
      <w:r w:rsidRPr="00CE7344">
        <w:rPr>
          <w:rFonts w:ascii="Arial" w:eastAsia="Times New Roman" w:hAnsi="Arial" w:cs="Arial"/>
          <w:lang w:eastAsia="es-CO"/>
        </w:rPr>
        <w:t>y la JNCI</w:t>
      </w:r>
      <w:r w:rsidR="00572B31">
        <w:rPr>
          <w:rFonts w:ascii="Arial" w:eastAsia="Times New Roman" w:hAnsi="Arial" w:cs="Arial"/>
          <w:lang w:eastAsia="es-CO"/>
        </w:rPr>
        <w:t xml:space="preserve">, </w:t>
      </w:r>
      <w:r w:rsidRPr="00CE7344">
        <w:rPr>
          <w:rFonts w:ascii="Arial" w:eastAsia="Times New Roman" w:hAnsi="Arial" w:cs="Arial"/>
          <w:lang w:eastAsia="es-CO"/>
        </w:rPr>
        <w:t>da</w:t>
      </w:r>
      <w:r w:rsidR="00572B31">
        <w:rPr>
          <w:rFonts w:ascii="Arial" w:eastAsia="Times New Roman" w:hAnsi="Arial" w:cs="Arial"/>
          <w:lang w:eastAsia="es-CO"/>
        </w:rPr>
        <w:t>n</w:t>
      </w:r>
      <w:r w:rsidRPr="00CE7344">
        <w:rPr>
          <w:rFonts w:ascii="Arial" w:eastAsia="Times New Roman" w:hAnsi="Arial" w:cs="Arial"/>
          <w:lang w:eastAsia="es-CO"/>
        </w:rPr>
        <w:t>do como resultado el origen común y NO laboral de dichas patologías.</w:t>
      </w:r>
      <w:r w:rsidRPr="00CE7344">
        <w:rPr>
          <w:rFonts w:ascii="Arial" w:eastAsia="Times New Roman" w:hAnsi="Arial" w:cs="Arial"/>
          <w:b/>
          <w:bCs/>
          <w:lang w:eastAsia="es-CO"/>
        </w:rPr>
        <w:t xml:space="preserve"> </w:t>
      </w:r>
      <w:r w:rsidRPr="00CE7344">
        <w:rPr>
          <w:rFonts w:ascii="Arial" w:eastAsia="Times New Roman" w:hAnsi="Arial" w:cs="Arial"/>
          <w:lang w:eastAsia="es-CO"/>
        </w:rPr>
        <w:t xml:space="preserve"> A su</w:t>
      </w:r>
      <w:r w:rsidRPr="00CE7344">
        <w:rPr>
          <w:rFonts w:ascii="Arial" w:hAnsi="Arial" w:cs="Arial"/>
          <w:iCs/>
        </w:rPr>
        <w:t xml:space="preserve"> vez, que la demandante no logró demostrar la existencia de inconsistencias o errores en las valoraciones realizadas por la entidad demandada, sino que</w:t>
      </w:r>
      <w:r w:rsidRPr="00CE7344">
        <w:rPr>
          <w:rFonts w:ascii="Arial" w:hAnsi="Arial" w:cs="Arial"/>
        </w:rPr>
        <w:t xml:space="preserve"> se limitó a realizar manifestaciones y presentar elementos sobre los cuales cree que existen yerros, sin aportar ninguna prueba que respalde dicha afirmación, pues si bien el artículo 41 de la Ley 100 de 1993 precisa que contra las decisiones emitidas por las Juntas de Calificación proceden las acciones legales, es requisito indispensable que la actora en sede judicial acredite mediante prueba los errores incurridos por la Junta Nacional de calificación, así como los motivos objetivos y razonables por los cuales considera que existió un error, pues no basta simplemente con realizar una serie de manifestaciones para que ipso facto se declare la nulidad del dictamen. </w:t>
      </w:r>
    </w:p>
    <w:p w14:paraId="033F85FF" w14:textId="77777777" w:rsidR="00D829B1" w:rsidRPr="00CE7344" w:rsidRDefault="00D829B1" w:rsidP="00D829B1">
      <w:pPr>
        <w:shd w:val="clear" w:color="auto" w:fill="FFFFFF"/>
        <w:ind w:right="45"/>
        <w:jc w:val="both"/>
        <w:textAlignment w:val="baseline"/>
        <w:rPr>
          <w:rFonts w:ascii="Arial" w:hAnsi="Arial" w:cs="Arial"/>
        </w:rPr>
      </w:pPr>
    </w:p>
    <w:p w14:paraId="37042FCD" w14:textId="77777777" w:rsidR="00D829B1" w:rsidRPr="00CE7344" w:rsidRDefault="00D829B1" w:rsidP="00D829B1">
      <w:pPr>
        <w:shd w:val="clear" w:color="auto" w:fill="FFFFFF"/>
        <w:ind w:right="45"/>
        <w:jc w:val="both"/>
        <w:textAlignment w:val="baseline"/>
        <w:rPr>
          <w:rFonts w:ascii="Arial" w:hAnsi="Arial" w:cs="Arial"/>
        </w:rPr>
      </w:pPr>
      <w:r w:rsidRPr="00CE7344">
        <w:rPr>
          <w:rFonts w:ascii="Arial" w:hAnsi="Arial" w:cs="Arial"/>
        </w:rPr>
        <w:t xml:space="preserve">Es menester traer a colación el artículo 54 del CPTSS el cual hace mención de las pruebas de oficio, refriéndose que: </w:t>
      </w:r>
      <w:r w:rsidRPr="00CE7344">
        <w:rPr>
          <w:rFonts w:ascii="Arial" w:hAnsi="Arial" w:cs="Arial"/>
          <w:i/>
          <w:iCs/>
        </w:rPr>
        <w:t>“Además de las pruebas pedidas, el Juez podrá ordenar a costa de una de las partes, o de ambas, según a quien o a quienes aproveche, la práctica de todas aquellas que a su proceso sean indispensables para el completo esclarecimiento de los hechos controvertidos”</w:t>
      </w:r>
      <w:r w:rsidRPr="00CE7344">
        <w:rPr>
          <w:rFonts w:ascii="Arial" w:hAnsi="Arial" w:cs="Arial"/>
        </w:rPr>
        <w:t xml:space="preserve">. En este sentido, es claro que </w:t>
      </w:r>
      <w:r w:rsidRPr="00CE7344">
        <w:rPr>
          <w:rFonts w:ascii="Arial" w:hAnsi="Arial" w:cs="Arial"/>
          <w:b/>
          <w:bCs/>
          <w:u w:val="single"/>
        </w:rPr>
        <w:t>no estamos frente a un hecho controvertido</w:t>
      </w:r>
      <w:r w:rsidRPr="00CE7344">
        <w:rPr>
          <w:rFonts w:ascii="Arial" w:hAnsi="Arial" w:cs="Arial"/>
        </w:rPr>
        <w:t xml:space="preserve"> puesto que es latente la ausencia de argumentación y prueba por parte de la demandante frente al error que conlleve una posible revocatoria del dictamen, por lo tanto, el Juez no podrá de oficio ordenar la práctica de un nuevo dictamen de PCL.</w:t>
      </w:r>
    </w:p>
    <w:p w14:paraId="36AA8CBD" w14:textId="77777777" w:rsidR="00D829B1" w:rsidRPr="00CE7344" w:rsidRDefault="00D829B1" w:rsidP="00D829B1">
      <w:pPr>
        <w:shd w:val="clear" w:color="auto" w:fill="FFFFFF"/>
        <w:ind w:right="45"/>
        <w:jc w:val="both"/>
        <w:textAlignment w:val="baseline"/>
        <w:rPr>
          <w:rFonts w:ascii="Arial" w:hAnsi="Arial" w:cs="Arial"/>
        </w:rPr>
      </w:pPr>
    </w:p>
    <w:p w14:paraId="47E60128" w14:textId="77777777" w:rsidR="00D829B1" w:rsidRPr="00CE7344" w:rsidRDefault="00D829B1" w:rsidP="00D829B1">
      <w:pPr>
        <w:shd w:val="clear" w:color="auto" w:fill="FFFFFF"/>
        <w:ind w:right="45"/>
        <w:jc w:val="both"/>
        <w:textAlignment w:val="baseline"/>
        <w:rPr>
          <w:rFonts w:ascii="Arial" w:eastAsia="Times New Roman" w:hAnsi="Arial" w:cs="Arial"/>
          <w:lang w:eastAsia="es-CO"/>
        </w:rPr>
      </w:pPr>
      <w:r w:rsidRPr="73F526C0">
        <w:rPr>
          <w:rFonts w:ascii="Arial" w:hAnsi="Arial" w:cs="Arial"/>
        </w:rPr>
        <w:t xml:space="preserve">En consecuencia, y contrario a lo dicho por la demandante, se tiene que el dictamen realizado por la Junta Nacional de Calificación de Invalidez incluye la totalidad de las deficiencias acreditadas hasta el momento y sus valores fueron asignados en base al </w:t>
      </w:r>
      <w:r w:rsidRPr="73F526C0">
        <w:rPr>
          <w:rFonts w:ascii="Arial" w:eastAsia="Times New Roman" w:hAnsi="Arial" w:cs="Arial"/>
          <w:lang w:eastAsia="es-CO"/>
        </w:rPr>
        <w:t>Manual Único para la determinación de origen y/o pérdida de capacidad laboral y ocupacional establecido en el Decreto 1507 de 2014, en los cuales se detalló el origen de la contingencia y los fundamentos de hecho y derecho que originaron la enfermedad en base al material probatorio aportado.</w:t>
      </w:r>
    </w:p>
    <w:p w14:paraId="5DC734D8" w14:textId="77777777" w:rsidR="00D829B1" w:rsidRDefault="00D829B1" w:rsidP="00D829B1">
      <w:pPr>
        <w:shd w:val="clear" w:color="auto" w:fill="FFFFFF" w:themeFill="background1"/>
        <w:ind w:right="45"/>
        <w:jc w:val="both"/>
        <w:rPr>
          <w:rFonts w:ascii="Arial" w:eastAsia="Times New Roman" w:hAnsi="Arial" w:cs="Arial"/>
          <w:lang w:eastAsia="es-CO"/>
        </w:rPr>
      </w:pPr>
    </w:p>
    <w:p w14:paraId="3E433017" w14:textId="77777777" w:rsidR="00D829B1" w:rsidRDefault="00D829B1" w:rsidP="00D829B1">
      <w:pPr>
        <w:shd w:val="clear" w:color="auto" w:fill="FFFFFF" w:themeFill="background1"/>
        <w:ind w:right="45"/>
        <w:jc w:val="both"/>
        <w:rPr>
          <w:rFonts w:ascii="Arial" w:eastAsia="Times New Roman" w:hAnsi="Arial" w:cs="Arial"/>
          <w:lang w:eastAsia="es-CO"/>
        </w:rPr>
      </w:pPr>
      <w:r w:rsidRPr="73F526C0">
        <w:rPr>
          <w:rFonts w:ascii="Arial" w:eastAsia="Times New Roman" w:hAnsi="Arial" w:cs="Arial"/>
          <w:lang w:eastAsia="es-CO"/>
        </w:rPr>
        <w:t>Consecuentemente, el Dictamen de la J.N.C.I en la página 26 concluye con lo siguiente:</w:t>
      </w:r>
    </w:p>
    <w:p w14:paraId="3298B23B" w14:textId="77777777" w:rsidR="00D829B1" w:rsidRDefault="00D829B1" w:rsidP="00D829B1">
      <w:pPr>
        <w:shd w:val="clear" w:color="auto" w:fill="FFFFFF" w:themeFill="background1"/>
        <w:ind w:right="45"/>
        <w:jc w:val="both"/>
        <w:rPr>
          <w:rFonts w:ascii="Arial" w:eastAsia="Times New Roman" w:hAnsi="Arial" w:cs="Arial"/>
          <w:lang w:eastAsia="es-CO"/>
        </w:rPr>
      </w:pPr>
    </w:p>
    <w:p w14:paraId="26FA4D0A" w14:textId="77777777" w:rsidR="00D829B1" w:rsidRDefault="00D829B1" w:rsidP="00D829B1">
      <w:pPr>
        <w:shd w:val="clear" w:color="auto" w:fill="FFFFFF" w:themeFill="background1"/>
        <w:ind w:left="708" w:right="45"/>
        <w:jc w:val="both"/>
        <w:rPr>
          <w:rFonts w:ascii="Arial" w:eastAsia="Times New Roman" w:hAnsi="Arial" w:cs="Arial"/>
          <w:i/>
          <w:iCs/>
          <w:lang w:eastAsia="es-CO"/>
        </w:rPr>
      </w:pPr>
      <w:r w:rsidRPr="73F526C0">
        <w:rPr>
          <w:rFonts w:ascii="Arial" w:eastAsia="Times New Roman" w:hAnsi="Arial" w:cs="Arial"/>
          <w:i/>
          <w:iCs/>
          <w:lang w:eastAsia="es-CO"/>
        </w:rPr>
        <w:t xml:space="preserve">“Así las cosas, el peso relativo del factor de riesgo psicosocial laboral, obtenido en la matriz de toma de decisiones, para el trastorno de Ansiedad es de 28,8%, el cual es inferior al punto de corte </w:t>
      </w:r>
      <w:r w:rsidRPr="73F526C0">
        <w:rPr>
          <w:rFonts w:ascii="Arial" w:eastAsia="Times New Roman" w:hAnsi="Arial" w:cs="Arial"/>
          <w:i/>
          <w:iCs/>
          <w:lang w:eastAsia="es-CO"/>
        </w:rPr>
        <w:lastRenderedPageBreak/>
        <w:t xml:space="preserve">que se ha determinado que es de 30%, </w:t>
      </w:r>
      <w:r w:rsidRPr="73F526C0">
        <w:rPr>
          <w:rFonts w:ascii="Arial" w:eastAsia="Times New Roman" w:hAnsi="Arial" w:cs="Arial"/>
          <w:b/>
          <w:bCs/>
          <w:i/>
          <w:iCs/>
          <w:u w:val="single"/>
          <w:lang w:eastAsia="es-CO"/>
        </w:rPr>
        <w:t>por lo anterior se concluye, de acuerdo al Protocolo para la determinación del origen de las patologías derivadas del estrés, versión 2014, el trastorno de Ansiedad que presenta el trabajador es de origen Enfermedad Común.</w:t>
      </w:r>
      <w:r w:rsidRPr="73F526C0">
        <w:rPr>
          <w:rFonts w:ascii="Arial" w:eastAsia="Times New Roman" w:hAnsi="Arial" w:cs="Arial"/>
          <w:i/>
          <w:iCs/>
          <w:lang w:eastAsia="es-CO"/>
        </w:rPr>
        <w:t>”</w:t>
      </w:r>
    </w:p>
    <w:p w14:paraId="6B6A36AC" w14:textId="77777777" w:rsidR="00D829B1" w:rsidRDefault="00D829B1" w:rsidP="00D829B1">
      <w:pPr>
        <w:shd w:val="clear" w:color="auto" w:fill="FFFFFF" w:themeFill="background1"/>
        <w:ind w:right="45"/>
        <w:jc w:val="both"/>
        <w:rPr>
          <w:rFonts w:ascii="Arial" w:hAnsi="Arial" w:cs="Arial"/>
          <w:b/>
          <w:bCs/>
          <w:highlight w:val="yellow"/>
        </w:rPr>
      </w:pPr>
    </w:p>
    <w:p w14:paraId="64C04D9B" w14:textId="1026E8D0" w:rsidR="00D829B1" w:rsidRPr="00CE7344" w:rsidRDefault="00D829B1" w:rsidP="00D829B1">
      <w:pPr>
        <w:shd w:val="clear" w:color="auto" w:fill="FFFFFF" w:themeFill="background1"/>
        <w:ind w:right="45"/>
        <w:jc w:val="both"/>
        <w:textAlignment w:val="baseline"/>
        <w:rPr>
          <w:rFonts w:ascii="Arial" w:hAnsi="Arial" w:cs="Arial"/>
          <w:lang w:eastAsia="es-CO"/>
        </w:rPr>
      </w:pPr>
      <w:r w:rsidRPr="589CE816">
        <w:rPr>
          <w:rFonts w:ascii="Arial" w:hAnsi="Arial" w:cs="Arial"/>
        </w:rPr>
        <w:t xml:space="preserve">Por lo anterior, se tiene que la J.N.C.I al momento de evaluar el origen de las patologías de la demandante tuvo en cuenta todos los puntos de inconformidad objetados, considerando además los factores de riesgo psicosocial, sin que la actora haya logrado acreditar que sus patologías pudieran ser calificadas como de origen laboral, motivo por el cual la J.N.C.I se dispuso a confirmar el dictamen No. </w:t>
      </w:r>
      <w:r w:rsidR="00AC46B2" w:rsidRPr="00AC46B2">
        <w:rPr>
          <w:rFonts w:ascii="Arial" w:hAnsi="Arial" w:cs="Arial"/>
        </w:rPr>
        <w:t>66742651-19</w:t>
      </w:r>
      <w:r w:rsidR="00AC46B2">
        <w:rPr>
          <w:rFonts w:ascii="Arial" w:hAnsi="Arial" w:cs="Arial"/>
        </w:rPr>
        <w:t xml:space="preserve"> del 12/01/0221 </w:t>
      </w:r>
      <w:r w:rsidRPr="589CE816">
        <w:rPr>
          <w:rFonts w:ascii="Arial" w:hAnsi="Arial" w:cs="Arial"/>
        </w:rPr>
        <w:t>emitido por la Junta Regional de Calificación del Valle del Cauca</w:t>
      </w:r>
    </w:p>
    <w:p w14:paraId="406E2D84" w14:textId="77777777" w:rsidR="00D829B1" w:rsidRPr="00CE7344" w:rsidRDefault="00D829B1" w:rsidP="00D829B1">
      <w:pPr>
        <w:shd w:val="clear" w:color="auto" w:fill="FFFFFF"/>
        <w:ind w:right="45"/>
        <w:jc w:val="both"/>
        <w:textAlignment w:val="baseline"/>
        <w:rPr>
          <w:rFonts w:ascii="Arial" w:eastAsia="Times New Roman" w:hAnsi="Arial" w:cs="Arial"/>
          <w:lang w:eastAsia="es-CO"/>
        </w:rPr>
      </w:pPr>
    </w:p>
    <w:p w14:paraId="5DD5049B" w14:textId="608370DC" w:rsidR="00D829B1" w:rsidRPr="00CE7344" w:rsidRDefault="00D829B1" w:rsidP="00D829B1">
      <w:pPr>
        <w:shd w:val="clear" w:color="auto" w:fill="FFFFFF" w:themeFill="background1"/>
        <w:ind w:right="45"/>
        <w:jc w:val="both"/>
        <w:textAlignment w:val="baseline"/>
        <w:rPr>
          <w:rStyle w:val="normaltextrun"/>
          <w:rFonts w:ascii="Arial" w:eastAsia="Times New Roman" w:hAnsi="Arial" w:cs="Arial"/>
          <w:lang w:eastAsia="es-CO"/>
        </w:rPr>
      </w:pPr>
      <w:r w:rsidRPr="73F526C0">
        <w:rPr>
          <w:rFonts w:ascii="Arial" w:eastAsia="Times New Roman" w:hAnsi="Arial" w:cs="Arial"/>
          <w:lang w:eastAsia="es-CO"/>
        </w:rPr>
        <w:t xml:space="preserve">Es claro entonces que el dictamen No. </w:t>
      </w:r>
      <w:r w:rsidR="00AC46B2">
        <w:rPr>
          <w:rFonts w:ascii="Arial" w:hAnsi="Arial" w:cs="Arial"/>
        </w:rPr>
        <w:t xml:space="preserve">66742651-10057 del 25/05/2022 </w:t>
      </w:r>
      <w:r w:rsidRPr="73F526C0">
        <w:rPr>
          <w:rFonts w:ascii="Arial" w:hAnsi="Arial" w:cs="Arial"/>
        </w:rPr>
        <w:t xml:space="preserve">emitido por la Junta Nacional de Calificación de Invalidez </w:t>
      </w:r>
      <w:r w:rsidRPr="73F526C0">
        <w:rPr>
          <w:rFonts w:ascii="Arial" w:eastAsia="Times New Roman" w:hAnsi="Arial" w:cs="Arial"/>
          <w:lang w:eastAsia="es-CO"/>
        </w:rPr>
        <w:t xml:space="preserve">siguió todos los lineamentos </w:t>
      </w:r>
      <w:r w:rsidRPr="73F526C0">
        <w:rPr>
          <w:rFonts w:ascii="Arial" w:hAnsi="Arial" w:cs="Arial"/>
        </w:rPr>
        <w:t xml:space="preserve">técnicos y científicos definidos por el Manual Único para la </w:t>
      </w:r>
      <w:r w:rsidRPr="73F526C0">
        <w:rPr>
          <w:rFonts w:ascii="Arial" w:eastAsia="Times New Roman" w:hAnsi="Arial" w:cs="Arial"/>
          <w:lang w:eastAsia="es-CO"/>
        </w:rPr>
        <w:t>determinación de origen y/o pérdida de capacidad laboral ocupacional, cumpliendo con todos los requisitos formales exigidos por el artículo 40 del Decreto 1352 de 2013.</w:t>
      </w:r>
    </w:p>
    <w:p w14:paraId="501E9E7A" w14:textId="77777777" w:rsidR="00D829B1" w:rsidRPr="00CE7344" w:rsidRDefault="00D829B1" w:rsidP="00D829B1">
      <w:pPr>
        <w:jc w:val="both"/>
        <w:textAlignment w:val="baseline"/>
        <w:rPr>
          <w:rFonts w:ascii="Arial" w:eastAsia="Times New Roman" w:hAnsi="Arial" w:cs="Arial"/>
          <w:b/>
          <w:bCs/>
          <w:lang w:eastAsia="es-CO"/>
        </w:rPr>
      </w:pPr>
    </w:p>
    <w:p w14:paraId="41B284F0" w14:textId="77777777" w:rsidR="00D829B1" w:rsidRPr="00CE7344" w:rsidRDefault="00D829B1" w:rsidP="00D829B1">
      <w:pPr>
        <w:shd w:val="clear" w:color="auto" w:fill="FFFFFF"/>
        <w:ind w:right="45"/>
        <w:jc w:val="both"/>
        <w:textAlignment w:val="baseline"/>
        <w:rPr>
          <w:rFonts w:ascii="Arial" w:eastAsia="Times New Roman" w:hAnsi="Arial" w:cs="Arial"/>
          <w:lang w:eastAsia="es-CO"/>
        </w:rPr>
      </w:pPr>
      <w:r w:rsidRPr="00CE7344">
        <w:rPr>
          <w:rFonts w:ascii="Arial" w:hAnsi="Arial" w:cs="Arial"/>
        </w:rPr>
        <w:t xml:space="preserve">En este sentido, no hay base para acceder a la pretensión instaurada por la parte actora. De igual manera, en el hipotético y remoto evento en el que el despacho considere procedente decretar de oficio un dictamen de pérdida de capacidad laboral adicional a los que ya le han sido practicados a la demandante, pese a que no existe un hecho a esclarecer planteado por la parte actora, dicha prueba oficiosa no cumplirá los presupuestos establecidos en el artículo 54 del CPTSS para su decreto. </w:t>
      </w:r>
      <w:r w:rsidRPr="00CE7344">
        <w:rPr>
          <w:rFonts w:ascii="Arial" w:hAnsi="Arial" w:cs="Arial"/>
          <w:u w:val="single"/>
        </w:rPr>
        <w:t>Por consiguiente, se configurará un defecto procedimental absoluto y un defecto fáctico de la sentencia por la valoración del medio de prueba, que vulnerará el derecho al debido proceso y de defensa de mi poderdante</w:t>
      </w:r>
      <w:r w:rsidRPr="00CE7344">
        <w:rPr>
          <w:rFonts w:ascii="Arial" w:hAnsi="Arial" w:cs="Arial"/>
        </w:rPr>
        <w:t>.</w:t>
      </w:r>
    </w:p>
    <w:p w14:paraId="78A2C420" w14:textId="77777777" w:rsidR="00D829B1" w:rsidRPr="00CE7344" w:rsidRDefault="00D829B1" w:rsidP="00D829B1">
      <w:pPr>
        <w:shd w:val="clear" w:color="auto" w:fill="FFFFFF"/>
        <w:ind w:right="45"/>
        <w:jc w:val="both"/>
        <w:textAlignment w:val="baseline"/>
        <w:rPr>
          <w:rFonts w:ascii="Arial" w:eastAsia="Times New Roman" w:hAnsi="Arial" w:cs="Arial"/>
          <w:b/>
          <w:bCs/>
          <w:lang w:eastAsia="es-CO"/>
        </w:rPr>
      </w:pPr>
    </w:p>
    <w:p w14:paraId="174AF0C5" w14:textId="77777777" w:rsidR="00D829B1" w:rsidRPr="00CE7344" w:rsidRDefault="00D829B1" w:rsidP="00D829B1">
      <w:pPr>
        <w:jc w:val="both"/>
        <w:textAlignment w:val="baseline"/>
        <w:rPr>
          <w:rFonts w:ascii="Arial" w:hAnsi="Arial" w:cs="Arial"/>
        </w:rPr>
      </w:pPr>
      <w:r w:rsidRPr="00CE7344">
        <w:rPr>
          <w:rFonts w:ascii="Arial" w:eastAsia="Times New Roman" w:hAnsi="Arial" w:cs="Arial"/>
          <w:lang w:eastAsia="es-CO"/>
        </w:rPr>
        <w:t>Finalmente, debe resaltarse que con base en el artículo 1° de la Ley 776 de 2002, las prestaciones económicas a cargo de la Administradora de Riesgos Laborales, se otorgan únicamente a los afiliados que sufran un accidente de trabajo o enfermedad laboral y NO, contingencias derivadas de riesgos de origen común, pues es claro que estas últimas</w:t>
      </w:r>
      <w:r w:rsidRPr="00CE7344">
        <w:rPr>
          <w:rFonts w:ascii="Arial" w:hAnsi="Arial" w:cs="Arial"/>
        </w:rPr>
        <w:t xml:space="preserve"> se encuentran única y exclusivamente a cargo del Fondo de Pensiones y (para el caso concreto se tiene que la demandante NO cuenta con patologías de origen laboral.</w:t>
      </w:r>
    </w:p>
    <w:p w14:paraId="581F64F7" w14:textId="77777777" w:rsidR="00D829B1" w:rsidRPr="00CE7344" w:rsidRDefault="00D829B1" w:rsidP="00D829B1">
      <w:pPr>
        <w:jc w:val="both"/>
        <w:textAlignment w:val="baseline"/>
        <w:rPr>
          <w:rFonts w:ascii="Arial" w:hAnsi="Arial" w:cs="Arial"/>
        </w:rPr>
      </w:pPr>
    </w:p>
    <w:p w14:paraId="47713B76" w14:textId="3AC8EE9F" w:rsidR="00D829B1" w:rsidRPr="00CE7344" w:rsidRDefault="00D829B1" w:rsidP="00D829B1">
      <w:pPr>
        <w:shd w:val="clear" w:color="auto" w:fill="FFFFFF"/>
        <w:ind w:right="45"/>
        <w:jc w:val="both"/>
        <w:textAlignment w:val="baseline"/>
        <w:rPr>
          <w:rFonts w:ascii="Arial" w:eastAsia="Times New Roman" w:hAnsi="Arial" w:cs="Arial"/>
          <w:lang w:eastAsia="es-CO"/>
        </w:rPr>
      </w:pPr>
      <w:r w:rsidRPr="00CE7344">
        <w:rPr>
          <w:rFonts w:ascii="Arial" w:eastAsia="Times New Roman" w:hAnsi="Arial" w:cs="Arial"/>
          <w:b/>
          <w:bCs/>
          <w:lang w:eastAsia="es-CO"/>
        </w:rPr>
        <w:t xml:space="preserve">A LA </w:t>
      </w:r>
      <w:r w:rsidR="000A0D0F">
        <w:rPr>
          <w:rFonts w:ascii="Arial" w:eastAsia="Times New Roman" w:hAnsi="Arial" w:cs="Arial"/>
          <w:b/>
          <w:bCs/>
          <w:lang w:eastAsia="es-CO"/>
        </w:rPr>
        <w:t>TERCERA</w:t>
      </w:r>
      <w:r w:rsidRPr="00CE7344">
        <w:rPr>
          <w:rFonts w:ascii="Arial" w:eastAsia="Times New Roman" w:hAnsi="Arial" w:cs="Arial"/>
          <w:b/>
          <w:bCs/>
          <w:lang w:eastAsia="es-CO"/>
        </w:rPr>
        <w:t>: ME OPONGO</w:t>
      </w:r>
      <w:r w:rsidRPr="00CE7344">
        <w:rPr>
          <w:rFonts w:ascii="Arial" w:eastAsia="Times New Roman" w:hAnsi="Arial" w:cs="Arial"/>
          <w:lang w:eastAsia="es-CO"/>
        </w:rPr>
        <w:t xml:space="preserve"> a que se condene en uso de las facultades ultra y extra </w:t>
      </w:r>
      <w:proofErr w:type="spellStart"/>
      <w:r w:rsidRPr="00CE7344">
        <w:rPr>
          <w:rFonts w:ascii="Arial" w:eastAsia="Times New Roman" w:hAnsi="Arial" w:cs="Arial"/>
          <w:lang w:eastAsia="es-CO"/>
        </w:rPr>
        <w:t>petita</w:t>
      </w:r>
      <w:proofErr w:type="spellEnd"/>
      <w:r w:rsidRPr="00CE7344">
        <w:rPr>
          <w:rFonts w:ascii="Arial" w:eastAsia="Times New Roman" w:hAnsi="Arial" w:cs="Arial"/>
          <w:lang w:eastAsia="es-CO"/>
        </w:rPr>
        <w:t>, toda vez que el litigio aquí planteado, no se presenta como consecuencia del incumplimiento de una obligación a cargo de SEGUROS DE VIDA SURAMERICANA S.A.</w:t>
      </w:r>
    </w:p>
    <w:p w14:paraId="5E02EEA3" w14:textId="77777777" w:rsidR="00D829B1" w:rsidRPr="00CE7344" w:rsidRDefault="00D829B1" w:rsidP="00D829B1">
      <w:pPr>
        <w:shd w:val="clear" w:color="auto" w:fill="FFFFFF"/>
        <w:ind w:right="45"/>
        <w:jc w:val="both"/>
        <w:textAlignment w:val="baseline"/>
        <w:rPr>
          <w:rFonts w:ascii="Arial" w:eastAsia="Times New Roman" w:hAnsi="Arial" w:cs="Arial"/>
          <w:b/>
          <w:bCs/>
          <w:lang w:eastAsia="es-CO"/>
        </w:rPr>
      </w:pPr>
    </w:p>
    <w:p w14:paraId="3189DC13" w14:textId="7CFD6987" w:rsidR="00D829B1" w:rsidRPr="00CE7344" w:rsidRDefault="00D829B1" w:rsidP="00D829B1">
      <w:pPr>
        <w:shd w:val="clear" w:color="auto" w:fill="FFFFFF"/>
        <w:ind w:right="45"/>
        <w:jc w:val="both"/>
        <w:textAlignment w:val="baseline"/>
        <w:rPr>
          <w:rFonts w:ascii="Arial" w:eastAsia="Times New Roman" w:hAnsi="Arial" w:cs="Arial"/>
          <w:lang w:eastAsia="es-CO"/>
        </w:rPr>
      </w:pPr>
      <w:r w:rsidRPr="00CE7344">
        <w:rPr>
          <w:rFonts w:ascii="Arial" w:eastAsia="Times New Roman" w:hAnsi="Arial" w:cs="Arial"/>
          <w:b/>
          <w:bCs/>
          <w:lang w:eastAsia="es-CO"/>
        </w:rPr>
        <w:t xml:space="preserve">A LA </w:t>
      </w:r>
      <w:r w:rsidR="000A0D0F">
        <w:rPr>
          <w:rFonts w:ascii="Arial" w:eastAsia="Times New Roman" w:hAnsi="Arial" w:cs="Arial"/>
          <w:b/>
          <w:bCs/>
          <w:lang w:eastAsia="es-CO"/>
        </w:rPr>
        <w:t>CUARTA</w:t>
      </w:r>
      <w:r w:rsidRPr="00CE7344">
        <w:rPr>
          <w:rFonts w:ascii="Arial" w:eastAsia="Times New Roman" w:hAnsi="Arial" w:cs="Arial"/>
          <w:b/>
          <w:bCs/>
          <w:lang w:eastAsia="es-CO"/>
        </w:rPr>
        <w:t>: ME OPONGO</w:t>
      </w:r>
      <w:r w:rsidRPr="00CE7344">
        <w:rPr>
          <w:rFonts w:ascii="Arial" w:eastAsia="Times New Roman" w:hAnsi="Arial" w:cs="Arial"/>
          <w:lang w:eastAsia="es-CO"/>
        </w:rPr>
        <w:t xml:space="preserve"> a que se condene al pago de costas y agencias en derecho, toda vez que el litigio aquí planteado, no se presenta como consecuencia del incumplimiento de una obligación a cargo de SEGUROS DE VIDA SURAMERICANA S.A., resultando un despropósito la pretensión aquí incoada, toda vez que al no encontrar fundamentos jurídicos ni fácticos para endilgarle obligación alguna a mi representada, de ninguna manera puede pretenderse con éxito que prospere una condena adicional por los conceptos solicitados y, en esa medida, solicito en su lugar que se condene en costas y agencias en derecho a la parte demandante.</w:t>
      </w:r>
    </w:p>
    <w:p w14:paraId="10CC9E38" w14:textId="77777777" w:rsidR="00D829B1" w:rsidRPr="00CE7344" w:rsidRDefault="00D829B1" w:rsidP="00D829B1">
      <w:pPr>
        <w:jc w:val="both"/>
        <w:textAlignment w:val="baseline"/>
        <w:rPr>
          <w:rFonts w:ascii="Arial" w:eastAsia="Times New Roman" w:hAnsi="Arial" w:cs="Arial"/>
          <w:b/>
          <w:bCs/>
          <w:lang w:eastAsia="es-CO"/>
        </w:rPr>
      </w:pPr>
    </w:p>
    <w:p w14:paraId="14DE919B" w14:textId="77777777" w:rsidR="00D829B1" w:rsidRPr="00CE7344" w:rsidRDefault="00D829B1" w:rsidP="00D829B1">
      <w:pPr>
        <w:jc w:val="center"/>
        <w:textAlignment w:val="baseline"/>
        <w:rPr>
          <w:rFonts w:ascii="Arial" w:eastAsia="Times New Roman" w:hAnsi="Arial" w:cs="Arial"/>
          <w:b/>
          <w:bCs/>
          <w:u w:val="single"/>
          <w:lang w:eastAsia="es-CO"/>
        </w:rPr>
      </w:pPr>
      <w:r w:rsidRPr="00CE7344">
        <w:rPr>
          <w:rFonts w:ascii="Arial" w:eastAsia="Times New Roman" w:hAnsi="Arial" w:cs="Arial"/>
          <w:b/>
          <w:bCs/>
          <w:u w:val="single"/>
          <w:lang w:eastAsia="es-CO"/>
        </w:rPr>
        <w:t>CAPITULO II</w:t>
      </w:r>
    </w:p>
    <w:p w14:paraId="398490D2" w14:textId="77777777" w:rsidR="00D829B1" w:rsidRPr="00CE7344" w:rsidRDefault="00D829B1" w:rsidP="00D829B1">
      <w:pPr>
        <w:jc w:val="center"/>
        <w:textAlignment w:val="baseline"/>
        <w:rPr>
          <w:rFonts w:ascii="Arial" w:eastAsia="Times New Roman" w:hAnsi="Arial" w:cs="Arial"/>
          <w:b/>
          <w:bCs/>
          <w:u w:val="single"/>
          <w:lang w:eastAsia="es-CO"/>
        </w:rPr>
      </w:pPr>
      <w:r w:rsidRPr="00CE7344">
        <w:rPr>
          <w:rFonts w:ascii="Arial" w:eastAsia="Times New Roman" w:hAnsi="Arial" w:cs="Arial"/>
          <w:b/>
          <w:bCs/>
          <w:u w:val="single"/>
          <w:lang w:eastAsia="es-CO"/>
        </w:rPr>
        <w:t>EXCEPCIONES DE FONDO FRENTE A LA DEMANDA.</w:t>
      </w:r>
    </w:p>
    <w:p w14:paraId="2DB493E5" w14:textId="77777777" w:rsidR="00D829B1" w:rsidRPr="00CE7344" w:rsidRDefault="00D829B1" w:rsidP="00D829B1">
      <w:pPr>
        <w:tabs>
          <w:tab w:val="left" w:pos="5626"/>
        </w:tabs>
        <w:jc w:val="both"/>
        <w:rPr>
          <w:rFonts w:ascii="Arial" w:hAnsi="Arial" w:cs="Arial"/>
        </w:rPr>
      </w:pPr>
    </w:p>
    <w:p w14:paraId="039A763C" w14:textId="774C5DF9" w:rsidR="00D829B1" w:rsidRPr="00E91A92" w:rsidRDefault="00D829B1" w:rsidP="00D829B1">
      <w:pPr>
        <w:pStyle w:val="ListParagraph"/>
        <w:numPr>
          <w:ilvl w:val="0"/>
          <w:numId w:val="11"/>
        </w:numPr>
        <w:tabs>
          <w:tab w:val="left" w:pos="5626"/>
        </w:tabs>
        <w:ind w:left="284" w:hanging="284"/>
        <w:jc w:val="both"/>
        <w:rPr>
          <w:rFonts w:ascii="Arial" w:hAnsi="Arial" w:cs="Arial"/>
          <w:b/>
          <w:bCs/>
          <w:i/>
          <w:iCs/>
          <w:sz w:val="22"/>
          <w:szCs w:val="22"/>
          <w:u w:val="single"/>
          <w:lang w:val="es-CO"/>
        </w:rPr>
      </w:pPr>
      <w:r w:rsidRPr="589CE816">
        <w:rPr>
          <w:rFonts w:ascii="Arial" w:hAnsi="Arial" w:cs="Arial"/>
          <w:b/>
          <w:bCs/>
          <w:sz w:val="22"/>
          <w:szCs w:val="22"/>
          <w:u w:val="single"/>
          <w:lang w:val="es-CO"/>
        </w:rPr>
        <w:t xml:space="preserve">FALTA DE INTEGRACIÓN DEL CONTRADICTORIO A LA AFP </w:t>
      </w:r>
      <w:r w:rsidR="000A0D0F">
        <w:rPr>
          <w:rFonts w:ascii="Arial" w:hAnsi="Arial" w:cs="Arial"/>
          <w:b/>
          <w:bCs/>
          <w:sz w:val="22"/>
          <w:szCs w:val="22"/>
          <w:u w:val="single"/>
          <w:lang w:val="es-CO"/>
        </w:rPr>
        <w:t>COLFONDOS</w:t>
      </w:r>
      <w:r w:rsidR="00866A63">
        <w:rPr>
          <w:rFonts w:ascii="Arial" w:hAnsi="Arial" w:cs="Arial"/>
          <w:b/>
          <w:bCs/>
          <w:sz w:val="22"/>
          <w:szCs w:val="22"/>
          <w:u w:val="single"/>
          <w:lang w:val="es-CO"/>
        </w:rPr>
        <w:t xml:space="preserve"> S.A</w:t>
      </w:r>
      <w:r w:rsidRPr="589CE816">
        <w:rPr>
          <w:rFonts w:ascii="Arial" w:hAnsi="Arial" w:cs="Arial"/>
          <w:b/>
          <w:bCs/>
          <w:sz w:val="22"/>
          <w:szCs w:val="22"/>
          <w:u w:val="single"/>
          <w:lang w:val="es-CO"/>
        </w:rPr>
        <w:t xml:space="preserve"> </w:t>
      </w:r>
    </w:p>
    <w:p w14:paraId="57B69E8F" w14:textId="77777777" w:rsidR="00D829B1" w:rsidRPr="00E91A92" w:rsidRDefault="00D829B1" w:rsidP="00D829B1">
      <w:pPr>
        <w:tabs>
          <w:tab w:val="left" w:pos="5626"/>
        </w:tabs>
        <w:jc w:val="both"/>
        <w:rPr>
          <w:rFonts w:ascii="Arial" w:hAnsi="Arial" w:cs="Arial"/>
          <w:b/>
          <w:bCs/>
          <w:i/>
          <w:iCs/>
          <w:u w:val="single"/>
        </w:rPr>
      </w:pPr>
    </w:p>
    <w:p w14:paraId="13EDA7B9" w14:textId="54E2F52B" w:rsidR="00D829B1" w:rsidRPr="00E91A92" w:rsidRDefault="00D829B1" w:rsidP="00D829B1">
      <w:pPr>
        <w:tabs>
          <w:tab w:val="left" w:pos="5626"/>
        </w:tabs>
        <w:jc w:val="both"/>
        <w:rPr>
          <w:rFonts w:ascii="Arial" w:hAnsi="Arial" w:cs="Arial"/>
        </w:rPr>
      </w:pPr>
      <w:r w:rsidRPr="73F526C0">
        <w:rPr>
          <w:rFonts w:ascii="Arial" w:hAnsi="Arial" w:cs="Arial"/>
        </w:rPr>
        <w:t xml:space="preserve">Se formula esta excepción, toda vez que, de conformidad con los hechos relatados en el escrito de la demanda, así como las pruebas que obran en el expediente, se evidencia que la AFP </w:t>
      </w:r>
      <w:r w:rsidR="00866A63">
        <w:rPr>
          <w:rFonts w:ascii="Arial" w:hAnsi="Arial" w:cs="Arial"/>
        </w:rPr>
        <w:t>COLFONDOS S.A</w:t>
      </w:r>
      <w:r w:rsidRPr="73F526C0">
        <w:rPr>
          <w:rFonts w:ascii="Arial" w:hAnsi="Arial" w:cs="Arial"/>
        </w:rPr>
        <w:t xml:space="preserve"> </w:t>
      </w:r>
      <w:r w:rsidRPr="73F526C0">
        <w:rPr>
          <w:rFonts w:ascii="Arial" w:hAnsi="Arial" w:cs="Arial"/>
        </w:rPr>
        <w:lastRenderedPageBreak/>
        <w:t>es la AFP a la cual está afiliada la demandante al Sistema General de Pensiones, y por ende, considera el suscrito apoderado que, en atención a las patologías calificadas por la Junta Nacional de Calificación de Invalidez en Dictamen No.</w:t>
      </w:r>
      <w:r w:rsidR="00866A63" w:rsidRPr="00866A63">
        <w:rPr>
          <w:rFonts w:ascii="Arial" w:hAnsi="Arial" w:cs="Arial"/>
        </w:rPr>
        <w:t xml:space="preserve"> </w:t>
      </w:r>
      <w:r w:rsidR="00866A63">
        <w:rPr>
          <w:rFonts w:ascii="Arial" w:hAnsi="Arial" w:cs="Arial"/>
        </w:rPr>
        <w:t xml:space="preserve">66742651-10057 del 25/05/2022 </w:t>
      </w:r>
      <w:r w:rsidRPr="73F526C0">
        <w:rPr>
          <w:rFonts w:ascii="Arial" w:hAnsi="Arial" w:cs="Arial"/>
        </w:rPr>
        <w:t>fueron establecidas como de ORIGEN COMÚN, pudiendo esta entidad resultar afectada, en el sentido de que ella es la responsable de reconocer y pagar una eventual pensión de invalidez.</w:t>
      </w:r>
    </w:p>
    <w:p w14:paraId="1F481A88" w14:textId="77777777" w:rsidR="00D829B1" w:rsidRPr="00E91A92" w:rsidRDefault="00D829B1" w:rsidP="00D829B1">
      <w:pPr>
        <w:tabs>
          <w:tab w:val="left" w:pos="5626"/>
        </w:tabs>
        <w:jc w:val="both"/>
        <w:rPr>
          <w:rFonts w:ascii="Arial" w:hAnsi="Arial" w:cs="Arial"/>
        </w:rPr>
      </w:pPr>
    </w:p>
    <w:p w14:paraId="2C2EA155" w14:textId="77777777" w:rsidR="00D829B1" w:rsidRPr="00E91A92" w:rsidRDefault="00D829B1" w:rsidP="00D829B1">
      <w:pPr>
        <w:tabs>
          <w:tab w:val="left" w:pos="5626"/>
        </w:tabs>
        <w:jc w:val="both"/>
        <w:rPr>
          <w:rFonts w:ascii="Arial" w:hAnsi="Arial" w:cs="Arial"/>
        </w:rPr>
      </w:pPr>
      <w:r w:rsidRPr="73F526C0">
        <w:rPr>
          <w:rFonts w:ascii="Arial" w:hAnsi="Arial" w:cs="Arial"/>
        </w:rPr>
        <w:t xml:space="preserve">Sobre el particular, el artículo 61 del Código General del Proceso establece lo siguiente: </w:t>
      </w:r>
    </w:p>
    <w:p w14:paraId="13F01020" w14:textId="77777777" w:rsidR="00D829B1" w:rsidRPr="00E91A92" w:rsidRDefault="00D829B1" w:rsidP="00D829B1">
      <w:pPr>
        <w:tabs>
          <w:tab w:val="left" w:pos="5626"/>
        </w:tabs>
        <w:jc w:val="both"/>
        <w:rPr>
          <w:rFonts w:ascii="Arial" w:hAnsi="Arial" w:cs="Arial"/>
        </w:rPr>
      </w:pPr>
    </w:p>
    <w:p w14:paraId="7BA751B8" w14:textId="77777777" w:rsidR="00D829B1" w:rsidRPr="00E91A92" w:rsidRDefault="00D829B1" w:rsidP="00D829B1">
      <w:pPr>
        <w:tabs>
          <w:tab w:val="left" w:pos="5626"/>
        </w:tabs>
        <w:ind w:left="708"/>
        <w:jc w:val="both"/>
        <w:rPr>
          <w:rFonts w:ascii="Arial" w:hAnsi="Arial" w:cs="Arial"/>
          <w:b/>
          <w:bCs/>
          <w:i/>
          <w:iCs/>
          <w:u w:val="single"/>
        </w:rPr>
      </w:pPr>
      <w:r w:rsidRPr="73F526C0">
        <w:rPr>
          <w:rFonts w:ascii="Arial" w:hAnsi="Arial" w:cs="Arial"/>
          <w:b/>
          <w:bCs/>
          <w:i/>
          <w:iCs/>
          <w:u w:val="single"/>
        </w:rPr>
        <w:t>Artículo 61. Litisconsorcio necesario e integración del contradictorio</w:t>
      </w:r>
    </w:p>
    <w:p w14:paraId="5CF70597" w14:textId="77777777" w:rsidR="00D829B1" w:rsidRPr="00E91A92" w:rsidRDefault="00D829B1" w:rsidP="00D829B1">
      <w:pPr>
        <w:tabs>
          <w:tab w:val="left" w:pos="5626"/>
        </w:tabs>
        <w:ind w:left="708"/>
        <w:jc w:val="both"/>
        <w:rPr>
          <w:rFonts w:ascii="Arial" w:hAnsi="Arial" w:cs="Arial"/>
          <w:i/>
          <w:iCs/>
        </w:rPr>
      </w:pPr>
    </w:p>
    <w:p w14:paraId="0B9E548A" w14:textId="77777777" w:rsidR="00D829B1" w:rsidRPr="00E91A92" w:rsidRDefault="00D829B1" w:rsidP="00D829B1">
      <w:pPr>
        <w:tabs>
          <w:tab w:val="left" w:pos="5626"/>
        </w:tabs>
        <w:ind w:left="708"/>
        <w:jc w:val="both"/>
        <w:rPr>
          <w:rFonts w:ascii="Arial" w:hAnsi="Arial" w:cs="Arial"/>
          <w:i/>
          <w:iCs/>
        </w:rPr>
      </w:pPr>
      <w:r w:rsidRPr="73F526C0">
        <w:rPr>
          <w:rFonts w:ascii="Arial" w:hAnsi="Arial" w:cs="Arial"/>
          <w:i/>
          <w:iCs/>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p>
    <w:p w14:paraId="541DEE13" w14:textId="77777777" w:rsidR="00D829B1" w:rsidRPr="00E91A92" w:rsidRDefault="00D829B1" w:rsidP="00D829B1">
      <w:pPr>
        <w:tabs>
          <w:tab w:val="left" w:pos="5626"/>
        </w:tabs>
        <w:ind w:left="708"/>
        <w:jc w:val="both"/>
        <w:rPr>
          <w:rFonts w:ascii="Arial" w:hAnsi="Arial" w:cs="Arial"/>
          <w:i/>
          <w:iCs/>
        </w:rPr>
      </w:pPr>
    </w:p>
    <w:p w14:paraId="1B4334BC" w14:textId="77777777" w:rsidR="00D829B1" w:rsidRPr="00E91A92" w:rsidRDefault="00D829B1" w:rsidP="00D829B1">
      <w:pPr>
        <w:tabs>
          <w:tab w:val="left" w:pos="5626"/>
        </w:tabs>
        <w:ind w:left="708"/>
        <w:jc w:val="both"/>
        <w:rPr>
          <w:rFonts w:ascii="Arial" w:hAnsi="Arial" w:cs="Arial"/>
          <w:i/>
          <w:iCs/>
        </w:rPr>
      </w:pPr>
      <w:r w:rsidRPr="73F526C0">
        <w:rPr>
          <w:rFonts w:ascii="Arial" w:hAnsi="Arial" w:cs="Arial"/>
          <w:i/>
          <w:iCs/>
        </w:rPr>
        <w:t>En caso de no haberse ordenado el traslado al admitirse la demanda, el juez dispondrá la citación de las mencionadas personas, de oficio o a petición de parte, mientras no se haya dictado sentencia de primera instancia, y concederá a los citados el mismo término para que comparezcan. El proceso se suspenderá durante dicho término.</w:t>
      </w:r>
    </w:p>
    <w:p w14:paraId="7C4ABE00" w14:textId="77777777" w:rsidR="00D829B1" w:rsidRPr="00E91A92" w:rsidRDefault="00D829B1" w:rsidP="00D829B1">
      <w:pPr>
        <w:tabs>
          <w:tab w:val="left" w:pos="5626"/>
        </w:tabs>
        <w:ind w:left="708"/>
        <w:jc w:val="both"/>
        <w:rPr>
          <w:rFonts w:ascii="Arial" w:hAnsi="Arial" w:cs="Arial"/>
          <w:i/>
          <w:iCs/>
        </w:rPr>
      </w:pPr>
    </w:p>
    <w:p w14:paraId="5A67FE8F" w14:textId="77777777" w:rsidR="00D829B1" w:rsidRPr="00E91A92" w:rsidRDefault="00D829B1" w:rsidP="00D829B1">
      <w:pPr>
        <w:tabs>
          <w:tab w:val="left" w:pos="5626"/>
        </w:tabs>
        <w:ind w:left="708"/>
        <w:jc w:val="both"/>
        <w:rPr>
          <w:rFonts w:ascii="Arial" w:hAnsi="Arial" w:cs="Arial"/>
          <w:i/>
          <w:iCs/>
        </w:rPr>
      </w:pPr>
      <w:r w:rsidRPr="73F526C0">
        <w:rPr>
          <w:rFonts w:ascii="Arial" w:hAnsi="Arial" w:cs="Arial"/>
          <w:i/>
          <w:iCs/>
        </w:rPr>
        <w:t>Si alguno de los convocados solicita pruebas en el escrito de intervención, el juez resolverá sobre ellas y si las decreta fijará audiencia para practicarlas.</w:t>
      </w:r>
    </w:p>
    <w:p w14:paraId="629D97D4" w14:textId="77777777" w:rsidR="00D829B1" w:rsidRPr="00E91A92" w:rsidRDefault="00D829B1" w:rsidP="00D829B1">
      <w:pPr>
        <w:tabs>
          <w:tab w:val="left" w:pos="5626"/>
        </w:tabs>
        <w:ind w:left="708"/>
        <w:jc w:val="both"/>
        <w:rPr>
          <w:rFonts w:ascii="Arial" w:hAnsi="Arial" w:cs="Arial"/>
          <w:i/>
          <w:iCs/>
        </w:rPr>
      </w:pPr>
    </w:p>
    <w:p w14:paraId="52D67EB9" w14:textId="77777777" w:rsidR="00D829B1" w:rsidRPr="00E91A92" w:rsidRDefault="00D829B1" w:rsidP="00D829B1">
      <w:pPr>
        <w:tabs>
          <w:tab w:val="left" w:pos="5626"/>
        </w:tabs>
        <w:ind w:left="708"/>
        <w:jc w:val="both"/>
        <w:rPr>
          <w:rFonts w:ascii="Arial" w:hAnsi="Arial" w:cs="Arial"/>
          <w:i/>
          <w:iCs/>
        </w:rPr>
      </w:pPr>
      <w:r w:rsidRPr="73F526C0">
        <w:rPr>
          <w:rFonts w:ascii="Arial" w:hAnsi="Arial" w:cs="Arial"/>
          <w:i/>
          <w:iCs/>
        </w:rPr>
        <w:t>Los recursos y en general las actuaciones de cada litisconsorte favorecerán a los demás. Sin embargo, los actos que impliquen disposición del derecho en litigio solo tendrán eficacia si emanan de todos.</w:t>
      </w:r>
    </w:p>
    <w:p w14:paraId="09C86FD4" w14:textId="77777777" w:rsidR="00D829B1" w:rsidRPr="00E91A92" w:rsidRDefault="00D829B1" w:rsidP="00D829B1">
      <w:pPr>
        <w:tabs>
          <w:tab w:val="left" w:pos="5626"/>
        </w:tabs>
        <w:ind w:left="708"/>
        <w:jc w:val="both"/>
        <w:rPr>
          <w:rFonts w:ascii="Arial" w:hAnsi="Arial" w:cs="Arial"/>
          <w:i/>
          <w:iCs/>
        </w:rPr>
      </w:pPr>
    </w:p>
    <w:p w14:paraId="6976CBB7" w14:textId="77777777" w:rsidR="00D829B1" w:rsidRPr="00E91A92" w:rsidRDefault="00D829B1" w:rsidP="00D829B1">
      <w:pPr>
        <w:tabs>
          <w:tab w:val="left" w:pos="5626"/>
        </w:tabs>
        <w:ind w:left="708"/>
        <w:jc w:val="both"/>
        <w:rPr>
          <w:rFonts w:ascii="Arial" w:hAnsi="Arial" w:cs="Arial"/>
          <w:i/>
          <w:iCs/>
        </w:rPr>
      </w:pPr>
      <w:r w:rsidRPr="73F526C0">
        <w:rPr>
          <w:rFonts w:ascii="Arial" w:hAnsi="Arial" w:cs="Arial"/>
          <w:i/>
          <w:iCs/>
        </w:rPr>
        <w:t>Cuando alguno de los litisconsortes necesarios del demandante no figure en la demanda, podrá pedirse su vinculación acompañando la prueba de dicho litisconsorcio.</w:t>
      </w:r>
    </w:p>
    <w:p w14:paraId="0D721210" w14:textId="77777777" w:rsidR="00D829B1" w:rsidRPr="00E91A92" w:rsidRDefault="00D829B1" w:rsidP="00D829B1">
      <w:pPr>
        <w:tabs>
          <w:tab w:val="left" w:pos="5626"/>
        </w:tabs>
        <w:ind w:left="708"/>
        <w:jc w:val="both"/>
        <w:rPr>
          <w:rFonts w:ascii="Arial" w:hAnsi="Arial" w:cs="Arial"/>
          <w:b/>
          <w:bCs/>
          <w:i/>
          <w:iCs/>
          <w:u w:val="single"/>
        </w:rPr>
      </w:pPr>
    </w:p>
    <w:p w14:paraId="6C2B9679" w14:textId="77777777" w:rsidR="00D829B1" w:rsidRPr="00E91A92" w:rsidRDefault="00D829B1" w:rsidP="00D829B1">
      <w:pPr>
        <w:tabs>
          <w:tab w:val="left" w:pos="5626"/>
        </w:tabs>
        <w:ind w:left="708"/>
        <w:jc w:val="both"/>
        <w:rPr>
          <w:rFonts w:ascii="Arial" w:hAnsi="Arial" w:cs="Arial"/>
        </w:rPr>
      </w:pPr>
      <w:r w:rsidRPr="73F526C0">
        <w:rPr>
          <w:rFonts w:ascii="Arial" w:hAnsi="Arial" w:cs="Arial"/>
        </w:rPr>
        <w:t>Quiere decir lo anterior, que ante la observancia de no contener todas las partes que puedan verse afectados sus derechos, podrá solicitarse su integración, en aras de garantizar su derecho a la defensa y contradicción.</w:t>
      </w:r>
    </w:p>
    <w:p w14:paraId="5F3895AB" w14:textId="77777777" w:rsidR="00D829B1" w:rsidRPr="00E91A92" w:rsidRDefault="00D829B1" w:rsidP="00D829B1">
      <w:pPr>
        <w:tabs>
          <w:tab w:val="left" w:pos="5626"/>
        </w:tabs>
        <w:jc w:val="both"/>
        <w:rPr>
          <w:rFonts w:ascii="Arial" w:hAnsi="Arial" w:cs="Arial"/>
        </w:rPr>
      </w:pPr>
    </w:p>
    <w:p w14:paraId="64A0893E" w14:textId="16578B45" w:rsidR="00D829B1" w:rsidRPr="00E91A92" w:rsidRDefault="00D829B1" w:rsidP="00D829B1">
      <w:pPr>
        <w:tabs>
          <w:tab w:val="left" w:pos="5626"/>
        </w:tabs>
        <w:jc w:val="both"/>
        <w:rPr>
          <w:rFonts w:ascii="Arial" w:hAnsi="Arial" w:cs="Arial"/>
        </w:rPr>
      </w:pPr>
      <w:r w:rsidRPr="589CE816">
        <w:rPr>
          <w:rFonts w:ascii="Arial" w:hAnsi="Arial" w:cs="Arial"/>
        </w:rPr>
        <w:t xml:space="preserve">De esta manera, se evidencia que en el caso de marras existe una Falta de Integración al Contradictorio, por parte de la AFP </w:t>
      </w:r>
      <w:r w:rsidR="00866A63">
        <w:rPr>
          <w:rFonts w:ascii="Arial" w:hAnsi="Arial" w:cs="Arial"/>
        </w:rPr>
        <w:t>COLFONDOS S.A</w:t>
      </w:r>
      <w:r w:rsidRPr="589CE816">
        <w:rPr>
          <w:rFonts w:ascii="Arial" w:hAnsi="Arial" w:cs="Arial"/>
        </w:rPr>
        <w:t xml:space="preserve">, entidad a la cual se encuentra afiliada la demandante y por ende, puede resultar afectada en atención a las patologías calificadas por la Junta Nacional de Calificación de Invalidez en Dictamen No. </w:t>
      </w:r>
      <w:r w:rsidR="00866A63">
        <w:rPr>
          <w:rFonts w:ascii="Arial" w:hAnsi="Arial" w:cs="Arial"/>
        </w:rPr>
        <w:t>66742651-10057 del 25/05/2022</w:t>
      </w:r>
      <w:r w:rsidRPr="589CE816">
        <w:rPr>
          <w:rFonts w:ascii="Arial" w:hAnsi="Arial" w:cs="Arial"/>
        </w:rPr>
        <w:t>, donde fueron establecidas como de ORIGEN COMÚN, considerando que ella es la responsable de reconocer y pagar una eventual pensión de invalidez.</w:t>
      </w:r>
    </w:p>
    <w:p w14:paraId="7DBDF1E7" w14:textId="77777777" w:rsidR="00D829B1" w:rsidRPr="00CE7344" w:rsidRDefault="00D829B1" w:rsidP="00D829B1">
      <w:pPr>
        <w:tabs>
          <w:tab w:val="left" w:pos="5626"/>
        </w:tabs>
        <w:jc w:val="both"/>
        <w:rPr>
          <w:rFonts w:ascii="Arial" w:hAnsi="Arial" w:cs="Arial"/>
        </w:rPr>
      </w:pPr>
    </w:p>
    <w:p w14:paraId="7AF617B6" w14:textId="6408BA3D" w:rsidR="00D829B1" w:rsidRPr="00CE7344" w:rsidRDefault="00D829B1" w:rsidP="00D829B1">
      <w:pPr>
        <w:pStyle w:val="ListParagraph"/>
        <w:numPr>
          <w:ilvl w:val="0"/>
          <w:numId w:val="11"/>
        </w:numPr>
        <w:tabs>
          <w:tab w:val="left" w:pos="5626"/>
        </w:tabs>
        <w:ind w:left="284" w:hanging="284"/>
        <w:jc w:val="both"/>
        <w:rPr>
          <w:rFonts w:ascii="Arial" w:hAnsi="Arial" w:cs="Arial"/>
          <w:b/>
          <w:bCs/>
          <w:sz w:val="22"/>
          <w:szCs w:val="22"/>
          <w:u w:val="single"/>
        </w:rPr>
      </w:pPr>
      <w:r w:rsidRPr="00CE7344">
        <w:rPr>
          <w:rFonts w:ascii="Arial" w:hAnsi="Arial" w:cs="Arial"/>
          <w:b/>
          <w:bCs/>
          <w:sz w:val="22"/>
          <w:szCs w:val="22"/>
          <w:u w:val="single"/>
        </w:rPr>
        <w:t xml:space="preserve">FIRMEZA Y VALIDEZ DEL DICTÁMEN </w:t>
      </w:r>
      <w:r w:rsidR="001A0D5A">
        <w:rPr>
          <w:rFonts w:ascii="Arial" w:hAnsi="Arial" w:cs="Arial"/>
          <w:b/>
          <w:bCs/>
          <w:sz w:val="22"/>
          <w:szCs w:val="22"/>
          <w:u w:val="single"/>
        </w:rPr>
        <w:t xml:space="preserve">NO. </w:t>
      </w:r>
      <w:r w:rsidR="001A0D5A" w:rsidRPr="001A0D5A">
        <w:rPr>
          <w:rFonts w:ascii="Arial" w:hAnsi="Arial" w:cs="Arial"/>
          <w:b/>
          <w:bCs/>
          <w:sz w:val="22"/>
          <w:szCs w:val="22"/>
          <w:u w:val="single"/>
          <w:lang w:val="es-CO"/>
        </w:rPr>
        <w:t xml:space="preserve">66742651-10057 </w:t>
      </w:r>
      <w:r w:rsidR="001A0D5A">
        <w:rPr>
          <w:rFonts w:ascii="Arial" w:hAnsi="Arial" w:cs="Arial"/>
          <w:b/>
          <w:bCs/>
          <w:sz w:val="22"/>
          <w:szCs w:val="22"/>
          <w:u w:val="single"/>
          <w:lang w:val="es-CO"/>
        </w:rPr>
        <w:t>DEL</w:t>
      </w:r>
      <w:r w:rsidR="001A0D5A" w:rsidRPr="001A0D5A">
        <w:rPr>
          <w:rFonts w:ascii="Arial" w:hAnsi="Arial" w:cs="Arial"/>
          <w:b/>
          <w:bCs/>
          <w:sz w:val="22"/>
          <w:szCs w:val="22"/>
          <w:u w:val="single"/>
          <w:lang w:val="es-CO"/>
        </w:rPr>
        <w:t xml:space="preserve"> 25/05/2022</w:t>
      </w:r>
      <w:r w:rsidR="001A0D5A">
        <w:rPr>
          <w:rFonts w:ascii="Arial" w:hAnsi="Arial" w:cs="Arial"/>
          <w:b/>
          <w:bCs/>
          <w:sz w:val="22"/>
          <w:szCs w:val="22"/>
          <w:u w:val="single"/>
          <w:lang w:val="es-CO"/>
        </w:rPr>
        <w:t xml:space="preserve"> </w:t>
      </w:r>
      <w:r w:rsidRPr="00CE7344">
        <w:rPr>
          <w:rFonts w:ascii="Arial" w:hAnsi="Arial" w:cs="Arial"/>
          <w:b/>
          <w:bCs/>
          <w:sz w:val="22"/>
          <w:szCs w:val="22"/>
          <w:u w:val="single"/>
        </w:rPr>
        <w:t>EMITIDO POR LA JUNTA NACIONAL DE CALIFICACIÓN DE INVALIDEZ</w:t>
      </w:r>
      <w:r w:rsidRPr="00CE7344">
        <w:rPr>
          <w:rFonts w:ascii="Arial" w:hAnsi="Arial" w:cs="Arial"/>
          <w:b/>
          <w:bCs/>
          <w:iCs/>
          <w:sz w:val="22"/>
          <w:szCs w:val="22"/>
          <w:u w:val="single"/>
        </w:rPr>
        <w:t>.</w:t>
      </w:r>
    </w:p>
    <w:p w14:paraId="4DF8976E" w14:textId="77777777" w:rsidR="00D829B1" w:rsidRPr="00CE7344" w:rsidRDefault="00D829B1" w:rsidP="00D829B1">
      <w:pPr>
        <w:pStyle w:val="ListParagraph"/>
        <w:tabs>
          <w:tab w:val="left" w:pos="5626"/>
        </w:tabs>
        <w:ind w:left="284"/>
        <w:jc w:val="both"/>
        <w:rPr>
          <w:rFonts w:ascii="Arial" w:hAnsi="Arial" w:cs="Arial"/>
          <w:b/>
          <w:bCs/>
          <w:sz w:val="22"/>
          <w:szCs w:val="22"/>
          <w:u w:val="single"/>
        </w:rPr>
      </w:pPr>
    </w:p>
    <w:p w14:paraId="54D6299B" w14:textId="393BBBDF" w:rsidR="00D829B1" w:rsidRDefault="00D829B1" w:rsidP="00D829B1">
      <w:pPr>
        <w:tabs>
          <w:tab w:val="left" w:pos="5626"/>
        </w:tabs>
        <w:jc w:val="both"/>
        <w:rPr>
          <w:rFonts w:ascii="Arial" w:hAnsi="Arial" w:cs="Arial"/>
        </w:rPr>
      </w:pPr>
      <w:r w:rsidRPr="00CE7344">
        <w:rPr>
          <w:rFonts w:ascii="Arial" w:hAnsi="Arial" w:cs="Arial"/>
        </w:rPr>
        <w:t xml:space="preserve">La validez de un Dictamen de </w:t>
      </w:r>
      <w:r w:rsidR="00454029">
        <w:rPr>
          <w:rFonts w:ascii="Arial" w:hAnsi="Arial" w:cs="Arial"/>
        </w:rPr>
        <w:t xml:space="preserve">Determinación de Origen y Pérdida de </w:t>
      </w:r>
      <w:r w:rsidRPr="00CE7344">
        <w:rPr>
          <w:rFonts w:ascii="Arial" w:hAnsi="Arial" w:cs="Arial"/>
        </w:rPr>
        <w:t xml:space="preserve">Capacidad Laboral podría ser cuestionada por posibles irregularidades en el procedimiento de calificación, falta de fundamentación adecuada, errores en la valoración de la información médica o la falta de competencia de la Junta para </w:t>
      </w:r>
      <w:r w:rsidRPr="00CE7344">
        <w:rPr>
          <w:rFonts w:ascii="Arial" w:hAnsi="Arial" w:cs="Arial"/>
        </w:rPr>
        <w:lastRenderedPageBreak/>
        <w:t xml:space="preserve">emitir dicho dictamen en el caso específico. Sin embargo, el dictamen No. </w:t>
      </w:r>
      <w:r w:rsidR="00F71674" w:rsidRPr="00F71674">
        <w:rPr>
          <w:rFonts w:ascii="Arial" w:hAnsi="Arial" w:cs="Arial"/>
          <w:lang w:val="es-CO"/>
        </w:rPr>
        <w:t xml:space="preserve">66742651-10057 </w:t>
      </w:r>
      <w:r w:rsidRPr="00CE7344">
        <w:rPr>
          <w:rFonts w:ascii="Arial" w:hAnsi="Arial" w:cs="Arial"/>
        </w:rPr>
        <w:t xml:space="preserve">emitido por la JNCI se realizó conforme a lo elementos técnicos y científicos definidos por el Manual Único para la Determinación de Origen y/o Pérdida De Capacidad Laboral vigente para la época, así como los requisitos formales exigidos por el artículo 40 del Decreto 1352 de 2013. Para el caso en concreto, se tiene que </w:t>
      </w:r>
      <w:r w:rsidRPr="00CE7344">
        <w:rPr>
          <w:rStyle w:val="normaltextrun"/>
          <w:rFonts w:ascii="Arial" w:hAnsi="Arial" w:cs="Arial"/>
          <w:color w:val="000000"/>
          <w:shd w:val="clear" w:color="auto" w:fill="FFFFFF"/>
        </w:rPr>
        <w:t xml:space="preserve">el dictamen No. </w:t>
      </w:r>
      <w:r w:rsidR="00F71674" w:rsidRPr="00F71674">
        <w:rPr>
          <w:rFonts w:ascii="Arial" w:hAnsi="Arial" w:cs="Arial"/>
          <w:lang w:val="es-CO"/>
        </w:rPr>
        <w:t xml:space="preserve">66742651-10057 </w:t>
      </w:r>
      <w:r w:rsidRPr="00CE7344">
        <w:rPr>
          <w:rFonts w:ascii="Arial" w:hAnsi="Arial" w:cs="Arial"/>
        </w:rPr>
        <w:t xml:space="preserve">del </w:t>
      </w:r>
      <w:r w:rsidR="00F71674" w:rsidRPr="00F71674">
        <w:rPr>
          <w:rFonts w:ascii="Arial" w:hAnsi="Arial" w:cs="Arial"/>
        </w:rPr>
        <w:t xml:space="preserve">25/05/2022 </w:t>
      </w:r>
      <w:r w:rsidRPr="00CE7344">
        <w:rPr>
          <w:rFonts w:ascii="Arial" w:hAnsi="Arial" w:cs="Arial"/>
        </w:rPr>
        <w:t>se encuentra en firme y, corresponde a decisión de última instancia, por lo tanto, una vez proferidos adquieren firmeza, lo que implica que contra este no procede recurso ni modificación de fondo conforme al artículo 45 del Decreto 1352 del 2013</w:t>
      </w:r>
      <w:r w:rsidRPr="00CE7344">
        <w:rPr>
          <w:rStyle w:val="normaltextrun"/>
          <w:rFonts w:ascii="Arial" w:hAnsi="Arial" w:cs="Arial"/>
          <w:color w:val="000000"/>
          <w:shd w:val="clear" w:color="auto" w:fill="FFFFFF"/>
        </w:rPr>
        <w:t xml:space="preserve">, </w:t>
      </w:r>
      <w:r w:rsidRPr="00CE7344">
        <w:rPr>
          <w:rFonts w:ascii="Arial" w:hAnsi="Arial" w:cs="Arial"/>
        </w:rPr>
        <w:t>por lo que es plenamente vinculante.</w:t>
      </w:r>
    </w:p>
    <w:p w14:paraId="65C9F238" w14:textId="77777777" w:rsidR="00F71674" w:rsidRPr="00CE7344" w:rsidRDefault="00F71674" w:rsidP="00D829B1">
      <w:pPr>
        <w:tabs>
          <w:tab w:val="left" w:pos="5626"/>
        </w:tabs>
        <w:jc w:val="both"/>
        <w:rPr>
          <w:rFonts w:ascii="Arial" w:hAnsi="Arial" w:cs="Arial"/>
        </w:rPr>
      </w:pPr>
    </w:p>
    <w:p w14:paraId="37070690" w14:textId="77777777" w:rsidR="00D829B1" w:rsidRDefault="00D829B1" w:rsidP="00D829B1">
      <w:pPr>
        <w:tabs>
          <w:tab w:val="left" w:pos="5626"/>
        </w:tabs>
        <w:jc w:val="both"/>
        <w:rPr>
          <w:rFonts w:ascii="Arial" w:hAnsi="Arial" w:cs="Arial"/>
        </w:rPr>
      </w:pPr>
      <w:r w:rsidRPr="00CE7344">
        <w:rPr>
          <w:rFonts w:ascii="Arial" w:hAnsi="Arial" w:cs="Arial"/>
        </w:rPr>
        <w:t>El inciso segundo en su artículo 41 de la ley 100 de 1993, modificado por el artículo 142 del decreto 19 de 2012, dispone lo siguiente:</w:t>
      </w:r>
    </w:p>
    <w:p w14:paraId="2F76C85A" w14:textId="77777777" w:rsidR="00F71674" w:rsidRPr="00CE7344" w:rsidRDefault="00F71674" w:rsidP="00D829B1">
      <w:pPr>
        <w:tabs>
          <w:tab w:val="left" w:pos="5626"/>
        </w:tabs>
        <w:jc w:val="both"/>
        <w:rPr>
          <w:rFonts w:ascii="Arial" w:hAnsi="Arial" w:cs="Arial"/>
        </w:rPr>
      </w:pPr>
    </w:p>
    <w:p w14:paraId="23938154" w14:textId="77777777" w:rsidR="00D829B1" w:rsidRPr="00CE7344" w:rsidRDefault="00D829B1" w:rsidP="00D829B1">
      <w:pPr>
        <w:tabs>
          <w:tab w:val="left" w:pos="5626"/>
        </w:tabs>
        <w:ind w:left="708"/>
        <w:jc w:val="both"/>
        <w:rPr>
          <w:rFonts w:ascii="Arial" w:hAnsi="Arial" w:cs="Arial"/>
          <w:i/>
          <w:iCs/>
        </w:rPr>
      </w:pPr>
      <w:r w:rsidRPr="00CE7344">
        <w:rPr>
          <w:rFonts w:ascii="Arial" w:hAnsi="Arial" w:cs="Arial"/>
        </w:rPr>
        <w:t>‘</w:t>
      </w:r>
      <w:r w:rsidRPr="00CE7344">
        <w:rPr>
          <w:rFonts w:ascii="Arial" w:hAnsi="Arial" w:cs="Arial"/>
          <w:i/>
          <w:iCs/>
        </w:rPr>
        <w:t>’ARTÍCULO 41. CALIFICACIÓN DEL ESTADO DE INVALIDEZ.</w:t>
      </w:r>
    </w:p>
    <w:p w14:paraId="6CD54423" w14:textId="77777777" w:rsidR="00D829B1" w:rsidRPr="00CE7344" w:rsidRDefault="00D829B1" w:rsidP="00D829B1">
      <w:pPr>
        <w:tabs>
          <w:tab w:val="left" w:pos="5626"/>
        </w:tabs>
        <w:ind w:left="708"/>
        <w:jc w:val="both"/>
        <w:rPr>
          <w:rFonts w:ascii="Arial" w:hAnsi="Arial" w:cs="Arial"/>
          <w:i/>
          <w:iCs/>
        </w:rPr>
      </w:pPr>
      <w:r w:rsidRPr="00CE7344">
        <w:rPr>
          <w:rFonts w:ascii="Arial" w:hAnsi="Arial" w:cs="Arial"/>
          <w:i/>
          <w:iCs/>
        </w:rPr>
        <w:t>(…)</w:t>
      </w:r>
    </w:p>
    <w:p w14:paraId="4CA3DDA3" w14:textId="77777777" w:rsidR="00D829B1" w:rsidRDefault="00D829B1" w:rsidP="00D829B1">
      <w:pPr>
        <w:tabs>
          <w:tab w:val="left" w:pos="5626"/>
        </w:tabs>
        <w:ind w:left="708"/>
        <w:jc w:val="both"/>
        <w:rPr>
          <w:rFonts w:ascii="Arial" w:hAnsi="Arial" w:cs="Arial"/>
          <w:i/>
          <w:iCs/>
        </w:rPr>
      </w:pPr>
      <w:r w:rsidRPr="00CE7344">
        <w:rPr>
          <w:rFonts w:ascii="Arial" w:hAnsi="Arial" w:cs="Arial"/>
          <w:i/>
          <w:iCs/>
        </w:rPr>
        <w:t xml:space="preserve">Corresponde al Instituto de Seguros Sociales, Administradora Colombiana de Pensiones -COLPENSIONES-, a las Administradoras de Riesgos Profesionales&lt;6&gt; - ARP-, a las Compañías de Seguros que asuman el riesgo de invalidez y muerte, y a las Entidades Promotoras de Salud EPS, determinar en una primera oportunidad. En caso de que el interesado no esté de acuerdo con </w:t>
      </w:r>
      <w:proofErr w:type="spellStart"/>
      <w:r w:rsidRPr="00CE7344">
        <w:rPr>
          <w:rFonts w:ascii="Arial" w:hAnsi="Arial" w:cs="Arial"/>
          <w:i/>
          <w:iCs/>
        </w:rPr>
        <w:t>Ia</w:t>
      </w:r>
      <w:proofErr w:type="spellEnd"/>
      <w:r w:rsidRPr="00CE7344">
        <w:rPr>
          <w:rFonts w:ascii="Arial" w:hAnsi="Arial" w:cs="Arial"/>
          <w:i/>
          <w:iCs/>
        </w:rPr>
        <w:t xml:space="preserve"> calificación deberá manifestar su inconformidad dentro de los diez (10) días siguientes y </w:t>
      </w:r>
      <w:proofErr w:type="spellStart"/>
      <w:r w:rsidRPr="00CE7344">
        <w:rPr>
          <w:rFonts w:ascii="Arial" w:hAnsi="Arial" w:cs="Arial"/>
          <w:i/>
          <w:iCs/>
        </w:rPr>
        <w:t>Ia</w:t>
      </w:r>
      <w:proofErr w:type="spellEnd"/>
      <w:r w:rsidRPr="00CE7344">
        <w:rPr>
          <w:rFonts w:ascii="Arial" w:hAnsi="Arial" w:cs="Arial"/>
          <w:i/>
          <w:iCs/>
        </w:rPr>
        <w:t xml:space="preserve"> entidad deberá remitirlo a las Juntas Regionales de Calificación de Invalidez del orden regional dentro de los cinco (5) días siguientes, cuya decisión será apelable ante </w:t>
      </w:r>
      <w:proofErr w:type="spellStart"/>
      <w:r w:rsidRPr="00CE7344">
        <w:rPr>
          <w:rFonts w:ascii="Arial" w:hAnsi="Arial" w:cs="Arial"/>
          <w:i/>
          <w:iCs/>
        </w:rPr>
        <w:t>Ia</w:t>
      </w:r>
      <w:proofErr w:type="spellEnd"/>
      <w:r w:rsidRPr="00CE7344">
        <w:rPr>
          <w:rFonts w:ascii="Arial" w:hAnsi="Arial" w:cs="Arial"/>
          <w:i/>
          <w:iCs/>
        </w:rPr>
        <w:t xml:space="preserve"> Junta Nacional de Calificación de Invalidez, </w:t>
      </w:r>
      <w:proofErr w:type="spellStart"/>
      <w:r w:rsidRPr="00CE7344">
        <w:rPr>
          <w:rFonts w:ascii="Arial" w:hAnsi="Arial" w:cs="Arial"/>
          <w:i/>
          <w:iCs/>
        </w:rPr>
        <w:t>Ia</w:t>
      </w:r>
      <w:proofErr w:type="spellEnd"/>
      <w:r w:rsidRPr="00CE7344">
        <w:rPr>
          <w:rFonts w:ascii="Arial" w:hAnsi="Arial" w:cs="Arial"/>
          <w:i/>
          <w:iCs/>
        </w:rPr>
        <w:t xml:space="preserve"> cual decidirá en un término de cinco (5) días. Contra dichas decisiones proceden las acciones legales’’.</w:t>
      </w:r>
    </w:p>
    <w:p w14:paraId="095C0B37" w14:textId="77777777" w:rsidR="00F71674" w:rsidRPr="00CE7344" w:rsidRDefault="00F71674" w:rsidP="00D829B1">
      <w:pPr>
        <w:tabs>
          <w:tab w:val="left" w:pos="5626"/>
        </w:tabs>
        <w:ind w:left="708"/>
        <w:jc w:val="both"/>
        <w:rPr>
          <w:rFonts w:ascii="Arial" w:hAnsi="Arial" w:cs="Arial"/>
          <w:i/>
          <w:iCs/>
        </w:rPr>
      </w:pPr>
    </w:p>
    <w:p w14:paraId="457A97D9" w14:textId="77777777" w:rsidR="00D829B1" w:rsidRDefault="00D829B1" w:rsidP="00D829B1">
      <w:pPr>
        <w:tabs>
          <w:tab w:val="left" w:pos="5626"/>
        </w:tabs>
        <w:jc w:val="both"/>
        <w:rPr>
          <w:rFonts w:ascii="Arial" w:hAnsi="Arial" w:cs="Arial"/>
        </w:rPr>
      </w:pPr>
      <w:r w:rsidRPr="00CE7344">
        <w:rPr>
          <w:rFonts w:ascii="Arial" w:hAnsi="Arial" w:cs="Arial"/>
        </w:rPr>
        <w:t xml:space="preserve">Bajo esa tesitura, la Corte Suprema de Justicia Sala Casación Laboral en Sentencia del 29 de septiembre de 1999 indicando que </w:t>
      </w:r>
      <w:r w:rsidRPr="00CE7344">
        <w:rPr>
          <w:rFonts w:ascii="Arial" w:hAnsi="Arial" w:cs="Arial"/>
          <w:i/>
          <w:iCs/>
        </w:rPr>
        <w:t>“son tales entes los únicos facultados por la Ley para emitir el dictamen sobre el grado de reducción de la capacidad laboral de una persona, como fundamento de su pretendida pensión de invalidez</w:t>
      </w:r>
      <w:r w:rsidRPr="00CE7344">
        <w:rPr>
          <w:rFonts w:ascii="Arial" w:hAnsi="Arial" w:cs="Arial"/>
        </w:rPr>
        <w:t>”.</w:t>
      </w:r>
    </w:p>
    <w:p w14:paraId="0E8A99B3" w14:textId="77777777" w:rsidR="00F71674" w:rsidRPr="00CE7344" w:rsidRDefault="00F71674" w:rsidP="00D829B1">
      <w:pPr>
        <w:tabs>
          <w:tab w:val="left" w:pos="5626"/>
        </w:tabs>
        <w:jc w:val="both"/>
        <w:rPr>
          <w:rFonts w:ascii="Arial" w:hAnsi="Arial" w:cs="Arial"/>
        </w:rPr>
      </w:pPr>
    </w:p>
    <w:p w14:paraId="0B202D50" w14:textId="77777777" w:rsidR="00D829B1" w:rsidRDefault="00D829B1" w:rsidP="00D829B1">
      <w:pPr>
        <w:tabs>
          <w:tab w:val="left" w:pos="5626"/>
        </w:tabs>
        <w:jc w:val="both"/>
        <w:rPr>
          <w:rFonts w:ascii="Arial" w:hAnsi="Arial" w:cs="Arial"/>
        </w:rPr>
      </w:pPr>
      <w:r w:rsidRPr="00CE7344">
        <w:rPr>
          <w:rFonts w:ascii="Arial" w:hAnsi="Arial" w:cs="Arial"/>
        </w:rPr>
        <w:t>Por lo tanto, corresponde a las ARL, EPS y a la compañía de seguros que concertó la póliza de seguro previsional con la AFP en la que se encuentra afiliada la demandante, determinar en primera oportunidad la pérdida de capacidad laboral y calificar el grado de invalidez y el origen de estas contingencias, así mismo, corresponde a las Juntas Regionales de Calificación y la Junta Nacional de Calificación de invalidez, resolver los recursos de reposición y apelación frente a las calificaciones realizadas en primera oportunidad.</w:t>
      </w:r>
    </w:p>
    <w:p w14:paraId="40008634" w14:textId="77777777" w:rsidR="00E37F2A" w:rsidRPr="00CE7344" w:rsidRDefault="00E37F2A" w:rsidP="00D829B1">
      <w:pPr>
        <w:tabs>
          <w:tab w:val="left" w:pos="5626"/>
        </w:tabs>
        <w:jc w:val="both"/>
        <w:rPr>
          <w:rFonts w:ascii="Arial" w:hAnsi="Arial" w:cs="Arial"/>
        </w:rPr>
      </w:pPr>
    </w:p>
    <w:p w14:paraId="6C77027E" w14:textId="77777777" w:rsidR="00D829B1" w:rsidRPr="00CE7344" w:rsidRDefault="00D829B1" w:rsidP="00D829B1">
      <w:pPr>
        <w:tabs>
          <w:tab w:val="left" w:pos="5626"/>
        </w:tabs>
        <w:jc w:val="both"/>
        <w:rPr>
          <w:rFonts w:ascii="Arial" w:hAnsi="Arial" w:cs="Arial"/>
        </w:rPr>
      </w:pPr>
      <w:r w:rsidRPr="00CE7344">
        <w:rPr>
          <w:rFonts w:ascii="Arial" w:hAnsi="Arial" w:cs="Arial"/>
        </w:rPr>
        <w:t>En esa medida, se hace necesario resaltar al Despacho que la Ley ofrece al trabajador la posibilidad de que pida una revisión de la calificación del grado de invalidez emitida inicialmente por la entidad de seguridad social. Tal como lo enuncia la segunda parte del inciso segundo del artículo 41 de la ley 100 de 1993:</w:t>
      </w:r>
    </w:p>
    <w:p w14:paraId="2CA790F6" w14:textId="77777777" w:rsidR="00D829B1" w:rsidRDefault="00D829B1" w:rsidP="00D829B1">
      <w:pPr>
        <w:tabs>
          <w:tab w:val="left" w:pos="5626"/>
        </w:tabs>
        <w:ind w:left="708"/>
        <w:jc w:val="both"/>
        <w:rPr>
          <w:rFonts w:ascii="Arial" w:hAnsi="Arial" w:cs="Arial"/>
          <w:i/>
          <w:iCs/>
        </w:rPr>
      </w:pPr>
      <w:r w:rsidRPr="00CE7344">
        <w:rPr>
          <w:rFonts w:ascii="Arial" w:hAnsi="Arial" w:cs="Arial"/>
          <w:i/>
          <w:iCs/>
        </w:rPr>
        <w:t>«En caso de que el interesado no esté de acuerdo con la calificación deberá manifestar su inconformidad dentro de los diez (10) días siguientes y la entidad deberá remitirlo a las Juntas Regionales de Calificación de Invalidez del orden regional dentro de los cinco (5) días siguientes, cuya decisión será apelable ante la Junta Nacional de Calificación de Invalidez, la cual decidirá en un término de cinco (5) días. Contra dichas decisiones proceden las acciones legales.»</w:t>
      </w:r>
    </w:p>
    <w:p w14:paraId="1E7A4B91" w14:textId="77777777" w:rsidR="00E37F2A" w:rsidRPr="00CE7344" w:rsidRDefault="00E37F2A" w:rsidP="00D829B1">
      <w:pPr>
        <w:tabs>
          <w:tab w:val="left" w:pos="5626"/>
        </w:tabs>
        <w:ind w:left="708"/>
        <w:jc w:val="both"/>
        <w:rPr>
          <w:rFonts w:ascii="Arial" w:hAnsi="Arial" w:cs="Arial"/>
          <w:i/>
          <w:iCs/>
        </w:rPr>
      </w:pPr>
    </w:p>
    <w:p w14:paraId="33710A81" w14:textId="3E0AEB93" w:rsidR="00D829B1" w:rsidRDefault="00D829B1" w:rsidP="00D829B1">
      <w:pPr>
        <w:tabs>
          <w:tab w:val="left" w:pos="5626"/>
        </w:tabs>
        <w:jc w:val="both"/>
        <w:rPr>
          <w:rFonts w:ascii="Arial" w:hAnsi="Arial" w:cs="Arial"/>
        </w:rPr>
      </w:pPr>
      <w:r w:rsidRPr="00CE7344">
        <w:rPr>
          <w:rFonts w:ascii="Arial" w:hAnsi="Arial" w:cs="Arial"/>
        </w:rPr>
        <w:t xml:space="preserve">En otros términos, respecto del dictamen No. </w:t>
      </w:r>
      <w:r w:rsidR="00E37F2A" w:rsidRPr="00F71674">
        <w:rPr>
          <w:rFonts w:ascii="Arial" w:hAnsi="Arial" w:cs="Arial"/>
          <w:lang w:val="es-CO"/>
        </w:rPr>
        <w:t xml:space="preserve">66742651-10057 </w:t>
      </w:r>
      <w:r w:rsidR="00E37F2A" w:rsidRPr="00CE7344">
        <w:rPr>
          <w:rFonts w:ascii="Arial" w:hAnsi="Arial" w:cs="Arial"/>
        </w:rPr>
        <w:t xml:space="preserve">del </w:t>
      </w:r>
      <w:r w:rsidR="00E37F2A" w:rsidRPr="00F71674">
        <w:rPr>
          <w:rFonts w:ascii="Arial" w:hAnsi="Arial" w:cs="Arial"/>
        </w:rPr>
        <w:t xml:space="preserve">25/05/2022 </w:t>
      </w:r>
      <w:r w:rsidRPr="00CE7344">
        <w:rPr>
          <w:rFonts w:ascii="Arial" w:hAnsi="Arial" w:cs="Arial"/>
        </w:rPr>
        <w:t xml:space="preserve">no procede recurso alguno por ser la segunda y última instancia, por lo que dicho dictamen cobró firmeza y por lo mismo es plenamente vinculante. </w:t>
      </w:r>
    </w:p>
    <w:p w14:paraId="3DA6EE4D" w14:textId="77777777" w:rsidR="00E37F2A" w:rsidRPr="00CE7344" w:rsidRDefault="00E37F2A" w:rsidP="00D829B1">
      <w:pPr>
        <w:tabs>
          <w:tab w:val="left" w:pos="5626"/>
        </w:tabs>
        <w:jc w:val="both"/>
        <w:rPr>
          <w:rFonts w:ascii="Arial" w:hAnsi="Arial" w:cs="Arial"/>
          <w:i/>
          <w:iCs/>
        </w:rPr>
      </w:pPr>
    </w:p>
    <w:p w14:paraId="12ACC83D" w14:textId="77777777" w:rsidR="00D829B1" w:rsidRDefault="00D829B1" w:rsidP="00D829B1">
      <w:pPr>
        <w:tabs>
          <w:tab w:val="left" w:pos="5626"/>
        </w:tabs>
        <w:jc w:val="both"/>
        <w:rPr>
          <w:rFonts w:ascii="Arial" w:hAnsi="Arial" w:cs="Arial"/>
        </w:rPr>
      </w:pPr>
      <w:r w:rsidRPr="00CE7344">
        <w:rPr>
          <w:rFonts w:ascii="Arial" w:hAnsi="Arial" w:cs="Arial"/>
        </w:rPr>
        <w:t>Finalmente, el artículo 45 del Decreto 1352 del 2013 señala que los dictámenes adquieren firmeza cuando:</w:t>
      </w:r>
    </w:p>
    <w:p w14:paraId="49A9106C" w14:textId="77777777" w:rsidR="00E37F2A" w:rsidRPr="00CE7344" w:rsidRDefault="00E37F2A" w:rsidP="00D829B1">
      <w:pPr>
        <w:tabs>
          <w:tab w:val="left" w:pos="5626"/>
        </w:tabs>
        <w:jc w:val="both"/>
        <w:rPr>
          <w:rFonts w:ascii="Arial" w:hAnsi="Arial" w:cs="Arial"/>
        </w:rPr>
      </w:pPr>
    </w:p>
    <w:p w14:paraId="098A89AE" w14:textId="77777777" w:rsidR="00D829B1" w:rsidRPr="00CE7344" w:rsidRDefault="00D829B1" w:rsidP="00D829B1">
      <w:pPr>
        <w:tabs>
          <w:tab w:val="left" w:pos="5626"/>
        </w:tabs>
        <w:ind w:left="708"/>
        <w:jc w:val="both"/>
        <w:rPr>
          <w:rFonts w:ascii="Arial" w:hAnsi="Arial" w:cs="Arial"/>
          <w:i/>
          <w:iCs/>
        </w:rPr>
      </w:pPr>
      <w:r w:rsidRPr="00CE7344">
        <w:rPr>
          <w:rFonts w:ascii="Arial" w:hAnsi="Arial" w:cs="Arial"/>
          <w:b/>
          <w:bCs/>
          <w:i/>
          <w:iCs/>
        </w:rPr>
        <w:t>“ARTÍCULO 45. Firmeza de los dictámenes</w:t>
      </w:r>
      <w:r w:rsidRPr="00CE7344">
        <w:rPr>
          <w:rFonts w:ascii="Arial" w:hAnsi="Arial" w:cs="Arial"/>
          <w:i/>
          <w:iCs/>
        </w:rPr>
        <w:t xml:space="preserve">. Los dictámenes adquieren firmeza cuando: </w:t>
      </w:r>
    </w:p>
    <w:p w14:paraId="22D0908F" w14:textId="77777777" w:rsidR="00D829B1" w:rsidRPr="00CE7344" w:rsidRDefault="00D829B1" w:rsidP="00D829B1">
      <w:pPr>
        <w:tabs>
          <w:tab w:val="left" w:pos="5626"/>
        </w:tabs>
        <w:ind w:left="708"/>
        <w:jc w:val="both"/>
        <w:rPr>
          <w:rFonts w:ascii="Arial" w:hAnsi="Arial" w:cs="Arial"/>
          <w:i/>
          <w:iCs/>
        </w:rPr>
      </w:pPr>
      <w:r w:rsidRPr="00CE7344">
        <w:rPr>
          <w:rFonts w:ascii="Arial" w:hAnsi="Arial" w:cs="Arial"/>
          <w:i/>
          <w:iCs/>
        </w:rPr>
        <w:t xml:space="preserve">a) Contra el dictamen no se haya interpuesto el recurso de reposición y/o apelación dentro del término de diez (10) días siguientes a su notificación; </w:t>
      </w:r>
    </w:p>
    <w:p w14:paraId="36468834" w14:textId="77777777" w:rsidR="00D829B1" w:rsidRPr="00CE7344" w:rsidRDefault="00D829B1" w:rsidP="00D829B1">
      <w:pPr>
        <w:tabs>
          <w:tab w:val="left" w:pos="5626"/>
        </w:tabs>
        <w:ind w:left="708"/>
        <w:jc w:val="both"/>
        <w:rPr>
          <w:rFonts w:ascii="Arial" w:hAnsi="Arial" w:cs="Arial"/>
          <w:i/>
          <w:iCs/>
        </w:rPr>
      </w:pPr>
      <w:r w:rsidRPr="00CE7344">
        <w:rPr>
          <w:rFonts w:ascii="Arial" w:hAnsi="Arial" w:cs="Arial"/>
          <w:i/>
          <w:iCs/>
        </w:rPr>
        <w:t xml:space="preserve">b) </w:t>
      </w:r>
      <w:r w:rsidRPr="00CE7344">
        <w:rPr>
          <w:rFonts w:ascii="Arial" w:hAnsi="Arial" w:cs="Arial"/>
          <w:i/>
          <w:iCs/>
          <w:u w:val="single"/>
        </w:rPr>
        <w:t>Se hayan resuelto los recursos interpuestos y se hayan notificado o comunicado en los términos establecidos en el presente decreto</w:t>
      </w:r>
      <w:r w:rsidRPr="00CE7344">
        <w:rPr>
          <w:rFonts w:ascii="Arial" w:hAnsi="Arial" w:cs="Arial"/>
          <w:i/>
          <w:iCs/>
        </w:rPr>
        <w:t xml:space="preserve">; </w:t>
      </w:r>
    </w:p>
    <w:p w14:paraId="4AE40CF4" w14:textId="77777777" w:rsidR="00D829B1" w:rsidRDefault="00D829B1" w:rsidP="00D829B1">
      <w:pPr>
        <w:tabs>
          <w:tab w:val="left" w:pos="5626"/>
        </w:tabs>
        <w:ind w:left="708"/>
        <w:jc w:val="both"/>
        <w:rPr>
          <w:rFonts w:ascii="Arial" w:hAnsi="Arial" w:cs="Arial"/>
          <w:i/>
          <w:iCs/>
        </w:rPr>
      </w:pPr>
      <w:r w:rsidRPr="00CE7344">
        <w:rPr>
          <w:rFonts w:ascii="Arial" w:hAnsi="Arial" w:cs="Arial"/>
          <w:i/>
          <w:iCs/>
        </w:rPr>
        <w:t xml:space="preserve">c) Una vez resuelta la solicitud de aclaración o complementación del dictamen proferido por la Junta Nacional y se haya comunicado a todos los interesados.” </w:t>
      </w:r>
    </w:p>
    <w:p w14:paraId="5D485F80" w14:textId="77777777" w:rsidR="00E37F2A" w:rsidRPr="00CE7344" w:rsidRDefault="00E37F2A" w:rsidP="00D829B1">
      <w:pPr>
        <w:tabs>
          <w:tab w:val="left" w:pos="5626"/>
        </w:tabs>
        <w:ind w:left="708"/>
        <w:jc w:val="both"/>
        <w:rPr>
          <w:rFonts w:ascii="Arial" w:hAnsi="Arial" w:cs="Arial"/>
          <w:i/>
          <w:iCs/>
        </w:rPr>
      </w:pPr>
    </w:p>
    <w:p w14:paraId="29D1D338" w14:textId="45E7C300" w:rsidR="00D829B1" w:rsidRDefault="00D829B1" w:rsidP="00D829B1">
      <w:pPr>
        <w:tabs>
          <w:tab w:val="left" w:pos="5626"/>
        </w:tabs>
        <w:jc w:val="both"/>
        <w:rPr>
          <w:rFonts w:ascii="Arial" w:hAnsi="Arial" w:cs="Arial"/>
        </w:rPr>
      </w:pPr>
      <w:r w:rsidRPr="00CE7344">
        <w:rPr>
          <w:rFonts w:ascii="Arial" w:eastAsia="Times New Roman" w:hAnsi="Arial" w:cs="Arial"/>
          <w:lang w:eastAsia="es-CO"/>
        </w:rPr>
        <w:t xml:space="preserve">Bajo esa disposición, es válido concluir que el dictamen </w:t>
      </w:r>
      <w:r w:rsidRPr="00CE7344">
        <w:rPr>
          <w:rFonts w:ascii="Arial" w:hAnsi="Arial" w:cs="Arial"/>
        </w:rPr>
        <w:t xml:space="preserve">No. </w:t>
      </w:r>
      <w:r w:rsidR="00E37F2A" w:rsidRPr="00F71674">
        <w:rPr>
          <w:rFonts w:ascii="Arial" w:hAnsi="Arial" w:cs="Arial"/>
          <w:lang w:val="es-CO"/>
        </w:rPr>
        <w:t xml:space="preserve">66742651-10057 </w:t>
      </w:r>
      <w:r w:rsidR="00E37F2A" w:rsidRPr="00CE7344">
        <w:rPr>
          <w:rFonts w:ascii="Arial" w:hAnsi="Arial" w:cs="Arial"/>
        </w:rPr>
        <w:t xml:space="preserve">del </w:t>
      </w:r>
      <w:r w:rsidR="00E37F2A" w:rsidRPr="00F71674">
        <w:rPr>
          <w:rFonts w:ascii="Arial" w:hAnsi="Arial" w:cs="Arial"/>
        </w:rPr>
        <w:t xml:space="preserve">25/05/2022 </w:t>
      </w:r>
      <w:r w:rsidRPr="00CE7344">
        <w:rPr>
          <w:rFonts w:ascii="Arial" w:hAnsi="Arial" w:cs="Arial"/>
        </w:rPr>
        <w:t xml:space="preserve">cumplió </w:t>
      </w:r>
      <w:r w:rsidRPr="00CE7344">
        <w:rPr>
          <w:rFonts w:ascii="Arial" w:eastAsia="Times New Roman" w:hAnsi="Arial" w:cs="Arial"/>
          <w:lang w:eastAsia="es-CO"/>
        </w:rPr>
        <w:t xml:space="preserve">con las formalidades y requisitos exigidos por la ley, ya que detalló el origen de la contingencia y los fundamentos de hecho y derecho que originaron la enfermedad, </w:t>
      </w:r>
      <w:r w:rsidRPr="00CE7344">
        <w:rPr>
          <w:rFonts w:ascii="Arial" w:hAnsi="Arial" w:cs="Arial"/>
        </w:rPr>
        <w:t>conforme a lo elementos técnicos y científicos definidos por el MUCI.</w:t>
      </w:r>
    </w:p>
    <w:p w14:paraId="4FFD50CC" w14:textId="77777777" w:rsidR="00E37F2A" w:rsidRPr="00CE7344" w:rsidRDefault="00E37F2A" w:rsidP="00D829B1">
      <w:pPr>
        <w:tabs>
          <w:tab w:val="left" w:pos="5626"/>
        </w:tabs>
        <w:jc w:val="both"/>
        <w:rPr>
          <w:rFonts w:ascii="Arial" w:hAnsi="Arial" w:cs="Arial"/>
        </w:rPr>
      </w:pPr>
    </w:p>
    <w:p w14:paraId="71A0D85E" w14:textId="77777777" w:rsidR="00D829B1" w:rsidRDefault="00D829B1" w:rsidP="00D829B1">
      <w:pPr>
        <w:tabs>
          <w:tab w:val="left" w:pos="5626"/>
        </w:tabs>
        <w:jc w:val="both"/>
        <w:rPr>
          <w:rFonts w:ascii="Arial" w:hAnsi="Arial" w:cs="Arial"/>
        </w:rPr>
      </w:pPr>
      <w:r w:rsidRPr="00CE7344">
        <w:rPr>
          <w:rFonts w:ascii="Arial" w:hAnsi="Arial" w:cs="Arial"/>
        </w:rPr>
        <w:t>Así lo indico, la Corte Constitucional en la Sentencia T-094 del 2022 de la siguiente manera:</w:t>
      </w:r>
    </w:p>
    <w:p w14:paraId="6E6DE3B4" w14:textId="77777777" w:rsidR="00E37F2A" w:rsidRPr="00CE7344" w:rsidRDefault="00E37F2A" w:rsidP="00D829B1">
      <w:pPr>
        <w:tabs>
          <w:tab w:val="left" w:pos="5626"/>
        </w:tabs>
        <w:jc w:val="both"/>
        <w:rPr>
          <w:rFonts w:ascii="Arial" w:hAnsi="Arial" w:cs="Arial"/>
        </w:rPr>
      </w:pPr>
    </w:p>
    <w:p w14:paraId="429983DC" w14:textId="77777777" w:rsidR="00D829B1" w:rsidRDefault="00D829B1" w:rsidP="00D829B1">
      <w:pPr>
        <w:tabs>
          <w:tab w:val="left" w:pos="5626"/>
        </w:tabs>
        <w:ind w:left="708"/>
        <w:jc w:val="both"/>
        <w:rPr>
          <w:rFonts w:ascii="Arial" w:hAnsi="Arial" w:cs="Arial"/>
          <w:i/>
          <w:iCs/>
        </w:rPr>
      </w:pPr>
      <w:r w:rsidRPr="00CE7344">
        <w:rPr>
          <w:rFonts w:ascii="Arial" w:hAnsi="Arial" w:cs="Arial"/>
          <w:i/>
          <w:iCs/>
        </w:rPr>
        <w:t xml:space="preserve">“En lo que respecta al reconocimiento de una pensión de invalidez, cualquiera que sea su origen (común o laboral), el ordenamiento jurídico impone que el </w:t>
      </w:r>
      <w:r w:rsidRPr="00CE7344">
        <w:rPr>
          <w:rFonts w:ascii="Arial" w:hAnsi="Arial" w:cs="Arial"/>
          <w:i/>
          <w:iCs/>
          <w:u w:val="single"/>
        </w:rPr>
        <w:t>estado de invalidez se determine a través de una valoración médica que conlleva a una calificación de pérdida de capacidad laboral u ocupacional</w:t>
      </w:r>
      <w:r w:rsidRPr="00CE7344">
        <w:rPr>
          <w:rFonts w:ascii="Arial" w:hAnsi="Arial" w:cs="Arial"/>
          <w:i/>
          <w:iCs/>
        </w:rPr>
        <w:t xml:space="preserve"> realizada por las entidades autorizadas por la ley.</w:t>
      </w:r>
    </w:p>
    <w:p w14:paraId="19550AC7" w14:textId="77777777" w:rsidR="00E37F2A" w:rsidRPr="00CE7344" w:rsidRDefault="00E37F2A" w:rsidP="00D829B1">
      <w:pPr>
        <w:tabs>
          <w:tab w:val="left" w:pos="5626"/>
        </w:tabs>
        <w:ind w:left="708"/>
        <w:jc w:val="both"/>
        <w:rPr>
          <w:rFonts w:ascii="Arial" w:hAnsi="Arial" w:cs="Arial"/>
          <w:i/>
          <w:iCs/>
        </w:rPr>
      </w:pPr>
    </w:p>
    <w:p w14:paraId="1664768D" w14:textId="77777777" w:rsidR="00D829B1" w:rsidRDefault="00D829B1" w:rsidP="00D829B1">
      <w:pPr>
        <w:tabs>
          <w:tab w:val="left" w:pos="5626"/>
        </w:tabs>
        <w:ind w:left="708"/>
        <w:jc w:val="both"/>
        <w:rPr>
          <w:rFonts w:ascii="Arial" w:hAnsi="Arial" w:cs="Arial"/>
          <w:i/>
          <w:iCs/>
        </w:rPr>
      </w:pPr>
      <w:r w:rsidRPr="00CE7344">
        <w:rPr>
          <w:rFonts w:ascii="Arial" w:hAnsi="Arial" w:cs="Arial"/>
          <w:i/>
          <w:iCs/>
        </w:rPr>
        <w:t xml:space="preserve">Para definir el estado de invalidez y, por tanto, el derecho al reconocimiento de la respectiva pensión, el legislador estructuró un </w:t>
      </w:r>
      <w:r w:rsidRPr="00CE7344">
        <w:rPr>
          <w:rFonts w:ascii="Arial" w:hAnsi="Arial" w:cs="Arial"/>
          <w:i/>
          <w:iCs/>
          <w:u w:val="single"/>
        </w:rPr>
        <w:t>procedimiento que permite la participación activa del afiliado o afectado, de las entidades que intervienen en el proceso de calificación, y de las entidades responsables del reconocimiento y pago de dicha pensión, para establecer, de manera definitiva, el porcentaje global de pérdida de capacidad laboral, el origen de esta situación y la fecha de su estructuración</w:t>
      </w:r>
      <w:r w:rsidRPr="00CE7344">
        <w:rPr>
          <w:rFonts w:ascii="Arial" w:hAnsi="Arial" w:cs="Arial"/>
          <w:i/>
          <w:iCs/>
        </w:rPr>
        <w:t>.</w:t>
      </w:r>
    </w:p>
    <w:p w14:paraId="6F61359E" w14:textId="77777777" w:rsidR="00E37F2A" w:rsidRPr="00CE7344" w:rsidRDefault="00E37F2A" w:rsidP="00D829B1">
      <w:pPr>
        <w:tabs>
          <w:tab w:val="left" w:pos="5626"/>
        </w:tabs>
        <w:ind w:left="708"/>
        <w:jc w:val="both"/>
        <w:rPr>
          <w:rFonts w:ascii="Arial" w:hAnsi="Arial" w:cs="Arial"/>
          <w:i/>
          <w:iCs/>
        </w:rPr>
      </w:pPr>
    </w:p>
    <w:p w14:paraId="2724BAB8" w14:textId="77777777" w:rsidR="00D829B1" w:rsidRDefault="00D829B1" w:rsidP="00D829B1">
      <w:pPr>
        <w:tabs>
          <w:tab w:val="left" w:pos="5626"/>
        </w:tabs>
        <w:ind w:left="708"/>
        <w:jc w:val="both"/>
        <w:rPr>
          <w:rFonts w:ascii="Arial" w:hAnsi="Arial" w:cs="Arial"/>
        </w:rPr>
      </w:pPr>
      <w:r w:rsidRPr="00CE7344">
        <w:rPr>
          <w:rFonts w:ascii="Arial" w:hAnsi="Arial" w:cs="Arial"/>
          <w:i/>
          <w:iCs/>
        </w:rPr>
        <w:t xml:space="preserve">El procedimiento está regulado en los artículos 41 y siguientes de la Ley 100 de 1993, en los términos modificados por el artículo 142 del Decreto 19 de 2021, y con base en el </w:t>
      </w:r>
      <w:r w:rsidRPr="00CE7344">
        <w:rPr>
          <w:rFonts w:ascii="Arial" w:hAnsi="Arial" w:cs="Arial"/>
          <w:i/>
          <w:iCs/>
          <w:u w:val="single"/>
        </w:rPr>
        <w:t>manual único para la calificación de invalidez vigente a la fecha de calificación</w:t>
      </w:r>
      <w:r w:rsidRPr="00CE7344">
        <w:rPr>
          <w:rFonts w:ascii="Arial" w:hAnsi="Arial" w:cs="Arial"/>
          <w:i/>
          <w:iCs/>
        </w:rPr>
        <w:t xml:space="preserve">.” </w:t>
      </w:r>
      <w:r w:rsidRPr="00CE7344">
        <w:rPr>
          <w:rFonts w:ascii="Arial" w:hAnsi="Arial" w:cs="Arial"/>
        </w:rPr>
        <w:t xml:space="preserve">– Subrayado fuera del texto. </w:t>
      </w:r>
    </w:p>
    <w:p w14:paraId="2B30E059" w14:textId="77777777" w:rsidR="00E37F2A" w:rsidRPr="00CE7344" w:rsidRDefault="00E37F2A" w:rsidP="00D829B1">
      <w:pPr>
        <w:tabs>
          <w:tab w:val="left" w:pos="5626"/>
        </w:tabs>
        <w:ind w:left="708"/>
        <w:jc w:val="both"/>
        <w:rPr>
          <w:rFonts w:ascii="Arial" w:hAnsi="Arial" w:cs="Arial"/>
        </w:rPr>
      </w:pPr>
    </w:p>
    <w:p w14:paraId="471BE0DC" w14:textId="29E3D075" w:rsidR="00D829B1" w:rsidRDefault="00D829B1" w:rsidP="00D829B1">
      <w:pPr>
        <w:tabs>
          <w:tab w:val="left" w:pos="5626"/>
        </w:tabs>
        <w:jc w:val="both"/>
        <w:rPr>
          <w:rStyle w:val="normaltextrun"/>
          <w:rFonts w:ascii="Arial" w:hAnsi="Arial" w:cs="Arial"/>
          <w:shd w:val="clear" w:color="auto" w:fill="FFFFFF"/>
        </w:rPr>
      </w:pPr>
      <w:r w:rsidRPr="00CE7344">
        <w:rPr>
          <w:rFonts w:ascii="Arial" w:hAnsi="Arial" w:cs="Arial"/>
        </w:rPr>
        <w:t xml:space="preserve">Dado lo anterior, se concluye entonces que el dictamen </w:t>
      </w:r>
      <w:bookmarkStart w:id="1" w:name="_Hlk160214296"/>
      <w:r w:rsidRPr="00CE7344">
        <w:rPr>
          <w:rFonts w:ascii="Arial" w:hAnsi="Arial" w:cs="Arial"/>
        </w:rPr>
        <w:t xml:space="preserve">No. </w:t>
      </w:r>
      <w:r w:rsidR="00E37F2A" w:rsidRPr="00F71674">
        <w:rPr>
          <w:rFonts w:ascii="Arial" w:hAnsi="Arial" w:cs="Arial"/>
          <w:lang w:val="es-CO"/>
        </w:rPr>
        <w:t xml:space="preserve">66742651-10057 </w:t>
      </w:r>
      <w:r w:rsidR="00E37F2A" w:rsidRPr="00CE7344">
        <w:rPr>
          <w:rFonts w:ascii="Arial" w:hAnsi="Arial" w:cs="Arial"/>
        </w:rPr>
        <w:t xml:space="preserve">del </w:t>
      </w:r>
      <w:r w:rsidR="00E37F2A" w:rsidRPr="00F71674">
        <w:rPr>
          <w:rFonts w:ascii="Arial" w:hAnsi="Arial" w:cs="Arial"/>
        </w:rPr>
        <w:t xml:space="preserve">25/05/2022 </w:t>
      </w:r>
      <w:r w:rsidRPr="00CE7344">
        <w:rPr>
          <w:rFonts w:ascii="Arial" w:eastAsia="Times New Roman" w:hAnsi="Arial" w:cs="Arial"/>
          <w:lang w:eastAsia="es-CO"/>
        </w:rPr>
        <w:t>fue realizado bajo los parámetros exigidos por la Ley 100 de 1993 en su artículo 41 y los preceptos indicados en</w:t>
      </w:r>
      <w:r w:rsidRPr="00CE7344">
        <w:rPr>
          <w:rFonts w:ascii="Arial" w:hAnsi="Arial" w:cs="Arial"/>
        </w:rPr>
        <w:t xml:space="preserve"> el artículo 40 del Decreto 1352 de 2013 y demás normas concordantes y vigentes al momento de su expedición. </w:t>
      </w:r>
      <w:r w:rsidRPr="00CE7344">
        <w:rPr>
          <w:rFonts w:ascii="Arial" w:hAnsi="Arial" w:cs="Arial"/>
          <w:shd w:val="clear" w:color="auto" w:fill="FFFFFF"/>
        </w:rPr>
        <w:t xml:space="preserve">En este sentido, el dictamen proporcionó detalles sobre el origen de la contingencia y los fundamentos de hecho y derecho que originaron la enfermedad, siguiendo los criterios técnicos y científicos establecidos por el Manual Único para la Determinación de Origen de </w:t>
      </w:r>
      <w:r w:rsidR="00E37F2A" w:rsidRPr="00CE7344">
        <w:rPr>
          <w:rFonts w:ascii="Arial" w:hAnsi="Arial" w:cs="Arial"/>
          <w:shd w:val="clear" w:color="auto" w:fill="FFFFFF"/>
        </w:rPr>
        <w:t>Pérdida</w:t>
      </w:r>
      <w:r w:rsidRPr="00CE7344">
        <w:rPr>
          <w:rFonts w:ascii="Arial" w:hAnsi="Arial" w:cs="Arial"/>
          <w:shd w:val="clear" w:color="auto" w:fill="FFFFFF"/>
        </w:rPr>
        <w:t xml:space="preserve"> de Capacidad Laboral y Ocupacional. </w:t>
      </w:r>
      <w:r w:rsidRPr="00CE7344">
        <w:rPr>
          <w:rFonts w:ascii="Arial" w:hAnsi="Arial" w:cs="Arial"/>
        </w:rPr>
        <w:t xml:space="preserve">Así las cosas, </w:t>
      </w:r>
      <w:r w:rsidRPr="00CE7344">
        <w:rPr>
          <w:rFonts w:ascii="Arial" w:hAnsi="Arial" w:cs="Arial"/>
          <w:iCs/>
        </w:rPr>
        <w:t>se tiene que el dictamen</w:t>
      </w:r>
      <w:r w:rsidRPr="00CE7344">
        <w:rPr>
          <w:rStyle w:val="normaltextrun"/>
          <w:rFonts w:ascii="Arial" w:hAnsi="Arial" w:cs="Arial"/>
          <w:shd w:val="clear" w:color="auto" w:fill="FFFFFF"/>
        </w:rPr>
        <w:t xml:space="preserve"> de PCL de la señora </w:t>
      </w:r>
      <w:r w:rsidR="00E37F2A">
        <w:rPr>
          <w:rFonts w:ascii="Arial" w:eastAsia="Times New Roman" w:hAnsi="Arial" w:cs="Arial"/>
          <w:lang w:eastAsia="es-CO"/>
        </w:rPr>
        <w:t>SONIA AMPARO SERNA GIRALDO</w:t>
      </w:r>
      <w:r w:rsidRPr="00CE7344">
        <w:rPr>
          <w:rFonts w:ascii="Arial" w:hAnsi="Arial" w:cs="Arial"/>
          <w:iCs/>
        </w:rPr>
        <w:t xml:space="preserve"> </w:t>
      </w:r>
      <w:r w:rsidRPr="00CE7344">
        <w:rPr>
          <w:rStyle w:val="normaltextrun"/>
          <w:rFonts w:ascii="Arial" w:hAnsi="Arial" w:cs="Arial"/>
          <w:shd w:val="clear" w:color="auto" w:fill="FFFFFF"/>
        </w:rPr>
        <w:t>cobró firmeza y por tal motivo es plenamente vinculante.</w:t>
      </w:r>
      <w:bookmarkEnd w:id="1"/>
    </w:p>
    <w:p w14:paraId="3B3DB5BB" w14:textId="77777777" w:rsidR="00E37F2A" w:rsidRPr="00CE7344" w:rsidRDefault="00E37F2A" w:rsidP="00D829B1">
      <w:pPr>
        <w:tabs>
          <w:tab w:val="left" w:pos="5626"/>
        </w:tabs>
        <w:jc w:val="both"/>
        <w:rPr>
          <w:rStyle w:val="normaltextrun"/>
          <w:rFonts w:ascii="Arial" w:hAnsi="Arial" w:cs="Arial"/>
        </w:rPr>
      </w:pPr>
    </w:p>
    <w:p w14:paraId="138E44B9" w14:textId="65DD636A" w:rsidR="00D829B1" w:rsidRPr="00CE7344" w:rsidRDefault="00D829B1" w:rsidP="00D829B1">
      <w:pPr>
        <w:jc w:val="both"/>
        <w:textAlignment w:val="baseline"/>
        <w:rPr>
          <w:rFonts w:ascii="Arial" w:hAnsi="Arial" w:cs="Arial"/>
        </w:rPr>
      </w:pPr>
      <w:r w:rsidRPr="00CE7344">
        <w:rPr>
          <w:rFonts w:ascii="Arial" w:hAnsi="Arial" w:cs="Arial"/>
        </w:rPr>
        <w:t xml:space="preserve">De igual manera, en el hipotético y remoto evento en el que el despacho considere procedente decretar de oficio un dictamen de </w:t>
      </w:r>
      <w:r w:rsidR="00ED1911">
        <w:rPr>
          <w:rFonts w:ascii="Arial" w:hAnsi="Arial" w:cs="Arial"/>
        </w:rPr>
        <w:t xml:space="preserve">determinación de origen y/o </w:t>
      </w:r>
      <w:r w:rsidRPr="00CE7344">
        <w:rPr>
          <w:rFonts w:ascii="Arial" w:hAnsi="Arial" w:cs="Arial"/>
        </w:rPr>
        <w:t>pérdida de</w:t>
      </w:r>
      <w:r w:rsidR="00ED1911">
        <w:rPr>
          <w:rFonts w:ascii="Arial" w:hAnsi="Arial" w:cs="Arial"/>
        </w:rPr>
        <w:t xml:space="preserve"> </w:t>
      </w:r>
      <w:r w:rsidRPr="00CE7344">
        <w:rPr>
          <w:rFonts w:ascii="Arial" w:hAnsi="Arial" w:cs="Arial"/>
        </w:rPr>
        <w:t xml:space="preserve">capacidad laboral adicional a los que ya le han sido practicados a la demandante, se debe tener en cuenta que, </w:t>
      </w:r>
      <w:r w:rsidRPr="00CE7344">
        <w:rPr>
          <w:rFonts w:ascii="Arial" w:hAnsi="Arial" w:cs="Arial"/>
          <w:iCs/>
        </w:rPr>
        <w:t xml:space="preserve">las patologías de la señora </w:t>
      </w:r>
      <w:r w:rsidR="00E37F2A">
        <w:rPr>
          <w:rFonts w:ascii="Arial" w:eastAsia="Times New Roman" w:hAnsi="Arial" w:cs="Arial"/>
          <w:lang w:eastAsia="es-CO"/>
        </w:rPr>
        <w:t>Sonia</w:t>
      </w:r>
      <w:r w:rsidRPr="00CE7344">
        <w:rPr>
          <w:rFonts w:ascii="Arial" w:hAnsi="Arial" w:cs="Arial"/>
          <w:iCs/>
        </w:rPr>
        <w:t xml:space="preserve"> fueron calificadas como enfermedades de </w:t>
      </w:r>
      <w:r w:rsidRPr="00CE7344">
        <w:rPr>
          <w:rFonts w:ascii="Arial" w:hAnsi="Arial" w:cs="Arial"/>
          <w:b/>
          <w:bCs/>
          <w:iCs/>
        </w:rPr>
        <w:t>origen común</w:t>
      </w:r>
      <w:r w:rsidRPr="00CE7344">
        <w:rPr>
          <w:rFonts w:ascii="Arial" w:hAnsi="Arial" w:cs="Arial"/>
          <w:iCs/>
        </w:rPr>
        <w:t xml:space="preserve">, por lo que </w:t>
      </w:r>
      <w:r w:rsidRPr="00CE7344">
        <w:rPr>
          <w:rFonts w:ascii="Arial" w:hAnsi="Arial" w:cs="Arial"/>
        </w:rPr>
        <w:t xml:space="preserve">de acuerdo con el alcance y propósito del Sistema General de Riesgos Laborales, mi representada no se encontraría obligada a reconocer y pagar prestación alguna por no corresponder la sintomatología a patologías o secuelas con causa o </w:t>
      </w:r>
      <w:r w:rsidRPr="00CE7344">
        <w:rPr>
          <w:rFonts w:ascii="Arial" w:hAnsi="Arial" w:cs="Arial"/>
          <w:u w:val="single"/>
        </w:rPr>
        <w:t xml:space="preserve">con </w:t>
      </w:r>
      <w:r w:rsidRPr="00CE7344">
        <w:rPr>
          <w:rFonts w:ascii="Arial" w:hAnsi="Arial" w:cs="Arial"/>
          <w:u w:val="single"/>
        </w:rPr>
        <w:lastRenderedPageBreak/>
        <w:t>ocasión al trabajo</w:t>
      </w:r>
      <w:r w:rsidRPr="00CE7344">
        <w:rPr>
          <w:rFonts w:ascii="Arial" w:hAnsi="Arial" w:cs="Arial"/>
        </w:rPr>
        <w:t>.</w:t>
      </w:r>
    </w:p>
    <w:p w14:paraId="53EF16CB" w14:textId="77777777" w:rsidR="00D829B1" w:rsidRPr="00CE7344" w:rsidRDefault="00D829B1" w:rsidP="00D829B1">
      <w:pPr>
        <w:jc w:val="both"/>
        <w:textAlignment w:val="baseline"/>
        <w:rPr>
          <w:rFonts w:ascii="Arial" w:hAnsi="Arial" w:cs="Arial"/>
        </w:rPr>
      </w:pPr>
    </w:p>
    <w:p w14:paraId="164A3C52" w14:textId="22BE9356" w:rsidR="00D829B1" w:rsidRDefault="00D829B1" w:rsidP="00D829B1">
      <w:pPr>
        <w:tabs>
          <w:tab w:val="left" w:pos="5626"/>
        </w:tabs>
        <w:jc w:val="both"/>
        <w:rPr>
          <w:rFonts w:ascii="Arial" w:hAnsi="Arial" w:cs="Arial"/>
        </w:rPr>
      </w:pPr>
      <w:bookmarkStart w:id="2" w:name="_Hlk160452119"/>
      <w:bookmarkStart w:id="3" w:name="_Hlk160454972"/>
      <w:r w:rsidRPr="00CE7344">
        <w:rPr>
          <w:rFonts w:ascii="Arial" w:hAnsi="Arial" w:cs="Arial"/>
          <w:shd w:val="clear" w:color="auto" w:fill="FFFFFF"/>
        </w:rPr>
        <w:t xml:space="preserve">Así las cosas, se tiene que </w:t>
      </w:r>
      <w:r w:rsidRPr="00CE7344">
        <w:rPr>
          <w:rFonts w:ascii="Arial" w:hAnsi="Arial" w:cs="Arial"/>
        </w:rPr>
        <w:t xml:space="preserve">el dictamen No. </w:t>
      </w:r>
      <w:r w:rsidR="00ED1911" w:rsidRPr="00F71674">
        <w:rPr>
          <w:rFonts w:ascii="Arial" w:hAnsi="Arial" w:cs="Arial"/>
          <w:lang w:val="es-CO"/>
        </w:rPr>
        <w:t xml:space="preserve">66742651-10057 </w:t>
      </w:r>
      <w:r w:rsidR="00ED1911" w:rsidRPr="00CE7344">
        <w:rPr>
          <w:rFonts w:ascii="Arial" w:hAnsi="Arial" w:cs="Arial"/>
        </w:rPr>
        <w:t xml:space="preserve">del </w:t>
      </w:r>
      <w:r w:rsidR="00ED1911" w:rsidRPr="00F71674">
        <w:rPr>
          <w:rFonts w:ascii="Arial" w:hAnsi="Arial" w:cs="Arial"/>
        </w:rPr>
        <w:t xml:space="preserve">25/05/2022 </w:t>
      </w:r>
      <w:r w:rsidRPr="00CE7344">
        <w:rPr>
          <w:rFonts w:ascii="Arial" w:hAnsi="Arial" w:cs="Arial"/>
          <w:iCs/>
        </w:rPr>
        <w:t xml:space="preserve">emitido por la JNCI, se realizó en debida forma, bajo los parámetros establecidos en el Decreto 1352 de 2013 y demás normatividad aplicable y vigente al caso en concreto, así como </w:t>
      </w:r>
      <w:r w:rsidRPr="00CE7344">
        <w:rPr>
          <w:rFonts w:ascii="Arial" w:hAnsi="Arial" w:cs="Arial"/>
          <w:shd w:val="clear" w:color="auto" w:fill="FFFFFF"/>
        </w:rPr>
        <w:t>los criterios técnicos y científicos establecidos por el Manual Único para la Determinación de Origen y/o Pérdida De Capacidad Laboral Y Ocupacional</w:t>
      </w:r>
      <w:r w:rsidRPr="00CE7344">
        <w:rPr>
          <w:rFonts w:ascii="Arial" w:hAnsi="Arial" w:cs="Arial"/>
          <w:iCs/>
        </w:rPr>
        <w:t xml:space="preserve"> teniendo en cuenta los documentos, valoraciones y exámenes diagnósticos de la señora </w:t>
      </w:r>
      <w:r w:rsidR="00037BB8">
        <w:rPr>
          <w:rFonts w:ascii="Arial" w:eastAsia="Times New Roman" w:hAnsi="Arial" w:cs="Arial"/>
          <w:lang w:eastAsia="es-CO"/>
        </w:rPr>
        <w:t>SONIA AMPARO SERNA GIRALDO</w:t>
      </w:r>
      <w:r w:rsidRPr="00CE7344">
        <w:rPr>
          <w:rFonts w:ascii="Arial" w:hAnsi="Arial" w:cs="Arial"/>
        </w:rPr>
        <w:t xml:space="preserve">, </w:t>
      </w:r>
      <w:bookmarkEnd w:id="2"/>
      <w:bookmarkEnd w:id="3"/>
      <w:r w:rsidRPr="00CE7344">
        <w:rPr>
          <w:rFonts w:ascii="Arial" w:hAnsi="Arial" w:cs="Arial"/>
          <w:iCs/>
        </w:rPr>
        <w:t xml:space="preserve">además, las partes interesadas ejercieron todas las acciones inherentes al conducto regular de contradicción del dictamen que hoy se cuestiona, </w:t>
      </w:r>
      <w:r w:rsidRPr="00CE7344">
        <w:rPr>
          <w:rFonts w:ascii="Arial" w:hAnsi="Arial" w:cs="Arial"/>
        </w:rPr>
        <w:t>interponiendo recurso frente al Dictamen emitido por la Junta Regional de Calificación de Invalidez del Valle del Cauca, llevando el caso hasta la Junta Nacional de Calificación de Invalidez como órgano de cierre en materia de calificación, por lo que el dictamen proferido por esta última entidad cobró firmeza de conformidad con lo dispuesto en el artículo 45 del Decreto 1352 del 2013 y por tal es plenamente vinculante.</w:t>
      </w:r>
    </w:p>
    <w:p w14:paraId="6BA8D66C" w14:textId="77777777" w:rsidR="00037BB8" w:rsidRPr="00CE7344" w:rsidRDefault="00037BB8" w:rsidP="00D829B1">
      <w:pPr>
        <w:tabs>
          <w:tab w:val="left" w:pos="5626"/>
        </w:tabs>
        <w:jc w:val="both"/>
        <w:rPr>
          <w:rFonts w:ascii="Arial" w:hAnsi="Arial" w:cs="Arial"/>
          <w:shd w:val="clear" w:color="auto" w:fill="FFFFFF"/>
        </w:rPr>
      </w:pPr>
    </w:p>
    <w:p w14:paraId="38F8CFB6" w14:textId="6A07A654" w:rsidR="00D829B1" w:rsidRDefault="00D829B1" w:rsidP="00D829B1">
      <w:pPr>
        <w:pStyle w:val="ListParagraph"/>
        <w:numPr>
          <w:ilvl w:val="0"/>
          <w:numId w:val="11"/>
        </w:numPr>
        <w:tabs>
          <w:tab w:val="left" w:pos="5626"/>
        </w:tabs>
        <w:ind w:left="284" w:hanging="284"/>
        <w:jc w:val="both"/>
        <w:rPr>
          <w:rFonts w:ascii="Arial" w:hAnsi="Arial" w:cs="Arial"/>
          <w:b/>
          <w:bCs/>
          <w:sz w:val="22"/>
          <w:szCs w:val="22"/>
          <w:u w:val="single"/>
        </w:rPr>
      </w:pPr>
      <w:r w:rsidRPr="00CE7344">
        <w:rPr>
          <w:rFonts w:ascii="Arial" w:hAnsi="Arial" w:cs="Arial"/>
          <w:b/>
          <w:bCs/>
          <w:sz w:val="22"/>
          <w:szCs w:val="22"/>
          <w:u w:val="single"/>
        </w:rPr>
        <w:t xml:space="preserve">FALTA DE PRUEBA QUE SUSTENTE Y/O ACREDITE LOS ERRORES DEL DICTAMEN NO. </w:t>
      </w:r>
      <w:r w:rsidR="00037BB8" w:rsidRPr="00037BB8">
        <w:rPr>
          <w:rFonts w:ascii="Arial" w:hAnsi="Arial" w:cs="Arial"/>
          <w:b/>
          <w:bCs/>
          <w:sz w:val="22"/>
          <w:szCs w:val="22"/>
          <w:u w:val="single"/>
        </w:rPr>
        <w:t xml:space="preserve">66742651-10057 del 25/05/2022 </w:t>
      </w:r>
      <w:r w:rsidRPr="00CE7344">
        <w:rPr>
          <w:rFonts w:ascii="Arial" w:hAnsi="Arial" w:cs="Arial"/>
          <w:b/>
          <w:bCs/>
          <w:sz w:val="22"/>
          <w:szCs w:val="22"/>
          <w:u w:val="single"/>
        </w:rPr>
        <w:t xml:space="preserve">PROFERIDO POR LA JUNTA NACIONAL DE CALIFICACIÓN DE INVALIDEZ </w:t>
      </w:r>
    </w:p>
    <w:p w14:paraId="7A05F509" w14:textId="77777777" w:rsidR="00037BB8" w:rsidRPr="00CE7344" w:rsidRDefault="00037BB8" w:rsidP="00037BB8">
      <w:pPr>
        <w:pStyle w:val="ListParagraph"/>
        <w:tabs>
          <w:tab w:val="left" w:pos="5626"/>
        </w:tabs>
        <w:ind w:left="284"/>
        <w:jc w:val="both"/>
        <w:rPr>
          <w:rFonts w:ascii="Arial" w:hAnsi="Arial" w:cs="Arial"/>
          <w:b/>
          <w:bCs/>
          <w:sz w:val="22"/>
          <w:szCs w:val="22"/>
          <w:u w:val="single"/>
        </w:rPr>
      </w:pPr>
    </w:p>
    <w:p w14:paraId="3C453C41" w14:textId="461C8BB0" w:rsidR="00D829B1" w:rsidRPr="00CE7344" w:rsidRDefault="00D829B1" w:rsidP="00D829B1">
      <w:pPr>
        <w:tabs>
          <w:tab w:val="left" w:pos="5626"/>
        </w:tabs>
        <w:jc w:val="both"/>
        <w:rPr>
          <w:rFonts w:ascii="Arial" w:hAnsi="Arial" w:cs="Arial"/>
        </w:rPr>
      </w:pPr>
      <w:r w:rsidRPr="00CE7344">
        <w:rPr>
          <w:rFonts w:ascii="Arial" w:hAnsi="Arial" w:cs="Arial"/>
        </w:rPr>
        <w:t xml:space="preserve">En ausencia de pruebas que sustenten los errores alegados en un Dictamen de </w:t>
      </w:r>
      <w:r w:rsidR="00037BB8">
        <w:rPr>
          <w:rFonts w:ascii="Arial" w:hAnsi="Arial" w:cs="Arial"/>
        </w:rPr>
        <w:t xml:space="preserve">Determinación de Origen y/o </w:t>
      </w:r>
      <w:r w:rsidRPr="00CE7344">
        <w:rPr>
          <w:rFonts w:ascii="Arial" w:hAnsi="Arial" w:cs="Arial"/>
        </w:rPr>
        <w:t>Pérdida de Capacidad Laboral, no procederá declarar su nulidad o ineficacia. En este sentido, no hay base para acceder a la pretensión instaurada por la parte actora, ya que su apoderado judicial NO cumplió con la carga probatoria exigida por el artículo 167 del C.G.P. sino que simplemente se limitó a realizar manifestaciones y presentar elementos sobre los cuales “cree” que existen imprecisiones, sin aportar prueba alguna que respalde dicha afirmación.</w:t>
      </w:r>
    </w:p>
    <w:p w14:paraId="472559DD" w14:textId="77777777" w:rsidR="00D829B1" w:rsidRPr="00CE7344" w:rsidRDefault="00D829B1" w:rsidP="00D829B1">
      <w:pPr>
        <w:tabs>
          <w:tab w:val="left" w:pos="5626"/>
        </w:tabs>
        <w:jc w:val="both"/>
        <w:rPr>
          <w:rFonts w:ascii="Arial" w:hAnsi="Arial" w:cs="Arial"/>
        </w:rPr>
      </w:pPr>
    </w:p>
    <w:p w14:paraId="7EF53B5D" w14:textId="77777777" w:rsidR="00D829B1" w:rsidRPr="00CE7344" w:rsidRDefault="00D829B1" w:rsidP="00D829B1">
      <w:pPr>
        <w:tabs>
          <w:tab w:val="left" w:pos="5626"/>
        </w:tabs>
        <w:jc w:val="both"/>
        <w:rPr>
          <w:rFonts w:ascii="Arial" w:hAnsi="Arial" w:cs="Arial"/>
        </w:rPr>
      </w:pPr>
      <w:r w:rsidRPr="00CE7344">
        <w:rPr>
          <w:rFonts w:ascii="Arial" w:hAnsi="Arial" w:cs="Arial"/>
        </w:rPr>
        <w:t>Lo anterior, teniendo en cuenta que, si bien el artículo 41 de la Ley 100 de 1993 precisa que contra las decisiones emitidas por las Juntas de Calificación proceden las acciones legales, es requisito indispensable que el actor en sede judicial acredite mediante prueba los errores incurridos por la Junta Nacional de calificación Invalidez, así como los motivos objetivos y razonables por los cuales considera que existió un error, pues no basta simplemente con realizar una serie de manifestaciones y/o elementos sobre los cuales se cree hay imprecisiones, para que ipso facto se declare la nulidad del dictamen.</w:t>
      </w:r>
    </w:p>
    <w:p w14:paraId="20F354F3" w14:textId="77777777" w:rsidR="00D829B1" w:rsidRPr="00CE7344" w:rsidRDefault="00D829B1" w:rsidP="00D829B1">
      <w:pPr>
        <w:tabs>
          <w:tab w:val="left" w:pos="5626"/>
        </w:tabs>
        <w:jc w:val="both"/>
        <w:rPr>
          <w:rFonts w:ascii="Arial" w:hAnsi="Arial" w:cs="Arial"/>
        </w:rPr>
      </w:pPr>
    </w:p>
    <w:p w14:paraId="320EB2FD" w14:textId="77777777" w:rsidR="00D829B1" w:rsidRPr="00CE7344" w:rsidRDefault="00D829B1" w:rsidP="00D829B1">
      <w:pPr>
        <w:tabs>
          <w:tab w:val="left" w:pos="5626"/>
        </w:tabs>
        <w:jc w:val="both"/>
        <w:rPr>
          <w:rFonts w:ascii="Arial" w:hAnsi="Arial" w:cs="Arial"/>
        </w:rPr>
      </w:pPr>
      <w:r w:rsidRPr="00CE7344">
        <w:rPr>
          <w:rFonts w:ascii="Arial" w:hAnsi="Arial" w:cs="Arial"/>
        </w:rPr>
        <w:t>Al respecto, el artículo 167 del Código General del Proceso indica:</w:t>
      </w:r>
    </w:p>
    <w:p w14:paraId="78F55D09" w14:textId="77777777" w:rsidR="00D829B1" w:rsidRPr="00CE7344" w:rsidRDefault="00D829B1" w:rsidP="00D829B1">
      <w:pPr>
        <w:tabs>
          <w:tab w:val="left" w:pos="5626"/>
        </w:tabs>
        <w:jc w:val="both"/>
        <w:rPr>
          <w:rFonts w:ascii="Arial" w:hAnsi="Arial" w:cs="Arial"/>
        </w:rPr>
      </w:pPr>
    </w:p>
    <w:p w14:paraId="77FF2D42" w14:textId="77777777" w:rsidR="00D829B1" w:rsidRPr="00CE7344" w:rsidRDefault="00D829B1" w:rsidP="00D829B1">
      <w:pPr>
        <w:tabs>
          <w:tab w:val="left" w:pos="5626"/>
        </w:tabs>
        <w:ind w:left="709" w:right="539"/>
        <w:jc w:val="both"/>
        <w:rPr>
          <w:rFonts w:ascii="Arial" w:hAnsi="Arial" w:cs="Arial"/>
          <w:i/>
          <w:iCs/>
        </w:rPr>
      </w:pPr>
      <w:r w:rsidRPr="00CE7344">
        <w:rPr>
          <w:rFonts w:ascii="Arial" w:hAnsi="Arial" w:cs="Arial"/>
          <w:i/>
          <w:iCs/>
        </w:rPr>
        <w:t>“ARTÍCULO 167. CARGA DE LA PRUEBA. Incumbe a las partes probar el supuesto de hecho de las normas que consagran el efecto jurídico que ellas persiguen.”</w:t>
      </w:r>
    </w:p>
    <w:p w14:paraId="13783B15" w14:textId="77777777" w:rsidR="00D829B1" w:rsidRPr="00CE7344" w:rsidRDefault="00D829B1" w:rsidP="00D829B1">
      <w:pPr>
        <w:tabs>
          <w:tab w:val="left" w:pos="5626"/>
        </w:tabs>
        <w:ind w:left="709" w:right="539"/>
        <w:jc w:val="both"/>
        <w:rPr>
          <w:rFonts w:ascii="Arial" w:hAnsi="Arial" w:cs="Arial"/>
          <w:i/>
          <w:iCs/>
        </w:rPr>
      </w:pPr>
    </w:p>
    <w:p w14:paraId="067F6315" w14:textId="77777777" w:rsidR="00D829B1" w:rsidRPr="00CE7344" w:rsidRDefault="00D829B1" w:rsidP="00D829B1">
      <w:pPr>
        <w:tabs>
          <w:tab w:val="left" w:pos="5626"/>
        </w:tabs>
        <w:ind w:left="708" w:right="539"/>
        <w:jc w:val="both"/>
        <w:rPr>
          <w:rFonts w:ascii="Arial" w:hAnsi="Arial" w:cs="Arial"/>
          <w:i/>
          <w:iCs/>
        </w:rPr>
      </w:pPr>
      <w:r w:rsidRPr="00CE7344">
        <w:rPr>
          <w:rFonts w:ascii="Arial" w:hAnsi="Arial" w:cs="Arial"/>
          <w:i/>
          <w:iCs/>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6008D6EC" w14:textId="77777777" w:rsidR="00D829B1" w:rsidRPr="00CE7344" w:rsidRDefault="00D829B1" w:rsidP="00D829B1">
      <w:pPr>
        <w:tabs>
          <w:tab w:val="left" w:pos="5626"/>
        </w:tabs>
        <w:ind w:left="708" w:right="539"/>
        <w:jc w:val="both"/>
        <w:rPr>
          <w:rFonts w:ascii="Arial" w:hAnsi="Arial" w:cs="Arial"/>
          <w:i/>
          <w:iCs/>
        </w:rPr>
      </w:pPr>
    </w:p>
    <w:p w14:paraId="4E2A01B6" w14:textId="77777777" w:rsidR="00D829B1" w:rsidRPr="00CE7344" w:rsidRDefault="00D829B1" w:rsidP="00D829B1">
      <w:pPr>
        <w:tabs>
          <w:tab w:val="left" w:pos="5626"/>
        </w:tabs>
        <w:ind w:left="708" w:right="539"/>
        <w:jc w:val="both"/>
        <w:rPr>
          <w:rFonts w:ascii="Arial" w:hAnsi="Arial" w:cs="Arial"/>
          <w:i/>
          <w:iCs/>
        </w:rPr>
      </w:pPr>
      <w:r w:rsidRPr="00CE7344">
        <w:rPr>
          <w:rFonts w:ascii="Arial" w:hAnsi="Arial" w:cs="Arial"/>
          <w:i/>
          <w:iCs/>
        </w:rPr>
        <w:t xml:space="preserve">Cuando el juez adopte esta decisión, que será susceptible de recurso, otorgará a la parte correspondiente el término necesario para aportar o solicitar la respectiva prueba, la cual se </w:t>
      </w:r>
      <w:r w:rsidRPr="00CE7344">
        <w:rPr>
          <w:rFonts w:ascii="Arial" w:hAnsi="Arial" w:cs="Arial"/>
          <w:i/>
          <w:iCs/>
        </w:rPr>
        <w:lastRenderedPageBreak/>
        <w:t>someterá a las reglas de contradicción previstas en este código.</w:t>
      </w:r>
    </w:p>
    <w:p w14:paraId="3C908520" w14:textId="77777777" w:rsidR="00D829B1" w:rsidRPr="00CE7344" w:rsidRDefault="00D829B1" w:rsidP="00D829B1">
      <w:pPr>
        <w:tabs>
          <w:tab w:val="left" w:pos="5626"/>
        </w:tabs>
        <w:ind w:left="708" w:right="539"/>
        <w:jc w:val="both"/>
        <w:rPr>
          <w:rFonts w:ascii="Arial" w:hAnsi="Arial" w:cs="Arial"/>
          <w:i/>
          <w:iCs/>
        </w:rPr>
      </w:pPr>
    </w:p>
    <w:p w14:paraId="0F4FE695" w14:textId="77777777" w:rsidR="00D829B1" w:rsidRPr="00CE7344" w:rsidRDefault="00D829B1" w:rsidP="00D829B1">
      <w:pPr>
        <w:tabs>
          <w:tab w:val="left" w:pos="5626"/>
        </w:tabs>
        <w:ind w:left="708" w:right="539"/>
        <w:jc w:val="both"/>
        <w:rPr>
          <w:rFonts w:ascii="Arial" w:hAnsi="Arial" w:cs="Arial"/>
          <w:i/>
          <w:iCs/>
        </w:rPr>
      </w:pPr>
      <w:r w:rsidRPr="00CE7344">
        <w:rPr>
          <w:rFonts w:ascii="Arial" w:hAnsi="Arial" w:cs="Arial"/>
          <w:i/>
          <w:iCs/>
        </w:rPr>
        <w:t>Los hechos notorios y las afirmaciones o negaciones indefinidas no requieren prueba.”</w:t>
      </w:r>
    </w:p>
    <w:p w14:paraId="074DA053" w14:textId="77777777" w:rsidR="00D829B1" w:rsidRPr="00CE7344" w:rsidRDefault="00D829B1" w:rsidP="00D829B1">
      <w:pPr>
        <w:tabs>
          <w:tab w:val="left" w:pos="5626"/>
        </w:tabs>
        <w:ind w:left="708" w:right="539"/>
        <w:jc w:val="both"/>
        <w:rPr>
          <w:rFonts w:ascii="Arial" w:hAnsi="Arial" w:cs="Arial"/>
        </w:rPr>
      </w:pPr>
    </w:p>
    <w:p w14:paraId="480C3A7D" w14:textId="77777777" w:rsidR="00D829B1" w:rsidRPr="00CE7344" w:rsidRDefault="00D829B1" w:rsidP="00D829B1">
      <w:pPr>
        <w:tabs>
          <w:tab w:val="left" w:pos="5626"/>
        </w:tabs>
        <w:jc w:val="both"/>
        <w:rPr>
          <w:rFonts w:ascii="Arial" w:hAnsi="Arial" w:cs="Arial"/>
        </w:rPr>
      </w:pPr>
      <w:r w:rsidRPr="00CE7344">
        <w:rPr>
          <w:rFonts w:ascii="Arial" w:hAnsi="Arial" w:cs="Arial"/>
        </w:rPr>
        <w:t xml:space="preserve">Del artículo en cita se infiere que es obligación de la parte que alega un hecho, probar de manera objetiva su alegación. En este sentido, menciona el profesor Hernán Fabio López Blanco que“(…) </w:t>
      </w:r>
      <w:r w:rsidRPr="00CE7344">
        <w:rPr>
          <w:rFonts w:ascii="Arial" w:hAnsi="Arial" w:cs="Arial"/>
          <w:i/>
          <w:iCs/>
        </w:rPr>
        <w:t>cualquiera de las partes o incluso las dos pueden manifestar su desacuerdo con el trabajo del experto y señalar los motivos por los cuales estiman que se equivocó en materia grave, pues desde ya se debe resaltar que lo que motiva la objeción necesariamente debe ser una falla de entidad en el trabajo de los expertos y no cualquier error tiene esa connotación, pues el numeral 4 del artículo (238 del C.P.C) cualifica que debe tratarse de “</w:t>
      </w:r>
      <w:r w:rsidRPr="00CE7344">
        <w:rPr>
          <w:rFonts w:ascii="Arial" w:hAnsi="Arial" w:cs="Arial"/>
          <w:b/>
          <w:bCs/>
          <w:i/>
          <w:iCs/>
          <w:u w:val="single"/>
        </w:rPr>
        <w:t>error grave</w:t>
      </w:r>
      <w:r w:rsidRPr="00CE7344">
        <w:rPr>
          <w:rFonts w:ascii="Arial" w:hAnsi="Arial" w:cs="Arial"/>
          <w:i/>
          <w:iCs/>
        </w:rPr>
        <w:t>””</w:t>
      </w:r>
      <w:r w:rsidRPr="00CE7344">
        <w:rPr>
          <w:rFonts w:ascii="Arial" w:hAnsi="Arial" w:cs="Arial"/>
        </w:rPr>
        <w:t xml:space="preserve"> (paréntesis, negrillas y subrayado ajenos al original.) </w:t>
      </w:r>
    </w:p>
    <w:p w14:paraId="182C98F1" w14:textId="77777777" w:rsidR="00D829B1" w:rsidRPr="00CE7344" w:rsidRDefault="00D829B1" w:rsidP="00D829B1">
      <w:pPr>
        <w:tabs>
          <w:tab w:val="left" w:pos="5626"/>
        </w:tabs>
        <w:jc w:val="both"/>
        <w:rPr>
          <w:rFonts w:ascii="Arial" w:hAnsi="Arial" w:cs="Arial"/>
        </w:rPr>
      </w:pPr>
    </w:p>
    <w:p w14:paraId="1FE290B7" w14:textId="77777777" w:rsidR="00037BB8" w:rsidRDefault="00D829B1" w:rsidP="00D829B1">
      <w:pPr>
        <w:tabs>
          <w:tab w:val="left" w:pos="5626"/>
        </w:tabs>
        <w:jc w:val="both"/>
        <w:rPr>
          <w:rFonts w:ascii="Arial" w:hAnsi="Arial" w:cs="Arial"/>
        </w:rPr>
      </w:pPr>
      <w:r w:rsidRPr="00CE7344">
        <w:rPr>
          <w:rFonts w:ascii="Arial" w:hAnsi="Arial" w:cs="Arial"/>
        </w:rPr>
        <w:t xml:space="preserve">Ahora, se resalta que pretende la parte actora que se desconozca el contenido del dictamen emitido por la JNCI, luego es obligación de aquella acreditar la existencia de una equivocación de tal magnitud o gravedad que haya conducido a conclusiones de igual manera erróneas. Así mismo ha manifestado sobre el error grave, el consejero Rafael E. </w:t>
      </w:r>
      <w:proofErr w:type="spellStart"/>
      <w:r w:rsidRPr="00CE7344">
        <w:rPr>
          <w:rFonts w:ascii="Arial" w:hAnsi="Arial" w:cs="Arial"/>
        </w:rPr>
        <w:t>Ostau</w:t>
      </w:r>
      <w:proofErr w:type="spellEnd"/>
      <w:r w:rsidRPr="00CE7344">
        <w:rPr>
          <w:rFonts w:ascii="Arial" w:hAnsi="Arial" w:cs="Arial"/>
        </w:rPr>
        <w:t xml:space="preserve"> De Lafont </w:t>
      </w:r>
      <w:proofErr w:type="spellStart"/>
      <w:r w:rsidRPr="00CE7344">
        <w:rPr>
          <w:rFonts w:ascii="Arial" w:hAnsi="Arial" w:cs="Arial"/>
        </w:rPr>
        <w:t>Pianeta</w:t>
      </w:r>
      <w:proofErr w:type="spellEnd"/>
      <w:r w:rsidRPr="00CE7344">
        <w:rPr>
          <w:rFonts w:ascii="Arial" w:hAnsi="Arial" w:cs="Arial"/>
        </w:rPr>
        <w:t>, en sentencia del 26 de noviembre de 2009:</w:t>
      </w:r>
    </w:p>
    <w:p w14:paraId="01F40CA1" w14:textId="5027BF4B" w:rsidR="00D829B1" w:rsidRPr="00CE7344" w:rsidRDefault="00D829B1" w:rsidP="00D829B1">
      <w:pPr>
        <w:tabs>
          <w:tab w:val="left" w:pos="5626"/>
        </w:tabs>
        <w:jc w:val="both"/>
        <w:rPr>
          <w:rFonts w:ascii="Arial" w:hAnsi="Arial" w:cs="Arial"/>
        </w:rPr>
      </w:pPr>
      <w:r w:rsidRPr="00CE7344">
        <w:rPr>
          <w:rFonts w:ascii="Arial" w:hAnsi="Arial" w:cs="Arial"/>
        </w:rPr>
        <w:t xml:space="preserve"> </w:t>
      </w:r>
    </w:p>
    <w:p w14:paraId="0A951D03" w14:textId="77777777" w:rsidR="00D829B1" w:rsidRDefault="00D829B1" w:rsidP="00D829B1">
      <w:pPr>
        <w:tabs>
          <w:tab w:val="left" w:pos="5626"/>
        </w:tabs>
        <w:ind w:left="708"/>
        <w:jc w:val="both"/>
        <w:rPr>
          <w:rFonts w:ascii="Arial" w:hAnsi="Arial" w:cs="Arial"/>
          <w:i/>
          <w:iCs/>
        </w:rPr>
      </w:pPr>
      <w:r w:rsidRPr="00CE7344">
        <w:rPr>
          <w:rFonts w:ascii="Arial" w:hAnsi="Arial" w:cs="Arial"/>
          <w:i/>
          <w:iCs/>
        </w:rPr>
        <w:t>Se ha dicho que éste se contrapone a la verdad, es decir, cuando se presenta una inexactitud de identidad entre la realidad del objeto sobre el que se rinda el dictamen y la representación mental que de él haga el perito. Sin embargo, se aclara que no constituirán error grave en estos términos, las conclusiones o inferencias a que lleguen los peritos, que bien pueden adolecer de otros defectos. En otros términos, la objeción por error grave debe referirse al objeto de la peritación, y no a la conclusión de los peritos.”</w:t>
      </w:r>
    </w:p>
    <w:p w14:paraId="2E439121" w14:textId="77777777" w:rsidR="00037BB8" w:rsidRPr="00CE7344" w:rsidRDefault="00037BB8" w:rsidP="00D829B1">
      <w:pPr>
        <w:tabs>
          <w:tab w:val="left" w:pos="5626"/>
        </w:tabs>
        <w:ind w:left="708"/>
        <w:jc w:val="both"/>
        <w:rPr>
          <w:rFonts w:ascii="Arial" w:hAnsi="Arial" w:cs="Arial"/>
          <w:i/>
          <w:iCs/>
        </w:rPr>
      </w:pPr>
    </w:p>
    <w:p w14:paraId="1586A921" w14:textId="1E1B941D" w:rsidR="00D829B1" w:rsidRDefault="00D829B1" w:rsidP="00D829B1">
      <w:pPr>
        <w:tabs>
          <w:tab w:val="left" w:pos="5626"/>
        </w:tabs>
        <w:jc w:val="both"/>
        <w:rPr>
          <w:rFonts w:ascii="Arial" w:hAnsi="Arial" w:cs="Arial"/>
        </w:rPr>
      </w:pPr>
      <w:bookmarkStart w:id="4" w:name="_Hlk129851866"/>
      <w:r w:rsidRPr="00CE7344">
        <w:rPr>
          <w:rFonts w:ascii="Arial" w:hAnsi="Arial" w:cs="Arial"/>
        </w:rPr>
        <w:t>Con base en tal afirmación, es claro que la parte actora no argumenta y prueba el error grave que supuestamente incurrió la Junta, por lo tanto es menester traer a colación el artículo 54 del CPTSS el cual hace mención a las pruebas de oficio, refriéndose que: “</w:t>
      </w:r>
      <w:r w:rsidRPr="00CE7344">
        <w:rPr>
          <w:rFonts w:ascii="Arial" w:hAnsi="Arial" w:cs="Arial"/>
          <w:i/>
          <w:iCs/>
        </w:rPr>
        <w:t>Además de las pruebas pedidas, el Juez podrá ordenar a costa de una de las partes, o de ambas, según a quien o a quienes aproveche, la práctica de todas aquellas que a su proceso sean indispensables para el completo esclarecimiento de los hechos controvertidos”.</w:t>
      </w:r>
      <w:r w:rsidRPr="00CE7344">
        <w:rPr>
          <w:rFonts w:ascii="Arial" w:hAnsi="Arial" w:cs="Arial"/>
        </w:rPr>
        <w:t xml:space="preserve"> En este sentido, es claro que no estamos frente a un hecho controvertido puesto que es latente la ausencia de argumentación y prueba por parte de la demandante frente al error que conlleve una posible nulidad de los dictámenes, por lo tanto, el Juez no podrá de oficio ordenar la práctica de un nuevo dictamen de PCL</w:t>
      </w:r>
      <w:bookmarkEnd w:id="4"/>
      <w:r w:rsidRPr="00CE7344">
        <w:rPr>
          <w:rFonts w:ascii="Arial" w:hAnsi="Arial" w:cs="Arial"/>
        </w:rPr>
        <w:t xml:space="preserve">. </w:t>
      </w:r>
    </w:p>
    <w:p w14:paraId="684D2295" w14:textId="77777777" w:rsidR="00F71E6C" w:rsidRPr="00CE7344" w:rsidRDefault="00F71E6C" w:rsidP="00D829B1">
      <w:pPr>
        <w:tabs>
          <w:tab w:val="left" w:pos="5626"/>
        </w:tabs>
        <w:jc w:val="both"/>
        <w:rPr>
          <w:rFonts w:ascii="Arial" w:hAnsi="Arial" w:cs="Arial"/>
        </w:rPr>
      </w:pPr>
    </w:p>
    <w:p w14:paraId="6A130176" w14:textId="40EAB693" w:rsidR="00D829B1" w:rsidRDefault="00D829B1" w:rsidP="00D829B1">
      <w:pPr>
        <w:tabs>
          <w:tab w:val="left" w:pos="5626"/>
        </w:tabs>
        <w:jc w:val="both"/>
        <w:rPr>
          <w:rFonts w:ascii="Arial" w:hAnsi="Arial" w:cs="Arial"/>
        </w:rPr>
      </w:pPr>
      <w:r w:rsidRPr="00CE7344">
        <w:rPr>
          <w:rFonts w:ascii="Arial" w:hAnsi="Arial" w:cs="Arial"/>
        </w:rPr>
        <w:t>En el hipotético y remoto evento en el que el despacho considere procedente decretar de oficio un dictamen de</w:t>
      </w:r>
      <w:r w:rsidR="00E63E47">
        <w:rPr>
          <w:rFonts w:ascii="Arial" w:hAnsi="Arial" w:cs="Arial"/>
        </w:rPr>
        <w:t xml:space="preserve"> determinación de origen y/o</w:t>
      </w:r>
      <w:r w:rsidRPr="00CE7344">
        <w:rPr>
          <w:rFonts w:ascii="Arial" w:hAnsi="Arial" w:cs="Arial"/>
        </w:rPr>
        <w:t xml:space="preserve"> pérdida de capacidad laboral adicional a los que ya le han sido practicados a</w:t>
      </w:r>
      <w:r w:rsidR="0088386C">
        <w:rPr>
          <w:rFonts w:ascii="Arial" w:hAnsi="Arial" w:cs="Arial"/>
        </w:rPr>
        <w:t xml:space="preserve"> </w:t>
      </w:r>
      <w:r w:rsidRPr="00CE7344">
        <w:rPr>
          <w:rFonts w:ascii="Arial" w:hAnsi="Arial" w:cs="Arial"/>
        </w:rPr>
        <w:t>l</w:t>
      </w:r>
      <w:r w:rsidR="0088386C">
        <w:rPr>
          <w:rFonts w:ascii="Arial" w:hAnsi="Arial" w:cs="Arial"/>
        </w:rPr>
        <w:t>a</w:t>
      </w:r>
      <w:r w:rsidRPr="00CE7344">
        <w:rPr>
          <w:rFonts w:ascii="Arial" w:hAnsi="Arial" w:cs="Arial"/>
        </w:rPr>
        <w:t xml:space="preserve"> demandante, pese a que no existe un hecho a esclarecer planteado por la parte actora, dicha prueba oficiosa no cumplirá los presupuestos establecidos en el artículo 54 del CPTSS para su decreto. </w:t>
      </w:r>
      <w:r w:rsidRPr="00CE7344">
        <w:rPr>
          <w:rFonts w:ascii="Arial" w:hAnsi="Arial" w:cs="Arial"/>
          <w:u w:val="single"/>
        </w:rPr>
        <w:t>Por consiguiente, se configurará un defecto procedimental absoluto y un defecto fáctico de la sentencia por la valoración del medio de prueba, que vulnerará el derecho al debido proceso y de defensa de mi poderdante</w:t>
      </w:r>
      <w:r w:rsidRPr="00CE7344">
        <w:rPr>
          <w:rFonts w:ascii="Arial" w:hAnsi="Arial" w:cs="Arial"/>
        </w:rPr>
        <w:t xml:space="preserve">. </w:t>
      </w:r>
    </w:p>
    <w:p w14:paraId="617D2D31" w14:textId="77777777" w:rsidR="00E63E47" w:rsidRPr="00CE7344" w:rsidRDefault="00E63E47" w:rsidP="00D829B1">
      <w:pPr>
        <w:tabs>
          <w:tab w:val="left" w:pos="5626"/>
        </w:tabs>
        <w:jc w:val="both"/>
        <w:rPr>
          <w:rFonts w:ascii="Arial" w:hAnsi="Arial" w:cs="Arial"/>
        </w:rPr>
      </w:pPr>
    </w:p>
    <w:p w14:paraId="762BFC72" w14:textId="31A9F093" w:rsidR="00D829B1" w:rsidRDefault="00D829B1" w:rsidP="00D829B1">
      <w:pPr>
        <w:tabs>
          <w:tab w:val="left" w:pos="5626"/>
        </w:tabs>
        <w:jc w:val="both"/>
        <w:rPr>
          <w:rFonts w:ascii="Arial" w:hAnsi="Arial" w:cs="Arial"/>
        </w:rPr>
      </w:pPr>
      <w:r w:rsidRPr="00CE7344">
        <w:rPr>
          <w:rFonts w:ascii="Arial" w:hAnsi="Arial" w:cs="Arial"/>
        </w:rPr>
        <w:t>En esta medida se destaca, que no le asiste razón a</w:t>
      </w:r>
      <w:r w:rsidR="00364E0E">
        <w:rPr>
          <w:rFonts w:ascii="Arial" w:hAnsi="Arial" w:cs="Arial"/>
        </w:rPr>
        <w:t xml:space="preserve"> </w:t>
      </w:r>
      <w:r w:rsidRPr="00CE7344">
        <w:rPr>
          <w:rFonts w:ascii="Arial" w:hAnsi="Arial" w:cs="Arial"/>
        </w:rPr>
        <w:t>l</w:t>
      </w:r>
      <w:r w:rsidR="00364E0E">
        <w:rPr>
          <w:rFonts w:ascii="Arial" w:hAnsi="Arial" w:cs="Arial"/>
        </w:rPr>
        <w:t>a</w:t>
      </w:r>
      <w:r w:rsidRPr="00CE7344">
        <w:rPr>
          <w:rFonts w:ascii="Arial" w:hAnsi="Arial" w:cs="Arial"/>
        </w:rPr>
        <w:t xml:space="preserve"> demandante al atacar el dictamen proferido por la Junta Nacional de Calificación de Invalidez, pues este cumple con todos los requisitos legales y por lo tanto la negativa en querer aceptar tales decisiones carece de cualquier sustento factico, jurídico, probatorio o científico alguno.</w:t>
      </w:r>
    </w:p>
    <w:p w14:paraId="7D338551" w14:textId="77777777" w:rsidR="00E63E47" w:rsidRPr="00CE7344" w:rsidRDefault="00E63E47" w:rsidP="00D829B1">
      <w:pPr>
        <w:tabs>
          <w:tab w:val="left" w:pos="5626"/>
        </w:tabs>
        <w:jc w:val="both"/>
        <w:rPr>
          <w:rFonts w:ascii="Arial" w:hAnsi="Arial" w:cs="Arial"/>
        </w:rPr>
      </w:pPr>
    </w:p>
    <w:p w14:paraId="10808B37" w14:textId="77777777" w:rsidR="00D829B1" w:rsidRDefault="00D829B1" w:rsidP="00D829B1">
      <w:pPr>
        <w:tabs>
          <w:tab w:val="left" w:pos="5626"/>
        </w:tabs>
        <w:jc w:val="both"/>
        <w:rPr>
          <w:rFonts w:ascii="Arial" w:hAnsi="Arial" w:cs="Arial"/>
        </w:rPr>
      </w:pPr>
      <w:bookmarkStart w:id="5" w:name="_Hlk129851878"/>
      <w:bookmarkStart w:id="6" w:name="_Hlk160454982"/>
      <w:r w:rsidRPr="00CE7344">
        <w:rPr>
          <w:rFonts w:ascii="Arial" w:hAnsi="Arial" w:cs="Arial"/>
        </w:rPr>
        <w:t xml:space="preserve">En conclusión, el dictamen de que ataca, acredita todos los requisitos legales y ante la ausencia de argumentación y prueba por parte de la demandante frente al error que conlleve una posible nulidad de los </w:t>
      </w:r>
      <w:r w:rsidRPr="00CE7344">
        <w:rPr>
          <w:rFonts w:ascii="Arial" w:hAnsi="Arial" w:cs="Arial"/>
        </w:rPr>
        <w:lastRenderedPageBreak/>
        <w:t>dictámenes, es claro que esto no es un hecho controvertido en el presente litigio, por lo tanto, el Juez no podrá de oficio ordenar la práctica de un nuevo dictamen de PCL, ya que no existe un hecho a esclarecer, y así, dicha prueba oficiosa no cumplirá los presupuestos establecidos en el artículo 54 del CPTSS para su decreto. Por consiguiente, se configurará un defecto procedimental absoluto y un defecto fáctico de la sentencia por la valoración del medio de prueba, que vulnerará el derecho al debido proceso y de defensa de mi poderdante.</w:t>
      </w:r>
      <w:bookmarkEnd w:id="5"/>
      <w:bookmarkEnd w:id="6"/>
    </w:p>
    <w:p w14:paraId="408A5152" w14:textId="77777777" w:rsidR="00E63E47" w:rsidRPr="00CE7344" w:rsidRDefault="00E63E47" w:rsidP="00D829B1">
      <w:pPr>
        <w:tabs>
          <w:tab w:val="left" w:pos="5626"/>
        </w:tabs>
        <w:jc w:val="both"/>
        <w:rPr>
          <w:rFonts w:ascii="Arial" w:hAnsi="Arial" w:cs="Arial"/>
        </w:rPr>
      </w:pPr>
    </w:p>
    <w:p w14:paraId="2E6982BD" w14:textId="77777777" w:rsidR="00D829B1" w:rsidRPr="008210B5" w:rsidRDefault="00D829B1" w:rsidP="00D829B1">
      <w:pPr>
        <w:pStyle w:val="ListParagraph"/>
        <w:numPr>
          <w:ilvl w:val="0"/>
          <w:numId w:val="11"/>
        </w:numPr>
        <w:tabs>
          <w:tab w:val="left" w:pos="5626"/>
        </w:tabs>
        <w:ind w:left="284" w:hanging="284"/>
        <w:jc w:val="both"/>
        <w:rPr>
          <w:rFonts w:ascii="Arial" w:hAnsi="Arial" w:cs="Arial"/>
          <w:b/>
          <w:bCs/>
          <w:sz w:val="22"/>
          <w:szCs w:val="22"/>
          <w:u w:val="single"/>
        </w:rPr>
      </w:pPr>
      <w:r w:rsidRPr="00CE7344">
        <w:rPr>
          <w:rFonts w:ascii="Arial" w:hAnsi="Arial" w:cs="Arial"/>
          <w:b/>
          <w:bCs/>
          <w:color w:val="000000"/>
          <w:sz w:val="22"/>
          <w:szCs w:val="22"/>
          <w:u w:val="single"/>
          <w:lang w:eastAsia="es-CO"/>
        </w:rPr>
        <w:t>IMPOSIBILIDAD DE QUE SEGUROS DE VIDA SURAMERICANA S.A. RECONOZCA Y PAGUE PRESTACIONES ECONÓMICAS CUANDO LAS PATOLOGÍAS SON DE ORIGEN COMÚN</w:t>
      </w:r>
    </w:p>
    <w:p w14:paraId="16CA0723" w14:textId="77777777" w:rsidR="008210B5" w:rsidRPr="00CE7344" w:rsidRDefault="008210B5" w:rsidP="008210B5">
      <w:pPr>
        <w:pStyle w:val="ListParagraph"/>
        <w:tabs>
          <w:tab w:val="left" w:pos="5626"/>
        </w:tabs>
        <w:ind w:left="284"/>
        <w:jc w:val="both"/>
        <w:rPr>
          <w:rFonts w:ascii="Arial" w:hAnsi="Arial" w:cs="Arial"/>
          <w:b/>
          <w:bCs/>
          <w:sz w:val="22"/>
          <w:szCs w:val="22"/>
          <w:u w:val="single"/>
        </w:rPr>
      </w:pPr>
    </w:p>
    <w:p w14:paraId="20C96A9F" w14:textId="77777777" w:rsidR="00D829B1" w:rsidRPr="00CE7344" w:rsidRDefault="00D829B1" w:rsidP="00D829B1">
      <w:pPr>
        <w:ind w:right="113"/>
        <w:jc w:val="both"/>
        <w:textAlignment w:val="baseline"/>
        <w:rPr>
          <w:rFonts w:ascii="Arial" w:eastAsia="Times New Roman" w:hAnsi="Arial" w:cs="Arial"/>
          <w:lang w:eastAsia="es-CO"/>
        </w:rPr>
      </w:pPr>
      <w:r w:rsidRPr="00CE7344">
        <w:rPr>
          <w:rFonts w:ascii="Arial" w:hAnsi="Arial" w:cs="Arial"/>
        </w:rPr>
        <w:t xml:space="preserve">De conformidad con el artículo 1° de la Ley 776 de 2002, las prestaciones económicas a cargo de la Administradora de Riesgos Laborales se otorgan a los afiliados </w:t>
      </w:r>
      <w:r w:rsidRPr="00CE7344">
        <w:rPr>
          <w:rFonts w:ascii="Arial" w:hAnsi="Arial" w:cs="Arial"/>
          <w:u w:val="single"/>
        </w:rPr>
        <w:t>que sufran un accidente de trabajo o una enfermedad profesional</w:t>
      </w:r>
      <w:r w:rsidRPr="00CE7344">
        <w:rPr>
          <w:rFonts w:ascii="Arial" w:hAnsi="Arial" w:cs="Arial"/>
        </w:rPr>
        <w:t xml:space="preserve">, en el caso de marras tenemos que </w:t>
      </w:r>
      <w:r w:rsidRPr="00CE7344">
        <w:rPr>
          <w:rFonts w:ascii="Arial" w:eastAsia="Times New Roman" w:hAnsi="Arial" w:cs="Arial"/>
          <w:lang w:eastAsia="es-CO"/>
        </w:rPr>
        <w:t xml:space="preserve">SEGUROS DE VIDA SURAMERICANA S.A no se encuentra en la obligación legal de reconocer y pagar a la demandante prestación alguna, como pensión de invalidez de origen laboral, indemnización por IPP o cualquier otra relacionada con el Sistema General de Riesgos Laborales, toda vez que las patologías de la demandante fueron determinadas como de origen común. En este sentido, es claro que al no ser las patologías de origen profesional no es posible que la ARL asuma dichas prestaciones. </w:t>
      </w:r>
    </w:p>
    <w:p w14:paraId="6A0C270F" w14:textId="77777777" w:rsidR="00D829B1" w:rsidRPr="00CE7344" w:rsidRDefault="00D829B1" w:rsidP="00D829B1">
      <w:pPr>
        <w:ind w:right="113"/>
        <w:jc w:val="both"/>
        <w:textAlignment w:val="baseline"/>
        <w:rPr>
          <w:rFonts w:ascii="Arial" w:eastAsia="Times New Roman" w:hAnsi="Arial" w:cs="Arial"/>
          <w:lang w:eastAsia="es-CO"/>
        </w:rPr>
      </w:pPr>
    </w:p>
    <w:p w14:paraId="6F43475C" w14:textId="77777777" w:rsidR="00D829B1" w:rsidRPr="00CE7344" w:rsidRDefault="00D829B1" w:rsidP="00D829B1">
      <w:pPr>
        <w:ind w:right="113"/>
        <w:jc w:val="both"/>
        <w:textAlignment w:val="baseline"/>
        <w:rPr>
          <w:rFonts w:ascii="Arial" w:eastAsia="Times New Roman" w:hAnsi="Arial" w:cs="Arial"/>
          <w:lang w:eastAsia="es-CO"/>
        </w:rPr>
      </w:pPr>
      <w:r w:rsidRPr="00CE7344">
        <w:rPr>
          <w:rFonts w:ascii="Arial" w:eastAsia="Times New Roman" w:hAnsi="Arial" w:cs="Arial"/>
          <w:lang w:eastAsia="es-CO"/>
        </w:rPr>
        <w:t xml:space="preserve">De lo anterior debe resaltarse que el artículo 1° de la Ley 776 de 2002 precisa que las administradoras de riesgos laborales asumen única y exclusivamente las prestaciones económicas y asistencias de sus afiliados con ocasión a accidentes de trabajo o enfermedad profesional: </w:t>
      </w:r>
    </w:p>
    <w:p w14:paraId="03157742" w14:textId="77777777" w:rsidR="00D829B1" w:rsidRPr="00CE7344" w:rsidRDefault="00D829B1" w:rsidP="00D829B1">
      <w:pPr>
        <w:ind w:right="113"/>
        <w:jc w:val="both"/>
        <w:textAlignment w:val="baseline"/>
        <w:rPr>
          <w:rFonts w:ascii="Arial" w:eastAsia="Times New Roman" w:hAnsi="Arial" w:cs="Arial"/>
          <w:lang w:eastAsia="es-CO"/>
        </w:rPr>
      </w:pPr>
    </w:p>
    <w:p w14:paraId="698CC291" w14:textId="77777777" w:rsidR="00D829B1" w:rsidRPr="00CE7344" w:rsidRDefault="00D829B1" w:rsidP="00D829B1">
      <w:pPr>
        <w:ind w:left="284" w:right="255"/>
        <w:jc w:val="both"/>
        <w:textAlignment w:val="baseline"/>
        <w:rPr>
          <w:rFonts w:ascii="Arial" w:eastAsia="Times New Roman" w:hAnsi="Arial" w:cs="Arial"/>
          <w:i/>
          <w:iCs/>
          <w:lang w:eastAsia="es-CO"/>
        </w:rPr>
      </w:pPr>
      <w:r w:rsidRPr="00CE7344">
        <w:rPr>
          <w:rFonts w:ascii="Arial" w:eastAsia="Times New Roman" w:hAnsi="Arial" w:cs="Arial"/>
          <w:i/>
          <w:iCs/>
          <w:lang w:eastAsia="es-CO"/>
        </w:rPr>
        <w:t xml:space="preserve">“ARTÍCULO 1o. DERECHO A LAS PRESTACIONES. Todo afiliado al Sistema General de Riesgos Profesionales que, en los términos de la presente ley o del Decreto-ley 1295 de 1994, </w:t>
      </w:r>
      <w:r w:rsidRPr="00CE7344">
        <w:rPr>
          <w:rFonts w:ascii="Arial" w:eastAsia="Times New Roman" w:hAnsi="Arial" w:cs="Arial"/>
          <w:b/>
          <w:bCs/>
          <w:i/>
          <w:iCs/>
          <w:u w:val="single"/>
          <w:lang w:eastAsia="es-CO"/>
        </w:rPr>
        <w:t>sufra un accidente de trabajo o una enfermedad profesional</w:t>
      </w:r>
      <w:r w:rsidRPr="00CE7344">
        <w:rPr>
          <w:rFonts w:ascii="Arial" w:eastAsia="Times New Roman" w:hAnsi="Arial" w:cs="Arial"/>
          <w:i/>
          <w:iCs/>
          <w:lang w:eastAsia="es-CO"/>
        </w:rPr>
        <w:t xml:space="preserve">, o como consecuencia de ellos se incapacite, se invalide o muera, tendrá derecho a que este Sistema General le preste los servicios asistenciales y le reconozca las prestaciones económicas a los que se refieren el Decreto-ley 1295 de 1994 y la presente ley.”  (Negrilla y subrayado por fuera del texto original). </w:t>
      </w:r>
    </w:p>
    <w:p w14:paraId="5811193B" w14:textId="77777777" w:rsidR="00D829B1" w:rsidRPr="00CE7344" w:rsidRDefault="00D829B1" w:rsidP="00D829B1">
      <w:pPr>
        <w:ind w:left="284" w:right="255"/>
        <w:jc w:val="both"/>
        <w:textAlignment w:val="baseline"/>
        <w:rPr>
          <w:rFonts w:ascii="Arial" w:eastAsia="Times New Roman" w:hAnsi="Arial" w:cs="Arial"/>
          <w:i/>
          <w:iCs/>
          <w:lang w:eastAsia="es-CO"/>
        </w:rPr>
      </w:pPr>
    </w:p>
    <w:p w14:paraId="2301D423" w14:textId="36F96A10" w:rsidR="00D829B1" w:rsidRPr="00CE7344" w:rsidRDefault="00D829B1" w:rsidP="00D829B1">
      <w:pPr>
        <w:ind w:right="113"/>
        <w:jc w:val="both"/>
        <w:textAlignment w:val="baseline"/>
        <w:rPr>
          <w:rFonts w:ascii="Arial" w:hAnsi="Arial" w:cs="Arial"/>
          <w:iCs/>
        </w:rPr>
      </w:pPr>
      <w:r w:rsidRPr="00CE7344">
        <w:rPr>
          <w:rFonts w:ascii="Arial" w:eastAsia="Times New Roman" w:hAnsi="Arial" w:cs="Arial"/>
          <w:lang w:eastAsia="es-CO"/>
        </w:rPr>
        <w:t xml:space="preserve">Bajo ese tenor, la señora </w:t>
      </w:r>
      <w:r w:rsidR="00956D70">
        <w:rPr>
          <w:rFonts w:ascii="Arial" w:eastAsia="Times New Roman" w:hAnsi="Arial" w:cs="Arial"/>
          <w:lang w:eastAsia="es-CO"/>
        </w:rPr>
        <w:t>SONIA AMPARO SERNA GIRALDO</w:t>
      </w:r>
      <w:r w:rsidRPr="00CE7344">
        <w:rPr>
          <w:rFonts w:ascii="Arial" w:eastAsia="Times New Roman" w:hAnsi="Arial" w:cs="Arial"/>
          <w:lang w:eastAsia="es-CO"/>
        </w:rPr>
        <w:t xml:space="preserve"> NO sufrió accidente de trabajo o enfermedad profesional, por el contrario, sus patologías de </w:t>
      </w:r>
      <w:r w:rsidR="00956D70">
        <w:rPr>
          <w:rFonts w:ascii="Arial" w:eastAsia="Times New Roman" w:hAnsi="Arial" w:cs="Arial"/>
          <w:lang w:eastAsia="es-CO"/>
        </w:rPr>
        <w:t>Cervicalgia y Síndrome de manguito rotatorio</w:t>
      </w:r>
      <w:r w:rsidRPr="00CE7344">
        <w:rPr>
          <w:rFonts w:ascii="Arial" w:eastAsia="Times New Roman" w:hAnsi="Arial" w:cs="Arial"/>
          <w:lang w:eastAsia="es-CO"/>
        </w:rPr>
        <w:t xml:space="preserve"> fueron calificadas de origen común, por lo tanto, mi representada no se encuentra en la obligación de reconocer una pensión de invalidez o indemnización por IPP a favor de la demandante con base en el dictamen de PCL No. </w:t>
      </w:r>
      <w:r w:rsidRPr="00CE7344">
        <w:rPr>
          <w:rFonts w:ascii="Arial" w:hAnsi="Arial" w:cs="Arial"/>
          <w:lang w:val="es-CO"/>
        </w:rPr>
        <w:t xml:space="preserve">JN202415224 </w:t>
      </w:r>
      <w:r w:rsidRPr="00CE7344">
        <w:rPr>
          <w:rFonts w:ascii="Arial" w:hAnsi="Arial" w:cs="Arial"/>
        </w:rPr>
        <w:t xml:space="preserve">del 17/07/2024 </w:t>
      </w:r>
      <w:r w:rsidRPr="00CE7344">
        <w:rPr>
          <w:rFonts w:ascii="Arial" w:hAnsi="Arial" w:cs="Arial"/>
          <w:iCs/>
        </w:rPr>
        <w:t>emitido por la Junta Nacional de Calificación de Invalidez.</w:t>
      </w:r>
    </w:p>
    <w:p w14:paraId="1834052E" w14:textId="77777777" w:rsidR="00D829B1" w:rsidRPr="00CE7344" w:rsidRDefault="00D829B1" w:rsidP="00D829B1">
      <w:pPr>
        <w:ind w:right="113"/>
        <w:jc w:val="both"/>
        <w:textAlignment w:val="baseline"/>
        <w:rPr>
          <w:rFonts w:ascii="Arial" w:hAnsi="Arial" w:cs="Arial"/>
          <w:iCs/>
        </w:rPr>
      </w:pPr>
    </w:p>
    <w:p w14:paraId="1EB76D9C" w14:textId="3B72FC17" w:rsidR="00D829B1" w:rsidRPr="00CE7344" w:rsidRDefault="00D829B1" w:rsidP="00D829B1">
      <w:pPr>
        <w:ind w:right="113"/>
        <w:jc w:val="both"/>
        <w:textAlignment w:val="baseline"/>
        <w:rPr>
          <w:rFonts w:ascii="Arial" w:eastAsia="Times New Roman" w:hAnsi="Arial" w:cs="Arial"/>
          <w:lang w:eastAsia="es-CO"/>
        </w:rPr>
      </w:pPr>
      <w:r w:rsidRPr="00CE7344">
        <w:rPr>
          <w:rFonts w:ascii="Arial" w:eastAsia="Times New Roman" w:hAnsi="Arial" w:cs="Arial"/>
          <w:lang w:eastAsia="es-CO"/>
        </w:rPr>
        <w:t xml:space="preserve">Así entonces, con fundamento en lo expuesto es viable concluir que a </w:t>
      </w:r>
      <w:r w:rsidRPr="00CE7344">
        <w:rPr>
          <w:rFonts w:ascii="Arial" w:eastAsia="Times New Roman" w:hAnsi="Arial" w:cs="Arial"/>
          <w:b/>
          <w:bCs/>
          <w:lang w:eastAsia="es-CO"/>
        </w:rPr>
        <w:t xml:space="preserve">SEGUROS DE VIDA SURAMERICANA S.A </w:t>
      </w:r>
      <w:r w:rsidRPr="00CE7344">
        <w:rPr>
          <w:rFonts w:ascii="Arial" w:eastAsia="Times New Roman" w:hAnsi="Arial" w:cs="Arial"/>
          <w:lang w:eastAsia="es-CO"/>
        </w:rPr>
        <w:t xml:space="preserve">no le asiste obligación alguna frente al petitum de la demanda ya que: (i) El artículo 1° de la Ley 776 de 2002 precisa que las administradoras de riesgos laborales asumen única y exclusivamente las prestaciones económicas y asistenciales de sus afiliados </w:t>
      </w:r>
      <w:r w:rsidRPr="00CE7344">
        <w:rPr>
          <w:rFonts w:ascii="Arial" w:eastAsia="Times New Roman" w:hAnsi="Arial" w:cs="Arial"/>
          <w:b/>
          <w:bCs/>
          <w:u w:val="single"/>
          <w:lang w:eastAsia="es-CO"/>
        </w:rPr>
        <w:t>con ocasión a un accidente de trabajo o enfermedad profesional</w:t>
      </w:r>
      <w:r w:rsidRPr="00CE7344">
        <w:rPr>
          <w:rFonts w:ascii="Arial" w:eastAsia="Times New Roman" w:hAnsi="Arial" w:cs="Arial"/>
          <w:lang w:eastAsia="es-CO"/>
        </w:rPr>
        <w:t xml:space="preserve"> y (</w:t>
      </w:r>
      <w:proofErr w:type="spellStart"/>
      <w:r w:rsidRPr="00CE7344">
        <w:rPr>
          <w:rFonts w:ascii="Arial" w:eastAsia="Times New Roman" w:hAnsi="Arial" w:cs="Arial"/>
          <w:lang w:eastAsia="es-CO"/>
        </w:rPr>
        <w:t>ii</w:t>
      </w:r>
      <w:proofErr w:type="spellEnd"/>
      <w:r w:rsidRPr="00CE7344">
        <w:rPr>
          <w:rFonts w:ascii="Arial" w:eastAsia="Times New Roman" w:hAnsi="Arial" w:cs="Arial"/>
          <w:lang w:eastAsia="es-CO"/>
        </w:rPr>
        <w:t xml:space="preserve">) según el dictamen No. </w:t>
      </w:r>
      <w:r w:rsidR="004C2015" w:rsidRPr="004C2015">
        <w:rPr>
          <w:rFonts w:ascii="Arial" w:hAnsi="Arial" w:cs="Arial"/>
          <w:lang w:val="es-CO"/>
        </w:rPr>
        <w:t>66742651</w:t>
      </w:r>
      <w:r w:rsidR="004C2015" w:rsidRPr="004C2015">
        <w:rPr>
          <w:rFonts w:ascii="Arial" w:hAnsi="Arial" w:cs="Arial" w:hint="eastAsia"/>
          <w:lang w:val="es-CO"/>
        </w:rPr>
        <w:t>–</w:t>
      </w:r>
      <w:r w:rsidR="004C2015" w:rsidRPr="004C2015">
        <w:rPr>
          <w:rFonts w:ascii="Arial" w:hAnsi="Arial" w:cs="Arial"/>
          <w:lang w:val="es-CO"/>
        </w:rPr>
        <w:t>10057</w:t>
      </w:r>
      <w:r w:rsidR="004C2015">
        <w:rPr>
          <w:rFonts w:ascii="Arial" w:hAnsi="Arial" w:cs="Arial"/>
          <w:lang w:val="es-CO"/>
        </w:rPr>
        <w:t xml:space="preserve"> </w:t>
      </w:r>
      <w:r w:rsidRPr="00CE7344">
        <w:rPr>
          <w:rFonts w:ascii="Arial" w:eastAsia="Times New Roman" w:hAnsi="Arial" w:cs="Arial"/>
          <w:lang w:eastAsia="es-CO"/>
        </w:rPr>
        <w:t xml:space="preserve">emitido por la JNCI del </w:t>
      </w:r>
      <w:r w:rsidR="004C2015">
        <w:rPr>
          <w:rFonts w:ascii="Arial" w:hAnsi="Arial" w:cs="Arial"/>
        </w:rPr>
        <w:t>25</w:t>
      </w:r>
      <w:r w:rsidRPr="00CE7344">
        <w:rPr>
          <w:rFonts w:ascii="Arial" w:hAnsi="Arial" w:cs="Arial"/>
        </w:rPr>
        <w:t>/0</w:t>
      </w:r>
      <w:r w:rsidR="004C2015">
        <w:rPr>
          <w:rFonts w:ascii="Arial" w:hAnsi="Arial" w:cs="Arial"/>
        </w:rPr>
        <w:t>5</w:t>
      </w:r>
      <w:r w:rsidRPr="00CE7344">
        <w:rPr>
          <w:rFonts w:ascii="Arial" w:hAnsi="Arial" w:cs="Arial"/>
        </w:rPr>
        <w:t>/202</w:t>
      </w:r>
      <w:r w:rsidR="004C2015">
        <w:rPr>
          <w:rFonts w:ascii="Arial" w:hAnsi="Arial" w:cs="Arial"/>
        </w:rPr>
        <w:t>2</w:t>
      </w:r>
      <w:r w:rsidRPr="00CE7344">
        <w:rPr>
          <w:rFonts w:ascii="Arial" w:eastAsia="Times New Roman" w:hAnsi="Arial" w:cs="Arial"/>
          <w:lang w:eastAsia="es-CO"/>
        </w:rPr>
        <w:t xml:space="preserve">, las patologías padecidas por la actora, esto es, </w:t>
      </w:r>
      <w:r w:rsidR="004C2015">
        <w:rPr>
          <w:rFonts w:ascii="Arial" w:eastAsia="Times New Roman" w:hAnsi="Arial" w:cs="Arial"/>
          <w:lang w:eastAsia="es-CO"/>
        </w:rPr>
        <w:t>Cervicalgia y Síndrome de manguito rotatorio</w:t>
      </w:r>
      <w:r w:rsidRPr="00CE7344">
        <w:rPr>
          <w:rFonts w:ascii="Arial" w:eastAsia="Times New Roman" w:hAnsi="Arial" w:cs="Arial"/>
          <w:lang w:eastAsia="es-CO"/>
        </w:rPr>
        <w:t xml:space="preserve"> fueron calificadas como de origen común </w:t>
      </w:r>
    </w:p>
    <w:p w14:paraId="7DF4C07A" w14:textId="77777777" w:rsidR="00D829B1" w:rsidRPr="00CE7344" w:rsidRDefault="00D829B1" w:rsidP="00D829B1">
      <w:pPr>
        <w:pStyle w:val="paragraph"/>
        <w:spacing w:before="0" w:beforeAutospacing="0" w:after="0" w:afterAutospacing="0"/>
        <w:jc w:val="both"/>
        <w:textAlignment w:val="baseline"/>
        <w:rPr>
          <w:rStyle w:val="eop"/>
          <w:rFonts w:ascii="Arial" w:hAnsi="Arial" w:cs="Arial"/>
          <w:sz w:val="22"/>
          <w:szCs w:val="22"/>
        </w:rPr>
      </w:pPr>
    </w:p>
    <w:p w14:paraId="3188FB1D" w14:textId="77777777" w:rsidR="00D829B1" w:rsidRDefault="00D829B1" w:rsidP="00D829B1">
      <w:pPr>
        <w:pStyle w:val="ListParagraph"/>
        <w:numPr>
          <w:ilvl w:val="0"/>
          <w:numId w:val="11"/>
        </w:numPr>
        <w:tabs>
          <w:tab w:val="left" w:pos="5626"/>
        </w:tabs>
        <w:ind w:left="284" w:hanging="284"/>
        <w:jc w:val="both"/>
        <w:rPr>
          <w:rFonts w:ascii="Arial" w:hAnsi="Arial" w:cs="Arial"/>
          <w:b/>
          <w:bCs/>
          <w:sz w:val="22"/>
          <w:szCs w:val="22"/>
          <w:u w:val="single"/>
          <w:lang w:eastAsia="es-CO"/>
        </w:rPr>
      </w:pPr>
      <w:r w:rsidRPr="00CE7344">
        <w:rPr>
          <w:rFonts w:ascii="Arial" w:hAnsi="Arial" w:cs="Arial"/>
          <w:b/>
          <w:bCs/>
          <w:sz w:val="22"/>
          <w:szCs w:val="22"/>
          <w:u w:val="single"/>
        </w:rPr>
        <w:t xml:space="preserve">FALTA DE PRUEBA DEL INCUMPLIMIENTO DE </w:t>
      </w:r>
      <w:r w:rsidRPr="00CE7344">
        <w:rPr>
          <w:rFonts w:ascii="Arial" w:hAnsi="Arial" w:cs="Arial"/>
          <w:b/>
          <w:bCs/>
          <w:sz w:val="22"/>
          <w:szCs w:val="22"/>
          <w:u w:val="single"/>
          <w:lang w:eastAsia="es-CO"/>
        </w:rPr>
        <w:t xml:space="preserve">SEGUROS DE VIDA SURAMERICANA S.A </w:t>
      </w:r>
    </w:p>
    <w:p w14:paraId="7131411C" w14:textId="77777777" w:rsidR="004C2015" w:rsidRPr="00CE7344" w:rsidRDefault="004C2015" w:rsidP="004C2015">
      <w:pPr>
        <w:pStyle w:val="ListParagraph"/>
        <w:tabs>
          <w:tab w:val="left" w:pos="5626"/>
        </w:tabs>
        <w:ind w:left="284"/>
        <w:jc w:val="both"/>
        <w:rPr>
          <w:rFonts w:ascii="Arial" w:hAnsi="Arial" w:cs="Arial"/>
          <w:b/>
          <w:bCs/>
          <w:sz w:val="22"/>
          <w:szCs w:val="22"/>
          <w:u w:val="single"/>
          <w:lang w:eastAsia="es-CO"/>
        </w:rPr>
      </w:pPr>
    </w:p>
    <w:p w14:paraId="6F164580" w14:textId="77777777" w:rsidR="00D829B1" w:rsidRPr="00CE7344" w:rsidRDefault="00D829B1" w:rsidP="00D829B1">
      <w:pPr>
        <w:tabs>
          <w:tab w:val="left" w:pos="5626"/>
        </w:tabs>
        <w:jc w:val="both"/>
        <w:rPr>
          <w:rFonts w:ascii="Arial" w:hAnsi="Arial" w:cs="Arial"/>
        </w:rPr>
      </w:pPr>
      <w:r w:rsidRPr="00CE7344">
        <w:rPr>
          <w:rFonts w:ascii="Arial" w:hAnsi="Arial" w:cs="Arial"/>
        </w:rPr>
        <w:t xml:space="preserve">La presente excepción se fundamenta en el hecho de que mi representada como administradora de riesgos laborales ha cumplido a cabalidad con todas y cada una de sus obligaciones, las cuales se encuentran </w:t>
      </w:r>
      <w:r w:rsidRPr="00CE7344">
        <w:rPr>
          <w:rFonts w:ascii="Arial" w:hAnsi="Arial" w:cs="Arial"/>
        </w:rPr>
        <w:lastRenderedPageBreak/>
        <w:t>consagrada en el artículo 1° de la Ley 776 de 2002:</w:t>
      </w:r>
    </w:p>
    <w:p w14:paraId="447521A8" w14:textId="77777777" w:rsidR="00D829B1" w:rsidRPr="00CE7344" w:rsidRDefault="00D829B1" w:rsidP="00D829B1">
      <w:pPr>
        <w:tabs>
          <w:tab w:val="left" w:pos="5626"/>
        </w:tabs>
        <w:jc w:val="both"/>
        <w:rPr>
          <w:rFonts w:ascii="Arial" w:hAnsi="Arial" w:cs="Arial"/>
        </w:rPr>
      </w:pPr>
    </w:p>
    <w:p w14:paraId="5C990212" w14:textId="77777777" w:rsidR="00D829B1" w:rsidRPr="00CE7344" w:rsidRDefault="00D829B1" w:rsidP="00D829B1">
      <w:pPr>
        <w:tabs>
          <w:tab w:val="left" w:pos="5626"/>
        </w:tabs>
        <w:ind w:left="708" w:right="539"/>
        <w:jc w:val="both"/>
        <w:rPr>
          <w:rFonts w:ascii="Arial" w:hAnsi="Arial" w:cs="Arial"/>
        </w:rPr>
      </w:pPr>
      <w:r w:rsidRPr="00CE7344">
        <w:rPr>
          <w:rFonts w:ascii="Arial" w:hAnsi="Arial" w:cs="Arial"/>
        </w:rPr>
        <w:t>“</w:t>
      </w:r>
      <w:r w:rsidRPr="00CE7344">
        <w:rPr>
          <w:rFonts w:ascii="Arial" w:hAnsi="Arial" w:cs="Arial"/>
          <w:b/>
          <w:bCs/>
          <w:i/>
          <w:iCs/>
        </w:rPr>
        <w:t>ARTÍCULO 1o. DERECHO A LAS PRESTACIONES</w:t>
      </w:r>
      <w:r w:rsidRPr="00CE7344">
        <w:rPr>
          <w:rFonts w:ascii="Arial" w:hAnsi="Arial" w:cs="Arial"/>
          <w:i/>
          <w:iCs/>
        </w:rPr>
        <w:t>. 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Decreto-ley 1295 de 1994 y la presente ley.”</w:t>
      </w:r>
      <w:r w:rsidRPr="00CE7344">
        <w:rPr>
          <w:rFonts w:ascii="Arial" w:hAnsi="Arial" w:cs="Arial"/>
        </w:rPr>
        <w:t xml:space="preserve">  </w:t>
      </w:r>
    </w:p>
    <w:p w14:paraId="74F156C9" w14:textId="77777777" w:rsidR="00D829B1" w:rsidRPr="00CE7344" w:rsidRDefault="00D829B1" w:rsidP="00D829B1">
      <w:pPr>
        <w:tabs>
          <w:tab w:val="left" w:pos="5626"/>
        </w:tabs>
        <w:ind w:left="708" w:right="539"/>
        <w:jc w:val="both"/>
        <w:rPr>
          <w:rFonts w:ascii="Arial" w:hAnsi="Arial" w:cs="Arial"/>
        </w:rPr>
      </w:pPr>
    </w:p>
    <w:p w14:paraId="699B4C96" w14:textId="4ABBFC4B" w:rsidR="00D829B1" w:rsidRPr="00CE7344" w:rsidRDefault="00D829B1" w:rsidP="00D829B1">
      <w:pPr>
        <w:tabs>
          <w:tab w:val="left" w:pos="5626"/>
        </w:tabs>
        <w:jc w:val="both"/>
        <w:rPr>
          <w:rFonts w:ascii="Arial" w:hAnsi="Arial" w:cs="Arial"/>
        </w:rPr>
      </w:pPr>
      <w:r w:rsidRPr="00CE7344">
        <w:rPr>
          <w:rFonts w:ascii="Arial" w:hAnsi="Arial" w:cs="Arial"/>
        </w:rPr>
        <w:t>En ese sentido, es claro que la parte actora NO prueba un incumplimiento de obligaciones a cargo de mi representada con ocasión a la falta de prestación de servicios asistenciales y prestaciones económicas</w:t>
      </w:r>
      <w:r w:rsidR="004B1345" w:rsidRPr="004B1345">
        <w:rPr>
          <w:rFonts w:ascii="Arial" w:hAnsi="Arial" w:cs="Arial"/>
        </w:rPr>
        <w:t xml:space="preserve"> </w:t>
      </w:r>
      <w:r w:rsidR="004B1345" w:rsidRPr="00CE7344">
        <w:rPr>
          <w:rFonts w:ascii="Arial" w:hAnsi="Arial" w:cs="Arial"/>
        </w:rPr>
        <w:t>ya que las pretensiones de la demanda se encuentran por fuera del espectro de cobertura del sistema de riesgos laborales; tal como se ha argumentado a lo largo de este escrito.</w:t>
      </w:r>
    </w:p>
    <w:p w14:paraId="05D6022B" w14:textId="77777777" w:rsidR="00D829B1" w:rsidRPr="00CE7344" w:rsidRDefault="00D829B1" w:rsidP="00D829B1">
      <w:pPr>
        <w:tabs>
          <w:tab w:val="left" w:pos="5626"/>
        </w:tabs>
        <w:jc w:val="both"/>
        <w:rPr>
          <w:rFonts w:ascii="Arial" w:hAnsi="Arial" w:cs="Arial"/>
        </w:rPr>
      </w:pPr>
    </w:p>
    <w:p w14:paraId="713F06C4" w14:textId="441A1FE2" w:rsidR="007134CB" w:rsidRDefault="00D829B1" w:rsidP="00D829B1">
      <w:pPr>
        <w:tabs>
          <w:tab w:val="left" w:pos="5626"/>
        </w:tabs>
        <w:jc w:val="both"/>
        <w:rPr>
          <w:rFonts w:ascii="Arial" w:hAnsi="Arial" w:cs="Arial"/>
        </w:rPr>
      </w:pPr>
      <w:r w:rsidRPr="00CE7344">
        <w:rPr>
          <w:rFonts w:ascii="Arial" w:hAnsi="Arial" w:cs="Arial"/>
        </w:rPr>
        <w:t xml:space="preserve">En el caso en concreto, resulta menester aclarar SEGUROS DE VIDA SURAMERICANA S.A, como administradora de Riesgos Laborales, ha cumplido con cada una de las prestaciones asistenciales y económicas y con los objetivos consagrados en el Sistema General de Riesgos Laborales, en virtud de la afiliación de la señora </w:t>
      </w:r>
      <w:r w:rsidR="004C2015">
        <w:rPr>
          <w:rFonts w:ascii="Arial" w:eastAsia="Times New Roman" w:hAnsi="Arial" w:cs="Arial"/>
          <w:lang w:eastAsia="es-CO"/>
        </w:rPr>
        <w:t>SONIA AMPARO SERNA GIRALDO</w:t>
      </w:r>
      <w:r w:rsidRPr="00CE7344">
        <w:rPr>
          <w:rFonts w:ascii="Arial" w:hAnsi="Arial" w:cs="Arial"/>
        </w:rPr>
        <w:t xml:space="preserve">, </w:t>
      </w:r>
      <w:r w:rsidR="00046627">
        <w:rPr>
          <w:rFonts w:ascii="Arial" w:hAnsi="Arial" w:cs="Arial"/>
        </w:rPr>
        <w:t xml:space="preserve">resaltando </w:t>
      </w:r>
      <w:r w:rsidR="00CE573D">
        <w:rPr>
          <w:rFonts w:ascii="Arial" w:hAnsi="Arial" w:cs="Arial"/>
        </w:rPr>
        <w:t>el cumplimiento de la</w:t>
      </w:r>
      <w:r w:rsidR="00E130E1">
        <w:rPr>
          <w:rFonts w:ascii="Arial" w:hAnsi="Arial" w:cs="Arial"/>
        </w:rPr>
        <w:t>s prestaciones asistenciales sobre patologías diferentes a las esgrimidas en el caso en concreto, así:</w:t>
      </w:r>
    </w:p>
    <w:p w14:paraId="2E1A70D3" w14:textId="77777777" w:rsidR="007134CB" w:rsidRDefault="007134CB" w:rsidP="00D829B1">
      <w:pPr>
        <w:tabs>
          <w:tab w:val="left" w:pos="5626"/>
        </w:tabs>
        <w:jc w:val="both"/>
        <w:rPr>
          <w:rFonts w:ascii="Arial" w:hAnsi="Arial" w:cs="Arial"/>
        </w:rPr>
      </w:pPr>
    </w:p>
    <w:tbl>
      <w:tblPr>
        <w:tblStyle w:val="TableGrid"/>
        <w:tblW w:w="0" w:type="auto"/>
        <w:tblLook w:val="04A0" w:firstRow="1" w:lastRow="0" w:firstColumn="1" w:lastColumn="0" w:noHBand="0" w:noVBand="1"/>
      </w:tblPr>
      <w:tblGrid>
        <w:gridCol w:w="3274"/>
        <w:gridCol w:w="3274"/>
        <w:gridCol w:w="3274"/>
      </w:tblGrid>
      <w:tr w:rsidR="00CE573D" w14:paraId="112772E1" w14:textId="77777777" w:rsidTr="000D7BDF">
        <w:trPr>
          <w:trHeight w:val="262"/>
        </w:trPr>
        <w:tc>
          <w:tcPr>
            <w:tcW w:w="3274" w:type="dxa"/>
          </w:tcPr>
          <w:p w14:paraId="2C87B322" w14:textId="1C1E18FF" w:rsidR="00CE573D" w:rsidRPr="00875E78" w:rsidRDefault="00CE573D" w:rsidP="00D829B1">
            <w:pPr>
              <w:tabs>
                <w:tab w:val="left" w:pos="5626"/>
              </w:tabs>
              <w:jc w:val="both"/>
              <w:rPr>
                <w:rFonts w:ascii="Arial" w:hAnsi="Arial" w:cs="Arial"/>
                <w:b/>
                <w:bCs/>
              </w:rPr>
            </w:pPr>
            <w:r w:rsidRPr="00875E78">
              <w:rPr>
                <w:rFonts w:ascii="Arial" w:hAnsi="Arial" w:cs="Arial"/>
                <w:b/>
                <w:bCs/>
              </w:rPr>
              <w:t>FECHA DE PAGO</w:t>
            </w:r>
          </w:p>
        </w:tc>
        <w:tc>
          <w:tcPr>
            <w:tcW w:w="3274" w:type="dxa"/>
          </w:tcPr>
          <w:p w14:paraId="6CEFF990" w14:textId="74658575" w:rsidR="00CE573D" w:rsidRPr="00875E78" w:rsidRDefault="00CE573D" w:rsidP="00D829B1">
            <w:pPr>
              <w:tabs>
                <w:tab w:val="left" w:pos="5626"/>
              </w:tabs>
              <w:jc w:val="both"/>
              <w:rPr>
                <w:rFonts w:ascii="Arial" w:hAnsi="Arial" w:cs="Arial"/>
                <w:b/>
                <w:bCs/>
              </w:rPr>
            </w:pPr>
            <w:r w:rsidRPr="00875E78">
              <w:rPr>
                <w:rFonts w:ascii="Arial" w:hAnsi="Arial" w:cs="Arial"/>
                <w:b/>
                <w:bCs/>
              </w:rPr>
              <w:t>PORCENTAJE DE PCL</w:t>
            </w:r>
          </w:p>
        </w:tc>
        <w:tc>
          <w:tcPr>
            <w:tcW w:w="3274" w:type="dxa"/>
          </w:tcPr>
          <w:p w14:paraId="4D45FDD3" w14:textId="15A4C72A" w:rsidR="00CE573D" w:rsidRPr="00875E78" w:rsidRDefault="00CE573D" w:rsidP="00D829B1">
            <w:pPr>
              <w:tabs>
                <w:tab w:val="left" w:pos="5626"/>
              </w:tabs>
              <w:jc w:val="both"/>
              <w:rPr>
                <w:rFonts w:ascii="Arial" w:hAnsi="Arial" w:cs="Arial"/>
                <w:b/>
                <w:bCs/>
              </w:rPr>
            </w:pPr>
            <w:r w:rsidRPr="00875E78">
              <w:rPr>
                <w:rFonts w:ascii="Arial" w:hAnsi="Arial" w:cs="Arial"/>
                <w:b/>
                <w:bCs/>
              </w:rPr>
              <w:t>VALOR</w:t>
            </w:r>
          </w:p>
        </w:tc>
      </w:tr>
      <w:tr w:rsidR="00CE573D" w14:paraId="3A37C62C" w14:textId="77777777" w:rsidTr="000D7BDF">
        <w:trPr>
          <w:trHeight w:val="246"/>
        </w:trPr>
        <w:tc>
          <w:tcPr>
            <w:tcW w:w="3274" w:type="dxa"/>
            <w:vAlign w:val="center"/>
          </w:tcPr>
          <w:p w14:paraId="316ED271" w14:textId="7921F0B8" w:rsidR="00CE573D" w:rsidRDefault="00CE573D" w:rsidP="00875E78">
            <w:pPr>
              <w:tabs>
                <w:tab w:val="left" w:pos="5626"/>
              </w:tabs>
              <w:jc w:val="center"/>
              <w:rPr>
                <w:rFonts w:ascii="Arial" w:hAnsi="Arial" w:cs="Arial"/>
              </w:rPr>
            </w:pPr>
            <w:r>
              <w:rPr>
                <w:rFonts w:ascii="Arial" w:hAnsi="Arial" w:cs="Arial"/>
              </w:rPr>
              <w:t>11/10/2016</w:t>
            </w:r>
          </w:p>
        </w:tc>
        <w:tc>
          <w:tcPr>
            <w:tcW w:w="3274" w:type="dxa"/>
            <w:vAlign w:val="center"/>
          </w:tcPr>
          <w:p w14:paraId="038C1571" w14:textId="41EE42A9" w:rsidR="00CE573D" w:rsidRDefault="00E130E1" w:rsidP="00875E78">
            <w:pPr>
              <w:tabs>
                <w:tab w:val="left" w:pos="5626"/>
              </w:tabs>
              <w:jc w:val="center"/>
              <w:rPr>
                <w:rFonts w:ascii="Arial" w:hAnsi="Arial" w:cs="Arial"/>
              </w:rPr>
            </w:pPr>
            <w:r>
              <w:rPr>
                <w:rFonts w:ascii="Arial" w:hAnsi="Arial" w:cs="Arial"/>
              </w:rPr>
              <w:t>20.21%</w:t>
            </w:r>
          </w:p>
        </w:tc>
        <w:tc>
          <w:tcPr>
            <w:tcW w:w="3274" w:type="dxa"/>
            <w:vAlign w:val="center"/>
          </w:tcPr>
          <w:p w14:paraId="301F421B" w14:textId="3AEAFA3B" w:rsidR="00CE573D" w:rsidRDefault="00E130E1" w:rsidP="00875E78">
            <w:pPr>
              <w:tabs>
                <w:tab w:val="left" w:pos="5626"/>
              </w:tabs>
              <w:jc w:val="center"/>
              <w:rPr>
                <w:rFonts w:ascii="Arial" w:hAnsi="Arial" w:cs="Arial"/>
              </w:rPr>
            </w:pPr>
            <w:r>
              <w:rPr>
                <w:rFonts w:ascii="Arial" w:hAnsi="Arial" w:cs="Arial"/>
              </w:rPr>
              <w:t>$6.926.677</w:t>
            </w:r>
          </w:p>
        </w:tc>
      </w:tr>
      <w:tr w:rsidR="00CE573D" w14:paraId="2D0FA5C4" w14:textId="77777777" w:rsidTr="000D7BDF">
        <w:trPr>
          <w:trHeight w:val="262"/>
        </w:trPr>
        <w:tc>
          <w:tcPr>
            <w:tcW w:w="3274" w:type="dxa"/>
            <w:vAlign w:val="center"/>
          </w:tcPr>
          <w:p w14:paraId="08BA60F3" w14:textId="2644D199" w:rsidR="00CE573D" w:rsidRDefault="00CE573D" w:rsidP="00875E78">
            <w:pPr>
              <w:tabs>
                <w:tab w:val="left" w:pos="5626"/>
              </w:tabs>
              <w:jc w:val="center"/>
              <w:rPr>
                <w:rFonts w:ascii="Arial" w:hAnsi="Arial" w:cs="Arial"/>
              </w:rPr>
            </w:pPr>
            <w:r>
              <w:rPr>
                <w:rFonts w:ascii="Arial" w:hAnsi="Arial" w:cs="Arial"/>
              </w:rPr>
              <w:t>18/03/2020</w:t>
            </w:r>
          </w:p>
        </w:tc>
        <w:tc>
          <w:tcPr>
            <w:tcW w:w="3274" w:type="dxa"/>
            <w:vAlign w:val="center"/>
          </w:tcPr>
          <w:p w14:paraId="71261162" w14:textId="402813B3" w:rsidR="00CE573D" w:rsidRDefault="00E130E1" w:rsidP="00875E78">
            <w:pPr>
              <w:tabs>
                <w:tab w:val="left" w:pos="5626"/>
              </w:tabs>
              <w:jc w:val="center"/>
              <w:rPr>
                <w:rFonts w:ascii="Arial" w:hAnsi="Arial" w:cs="Arial"/>
              </w:rPr>
            </w:pPr>
            <w:r>
              <w:rPr>
                <w:rFonts w:ascii="Arial" w:hAnsi="Arial" w:cs="Arial"/>
              </w:rPr>
              <w:t>22.13%</w:t>
            </w:r>
          </w:p>
        </w:tc>
        <w:tc>
          <w:tcPr>
            <w:tcW w:w="3274" w:type="dxa"/>
            <w:vAlign w:val="center"/>
          </w:tcPr>
          <w:p w14:paraId="5C75C4E6" w14:textId="30AF3F56" w:rsidR="00CE573D" w:rsidRDefault="00E130E1" w:rsidP="00875E78">
            <w:pPr>
              <w:tabs>
                <w:tab w:val="left" w:pos="5626"/>
              </w:tabs>
              <w:jc w:val="center"/>
              <w:rPr>
                <w:rFonts w:ascii="Arial" w:hAnsi="Arial" w:cs="Arial"/>
              </w:rPr>
            </w:pPr>
            <w:r>
              <w:rPr>
                <w:rFonts w:ascii="Arial" w:hAnsi="Arial" w:cs="Arial"/>
              </w:rPr>
              <w:t>2.055.022</w:t>
            </w:r>
          </w:p>
        </w:tc>
      </w:tr>
      <w:tr w:rsidR="00875E78" w14:paraId="2F374890" w14:textId="77777777" w:rsidTr="000D7BDF">
        <w:trPr>
          <w:trHeight w:val="246"/>
        </w:trPr>
        <w:tc>
          <w:tcPr>
            <w:tcW w:w="6548" w:type="dxa"/>
            <w:gridSpan w:val="2"/>
            <w:vAlign w:val="center"/>
          </w:tcPr>
          <w:p w14:paraId="42AD8AF1" w14:textId="6D1C4032" w:rsidR="00875E78" w:rsidRPr="00875E78" w:rsidRDefault="00875E78" w:rsidP="00875E78">
            <w:pPr>
              <w:tabs>
                <w:tab w:val="left" w:pos="5626"/>
              </w:tabs>
              <w:jc w:val="center"/>
              <w:rPr>
                <w:rFonts w:ascii="Arial" w:hAnsi="Arial" w:cs="Arial"/>
                <w:b/>
                <w:bCs/>
              </w:rPr>
            </w:pPr>
            <w:r w:rsidRPr="00875E78">
              <w:rPr>
                <w:rFonts w:ascii="Arial" w:hAnsi="Arial" w:cs="Arial"/>
                <w:b/>
                <w:bCs/>
              </w:rPr>
              <w:t>TOTAL</w:t>
            </w:r>
          </w:p>
        </w:tc>
        <w:tc>
          <w:tcPr>
            <w:tcW w:w="3274" w:type="dxa"/>
            <w:vAlign w:val="center"/>
          </w:tcPr>
          <w:p w14:paraId="16B8162C" w14:textId="18B6A5E9" w:rsidR="00875E78" w:rsidRDefault="00875E78" w:rsidP="00875E78">
            <w:pPr>
              <w:tabs>
                <w:tab w:val="left" w:pos="5626"/>
              </w:tabs>
              <w:jc w:val="center"/>
              <w:rPr>
                <w:rFonts w:ascii="Arial" w:hAnsi="Arial" w:cs="Arial"/>
              </w:rPr>
            </w:pPr>
            <w:r>
              <w:rPr>
                <w:rFonts w:ascii="Arial" w:hAnsi="Arial" w:cs="Arial"/>
              </w:rPr>
              <w:t>$8.981.699</w:t>
            </w:r>
          </w:p>
        </w:tc>
      </w:tr>
    </w:tbl>
    <w:p w14:paraId="4EE64E11" w14:textId="77777777" w:rsidR="00875E78" w:rsidRDefault="00875E78" w:rsidP="00D829B1">
      <w:pPr>
        <w:tabs>
          <w:tab w:val="left" w:pos="5626"/>
        </w:tabs>
        <w:jc w:val="both"/>
        <w:rPr>
          <w:rFonts w:ascii="Arial" w:hAnsi="Arial" w:cs="Arial"/>
        </w:rPr>
      </w:pPr>
    </w:p>
    <w:p w14:paraId="7E1DDFC5" w14:textId="28CAA7F5" w:rsidR="00D829B1" w:rsidRPr="00CE7344" w:rsidRDefault="00875E78" w:rsidP="00D829B1">
      <w:pPr>
        <w:tabs>
          <w:tab w:val="left" w:pos="5626"/>
        </w:tabs>
        <w:jc w:val="both"/>
        <w:rPr>
          <w:rFonts w:ascii="Arial" w:hAnsi="Arial" w:cs="Arial"/>
        </w:rPr>
      </w:pPr>
      <w:r>
        <w:rPr>
          <w:rFonts w:ascii="Arial" w:hAnsi="Arial" w:cs="Arial"/>
        </w:rPr>
        <w:t xml:space="preserve">Por lo anterior, es claro el cumplimiento de las obligaciones a cargo de </w:t>
      </w:r>
      <w:r w:rsidRPr="00CE7344">
        <w:rPr>
          <w:rFonts w:ascii="Arial" w:hAnsi="Arial" w:cs="Arial"/>
        </w:rPr>
        <w:t>SEGUROS DE VIDA SURAMERICANA S.A</w:t>
      </w:r>
      <w:r>
        <w:rPr>
          <w:rFonts w:ascii="Arial" w:hAnsi="Arial" w:cs="Arial"/>
        </w:rPr>
        <w:t xml:space="preserve">, la cual en todo momento ha sido diligente con las prestaciones económicas y asistenciales frente a la demandante, </w:t>
      </w:r>
      <w:r w:rsidR="00D829B1" w:rsidRPr="00CE7344">
        <w:rPr>
          <w:rFonts w:ascii="Arial" w:hAnsi="Arial" w:cs="Arial"/>
        </w:rPr>
        <w:t>motivo por el cual no existe responsabilidad alguna para mi prohijad</w:t>
      </w:r>
      <w:r w:rsidR="004B1345">
        <w:rPr>
          <w:rFonts w:ascii="Arial" w:hAnsi="Arial" w:cs="Arial"/>
        </w:rPr>
        <w:t>a.</w:t>
      </w:r>
    </w:p>
    <w:p w14:paraId="4E5AD0C9" w14:textId="77777777" w:rsidR="00D829B1" w:rsidRPr="00CE7344" w:rsidRDefault="00D829B1" w:rsidP="00D829B1">
      <w:pPr>
        <w:tabs>
          <w:tab w:val="left" w:pos="5626"/>
        </w:tabs>
        <w:jc w:val="both"/>
        <w:rPr>
          <w:rFonts w:ascii="Arial" w:hAnsi="Arial" w:cs="Arial"/>
        </w:rPr>
      </w:pPr>
    </w:p>
    <w:p w14:paraId="0D087D53" w14:textId="12331E86" w:rsidR="00D829B1" w:rsidRPr="00CE7344" w:rsidRDefault="00D829B1" w:rsidP="00D829B1">
      <w:pPr>
        <w:pStyle w:val="paragraph"/>
        <w:spacing w:before="0" w:beforeAutospacing="0" w:after="0" w:afterAutospacing="0"/>
        <w:jc w:val="both"/>
        <w:textAlignment w:val="baseline"/>
        <w:rPr>
          <w:rFonts w:ascii="Arial" w:hAnsi="Arial" w:cs="Arial"/>
          <w:sz w:val="22"/>
          <w:szCs w:val="22"/>
        </w:rPr>
      </w:pPr>
      <w:bookmarkStart w:id="7" w:name="_Hlk144717921"/>
      <w:r w:rsidRPr="00CE7344">
        <w:rPr>
          <w:rFonts w:ascii="Arial" w:hAnsi="Arial" w:cs="Arial"/>
          <w:sz w:val="22"/>
          <w:szCs w:val="22"/>
        </w:rPr>
        <w:t xml:space="preserve">En conclusión, </w:t>
      </w:r>
      <w:bookmarkStart w:id="8" w:name="_Hlk160214545"/>
      <w:bookmarkStart w:id="9" w:name="_Hlk160452305"/>
      <w:r w:rsidRPr="00CE7344">
        <w:rPr>
          <w:rFonts w:ascii="Arial" w:hAnsi="Arial" w:cs="Arial"/>
          <w:sz w:val="22"/>
          <w:szCs w:val="22"/>
        </w:rPr>
        <w:t xml:space="preserve">mi representada ha cumplido con la prestación de servicios asistenciales y con el reconocimiento y pago de prestaciones económicas, sin embargo, de cara al reconocimiento y pago de la </w:t>
      </w:r>
      <w:r w:rsidR="00EE3F6B">
        <w:rPr>
          <w:rFonts w:ascii="Arial" w:hAnsi="Arial" w:cs="Arial"/>
          <w:sz w:val="22"/>
          <w:szCs w:val="22"/>
        </w:rPr>
        <w:t>prestaciones asistenciales o económicas frente a patologías de origen común</w:t>
      </w:r>
      <w:r w:rsidRPr="00CE7344">
        <w:rPr>
          <w:rFonts w:ascii="Arial" w:hAnsi="Arial" w:cs="Arial"/>
          <w:sz w:val="22"/>
          <w:szCs w:val="22"/>
        </w:rPr>
        <w:t>, es evidente que, como administradora de riesgos laborales, se encuentra imposibilitada de acceder a dicha prestación por cuanto la</w:t>
      </w:r>
      <w:r w:rsidR="00EE3F6B">
        <w:rPr>
          <w:rFonts w:ascii="Arial" w:hAnsi="Arial" w:cs="Arial"/>
          <w:sz w:val="22"/>
          <w:szCs w:val="22"/>
        </w:rPr>
        <w:t>s</w:t>
      </w:r>
      <w:r w:rsidRPr="00CE7344">
        <w:rPr>
          <w:rFonts w:ascii="Arial" w:hAnsi="Arial" w:cs="Arial"/>
          <w:sz w:val="22"/>
          <w:szCs w:val="22"/>
        </w:rPr>
        <w:t xml:space="preserve"> enfermedad</w:t>
      </w:r>
      <w:r w:rsidR="00EE3F6B">
        <w:rPr>
          <w:rFonts w:ascii="Arial" w:hAnsi="Arial" w:cs="Arial"/>
          <w:sz w:val="22"/>
          <w:szCs w:val="22"/>
        </w:rPr>
        <w:t>es Cervicalgia y Síndrome de Manguito rotatorio</w:t>
      </w:r>
      <w:r w:rsidRPr="00CE7344">
        <w:rPr>
          <w:rFonts w:ascii="Arial" w:hAnsi="Arial" w:cs="Arial"/>
          <w:sz w:val="22"/>
          <w:szCs w:val="22"/>
        </w:rPr>
        <w:t xml:space="preserve"> fue</w:t>
      </w:r>
      <w:r w:rsidR="00EE3F6B">
        <w:rPr>
          <w:rFonts w:ascii="Arial" w:hAnsi="Arial" w:cs="Arial"/>
          <w:sz w:val="22"/>
          <w:szCs w:val="22"/>
        </w:rPr>
        <w:t>ron</w:t>
      </w:r>
      <w:r w:rsidRPr="00CE7344">
        <w:rPr>
          <w:rFonts w:ascii="Arial" w:hAnsi="Arial" w:cs="Arial"/>
          <w:sz w:val="22"/>
          <w:szCs w:val="22"/>
        </w:rPr>
        <w:t xml:space="preserve"> calificada</w:t>
      </w:r>
      <w:r w:rsidR="00EE3F6B">
        <w:rPr>
          <w:rFonts w:ascii="Arial" w:hAnsi="Arial" w:cs="Arial"/>
          <w:sz w:val="22"/>
          <w:szCs w:val="22"/>
        </w:rPr>
        <w:t>s</w:t>
      </w:r>
      <w:r w:rsidRPr="00CE7344">
        <w:rPr>
          <w:rFonts w:ascii="Arial" w:hAnsi="Arial" w:cs="Arial"/>
          <w:sz w:val="22"/>
          <w:szCs w:val="22"/>
        </w:rPr>
        <w:t xml:space="preserve"> bajo el riesgo común </w:t>
      </w:r>
      <w:bookmarkEnd w:id="7"/>
      <w:bookmarkEnd w:id="8"/>
    </w:p>
    <w:bookmarkEnd w:id="9"/>
    <w:p w14:paraId="125BE3E2" w14:textId="77777777" w:rsidR="00D829B1" w:rsidRPr="00CE7344" w:rsidRDefault="00D829B1" w:rsidP="00D829B1">
      <w:pPr>
        <w:tabs>
          <w:tab w:val="left" w:pos="5626"/>
        </w:tabs>
        <w:jc w:val="both"/>
        <w:rPr>
          <w:rFonts w:ascii="Arial" w:hAnsi="Arial" w:cs="Arial"/>
        </w:rPr>
      </w:pPr>
    </w:p>
    <w:p w14:paraId="6A421D7B" w14:textId="77777777" w:rsidR="00D829B1" w:rsidRPr="00CE7344" w:rsidRDefault="00D829B1" w:rsidP="00D829B1">
      <w:pPr>
        <w:pStyle w:val="ListParagraph"/>
        <w:numPr>
          <w:ilvl w:val="0"/>
          <w:numId w:val="11"/>
        </w:numPr>
        <w:tabs>
          <w:tab w:val="left" w:pos="5626"/>
        </w:tabs>
        <w:ind w:left="284" w:hanging="284"/>
        <w:jc w:val="both"/>
        <w:rPr>
          <w:rFonts w:ascii="Arial" w:hAnsi="Arial" w:cs="Arial"/>
          <w:b/>
          <w:bCs/>
          <w:sz w:val="22"/>
          <w:szCs w:val="22"/>
          <w:u w:val="single"/>
        </w:rPr>
      </w:pPr>
      <w:r w:rsidRPr="00CE7344">
        <w:rPr>
          <w:rFonts w:ascii="Arial" w:hAnsi="Arial" w:cs="Arial"/>
          <w:b/>
          <w:bCs/>
          <w:sz w:val="22"/>
          <w:szCs w:val="22"/>
          <w:u w:val="single"/>
        </w:rPr>
        <w:t xml:space="preserve">COBRO DE LO NO DEBIDO </w:t>
      </w:r>
    </w:p>
    <w:p w14:paraId="0571E35C" w14:textId="77777777" w:rsidR="00D829B1" w:rsidRPr="00CE7344" w:rsidRDefault="00D829B1" w:rsidP="00D829B1">
      <w:pPr>
        <w:tabs>
          <w:tab w:val="left" w:pos="5626"/>
        </w:tabs>
        <w:jc w:val="both"/>
        <w:rPr>
          <w:rFonts w:ascii="Arial" w:hAnsi="Arial" w:cs="Arial"/>
          <w:b/>
          <w:bCs/>
          <w:u w:val="single"/>
        </w:rPr>
      </w:pPr>
    </w:p>
    <w:p w14:paraId="7D2BF492" w14:textId="77777777" w:rsidR="00D829B1" w:rsidRPr="00CE7344" w:rsidRDefault="00D829B1" w:rsidP="00D829B1">
      <w:pPr>
        <w:tabs>
          <w:tab w:val="left" w:pos="5626"/>
        </w:tabs>
        <w:jc w:val="both"/>
        <w:rPr>
          <w:rFonts w:ascii="Arial" w:hAnsi="Arial" w:cs="Arial"/>
        </w:rPr>
      </w:pPr>
      <w:r w:rsidRPr="00CE7344">
        <w:rPr>
          <w:rFonts w:ascii="Arial" w:hAnsi="Arial" w:cs="Arial"/>
        </w:rPr>
        <w:t xml:space="preserve">Con fundamento en lo anterior, y una vez comprobado que no se acreditan los presupuestos para que SEGUROS DE VIDA SURAMERICANA S.A., sea condenada a asumir las pretensiones de la demanda, en caso de que el Juzgado despache favorablemente las peticiones de la actora, </w:t>
      </w:r>
      <w:bookmarkStart w:id="10" w:name="_Hlk160214710"/>
      <w:r w:rsidRPr="00CE7344">
        <w:rPr>
          <w:rFonts w:ascii="Arial" w:hAnsi="Arial" w:cs="Arial"/>
        </w:rPr>
        <w:t xml:space="preserve">se derivaría en un cobro de lo no debido, prohibido por nuestro ordenamiento jurídico. </w:t>
      </w:r>
      <w:bookmarkEnd w:id="10"/>
    </w:p>
    <w:p w14:paraId="1A526F11" w14:textId="77777777" w:rsidR="00D829B1" w:rsidRPr="00CE7344" w:rsidRDefault="00D829B1" w:rsidP="00D829B1">
      <w:pPr>
        <w:tabs>
          <w:tab w:val="left" w:pos="5626"/>
        </w:tabs>
        <w:jc w:val="both"/>
        <w:rPr>
          <w:rFonts w:ascii="Arial" w:hAnsi="Arial" w:cs="Arial"/>
        </w:rPr>
      </w:pPr>
    </w:p>
    <w:p w14:paraId="677B938C" w14:textId="77777777" w:rsidR="00D829B1" w:rsidRPr="00CE7344" w:rsidRDefault="00D829B1" w:rsidP="00D829B1">
      <w:pPr>
        <w:tabs>
          <w:tab w:val="left" w:pos="5626"/>
        </w:tabs>
        <w:jc w:val="both"/>
        <w:rPr>
          <w:rFonts w:ascii="Arial" w:hAnsi="Arial" w:cs="Arial"/>
        </w:rPr>
      </w:pPr>
      <w:bookmarkStart w:id="11" w:name="_Hlk144732008"/>
      <w:r w:rsidRPr="00CE7344">
        <w:rPr>
          <w:rFonts w:ascii="Arial" w:hAnsi="Arial" w:cs="Arial"/>
        </w:rPr>
        <w:t xml:space="preserve">Así mismo, </w:t>
      </w:r>
      <w:bookmarkStart w:id="12" w:name="_Hlk144717974"/>
      <w:r w:rsidRPr="00CE7344">
        <w:rPr>
          <w:rFonts w:ascii="Arial" w:hAnsi="Arial" w:cs="Arial"/>
        </w:rPr>
        <w:t>una remota condena en contra de esta generaría un rubro a favor de la parte demandante que no tiene justificación legal o contractual, lo que se traduciría en un enriquecimiento sin causa, dado que la demandante no ostenta patologías producto de una enfermedad laboral o accidente.</w:t>
      </w:r>
    </w:p>
    <w:bookmarkEnd w:id="11"/>
    <w:bookmarkEnd w:id="12"/>
    <w:p w14:paraId="0AD860CB" w14:textId="77777777" w:rsidR="00D829B1" w:rsidRPr="00CE7344" w:rsidRDefault="00D829B1" w:rsidP="00D829B1">
      <w:pPr>
        <w:tabs>
          <w:tab w:val="left" w:pos="5626"/>
        </w:tabs>
        <w:jc w:val="both"/>
        <w:rPr>
          <w:rFonts w:ascii="Arial" w:hAnsi="Arial" w:cs="Arial"/>
        </w:rPr>
      </w:pPr>
    </w:p>
    <w:p w14:paraId="2A05F3AF" w14:textId="77777777" w:rsidR="00D829B1" w:rsidRPr="00CE7344" w:rsidRDefault="00D829B1" w:rsidP="00D829B1">
      <w:pPr>
        <w:tabs>
          <w:tab w:val="left" w:pos="5626"/>
        </w:tabs>
        <w:jc w:val="both"/>
        <w:rPr>
          <w:rFonts w:ascii="Arial" w:hAnsi="Arial" w:cs="Arial"/>
        </w:rPr>
      </w:pPr>
      <w:r w:rsidRPr="00CE7344">
        <w:rPr>
          <w:rFonts w:ascii="Arial" w:hAnsi="Arial" w:cs="Arial"/>
        </w:rPr>
        <w:t>Consecuentemente, ruego al señor Juez declarar probada esta excepción.</w:t>
      </w:r>
    </w:p>
    <w:p w14:paraId="4162534C" w14:textId="77777777" w:rsidR="00D829B1" w:rsidRPr="00CE7344" w:rsidRDefault="00D829B1" w:rsidP="00D829B1">
      <w:pPr>
        <w:tabs>
          <w:tab w:val="left" w:pos="5626"/>
        </w:tabs>
        <w:jc w:val="both"/>
        <w:rPr>
          <w:rFonts w:ascii="Arial" w:hAnsi="Arial" w:cs="Arial"/>
        </w:rPr>
      </w:pPr>
    </w:p>
    <w:p w14:paraId="74225276" w14:textId="77777777" w:rsidR="00D829B1" w:rsidRPr="00CE7344" w:rsidRDefault="00D829B1" w:rsidP="00D829B1">
      <w:pPr>
        <w:pStyle w:val="ListParagraph"/>
        <w:numPr>
          <w:ilvl w:val="0"/>
          <w:numId w:val="11"/>
        </w:numPr>
        <w:tabs>
          <w:tab w:val="left" w:pos="5626"/>
        </w:tabs>
        <w:ind w:left="284" w:hanging="284"/>
        <w:jc w:val="both"/>
        <w:rPr>
          <w:rFonts w:ascii="Arial" w:hAnsi="Arial" w:cs="Arial"/>
          <w:b/>
          <w:bCs/>
          <w:sz w:val="22"/>
          <w:szCs w:val="22"/>
          <w:u w:val="single"/>
        </w:rPr>
      </w:pPr>
      <w:r w:rsidRPr="00CE7344">
        <w:rPr>
          <w:rFonts w:ascii="Arial" w:hAnsi="Arial" w:cs="Arial"/>
          <w:b/>
          <w:bCs/>
          <w:sz w:val="22"/>
          <w:szCs w:val="22"/>
          <w:u w:val="single"/>
        </w:rPr>
        <w:t>ENRIQUECIMIENTO SIN JUSTA CAUSA</w:t>
      </w:r>
    </w:p>
    <w:p w14:paraId="63C2807C" w14:textId="77777777" w:rsidR="00D829B1" w:rsidRPr="00CE7344" w:rsidRDefault="00D829B1" w:rsidP="00D829B1">
      <w:pPr>
        <w:tabs>
          <w:tab w:val="left" w:pos="5626"/>
        </w:tabs>
        <w:jc w:val="both"/>
        <w:rPr>
          <w:rFonts w:ascii="Arial" w:hAnsi="Arial" w:cs="Arial"/>
          <w:b/>
          <w:bCs/>
          <w:u w:val="single"/>
        </w:rPr>
      </w:pPr>
    </w:p>
    <w:p w14:paraId="37C80C8F" w14:textId="65A259B9" w:rsidR="00D829B1" w:rsidRPr="00CE7344" w:rsidRDefault="00D829B1" w:rsidP="00D829B1">
      <w:pPr>
        <w:tabs>
          <w:tab w:val="left" w:pos="5626"/>
        </w:tabs>
        <w:jc w:val="both"/>
        <w:rPr>
          <w:rFonts w:ascii="Arial" w:hAnsi="Arial" w:cs="Arial"/>
        </w:rPr>
      </w:pPr>
      <w:bookmarkStart w:id="13" w:name="_Hlk144717986"/>
      <w:bookmarkStart w:id="14" w:name="_Hlk144731870"/>
      <w:r w:rsidRPr="00CE7344">
        <w:rPr>
          <w:rFonts w:ascii="Arial" w:hAnsi="Arial" w:cs="Arial"/>
        </w:rPr>
        <w:t xml:space="preserve">Teniendo en cuenta que el enriquecimiento sin causa se configura cuando hay una adquisición patrimonial a expensas de un empobrecimiento económico sin que medie causa legal para dicha relación, debe concluirse que condenar a SEGUROS DE VIDA SURAMERICANA S.A, al reconocimiento y pago de la pensión de invalidez y/o cualquier otra prestación económica, sería </w:t>
      </w:r>
      <w:bookmarkStart w:id="15" w:name="_Hlk160214752"/>
      <w:r w:rsidRPr="00CE7344">
        <w:rPr>
          <w:rFonts w:ascii="Arial" w:hAnsi="Arial" w:cs="Arial"/>
        </w:rPr>
        <w:t xml:space="preserve">un enriquecimiento sin causa, pues no existe ningún argumento legal para legitimar o justificar el más mínimo pago en favor de la demandante, más aún cuando la señora </w:t>
      </w:r>
      <w:r w:rsidR="00587F37">
        <w:rPr>
          <w:rFonts w:ascii="Arial" w:eastAsia="Times New Roman" w:hAnsi="Arial" w:cs="Arial"/>
          <w:lang w:eastAsia="es-CO"/>
        </w:rPr>
        <w:t>SONIA AMPARO SERNA GIRALDO</w:t>
      </w:r>
      <w:r w:rsidRPr="00CE7344">
        <w:rPr>
          <w:rFonts w:ascii="Arial" w:hAnsi="Arial" w:cs="Arial"/>
        </w:rPr>
        <w:t xml:space="preserve"> no reúne los requisitos para ser beneficiaria de una pensión de invalidez de origen laboral</w:t>
      </w:r>
      <w:bookmarkEnd w:id="13"/>
      <w:r w:rsidRPr="00CE7344">
        <w:rPr>
          <w:rFonts w:ascii="Arial" w:hAnsi="Arial" w:cs="Arial"/>
        </w:rPr>
        <w:t xml:space="preserve"> o una indemnización por IPP. </w:t>
      </w:r>
      <w:bookmarkEnd w:id="15"/>
    </w:p>
    <w:bookmarkEnd w:id="14"/>
    <w:p w14:paraId="109698ED" w14:textId="77777777" w:rsidR="00D829B1" w:rsidRPr="00CE7344" w:rsidRDefault="00D829B1" w:rsidP="00D829B1">
      <w:pPr>
        <w:tabs>
          <w:tab w:val="left" w:pos="5626"/>
        </w:tabs>
        <w:jc w:val="both"/>
        <w:rPr>
          <w:rFonts w:ascii="Arial" w:hAnsi="Arial" w:cs="Arial"/>
        </w:rPr>
      </w:pPr>
    </w:p>
    <w:p w14:paraId="7C7580CE" w14:textId="77777777" w:rsidR="00D829B1" w:rsidRPr="00CE7344" w:rsidRDefault="00D829B1" w:rsidP="00D829B1">
      <w:pPr>
        <w:pStyle w:val="ListParagraph"/>
        <w:numPr>
          <w:ilvl w:val="0"/>
          <w:numId w:val="11"/>
        </w:numPr>
        <w:tabs>
          <w:tab w:val="left" w:pos="5626"/>
        </w:tabs>
        <w:ind w:left="284" w:hanging="284"/>
        <w:jc w:val="both"/>
        <w:rPr>
          <w:rFonts w:ascii="Arial" w:hAnsi="Arial" w:cs="Arial"/>
          <w:b/>
          <w:bCs/>
          <w:sz w:val="22"/>
          <w:szCs w:val="22"/>
          <w:u w:val="single"/>
        </w:rPr>
      </w:pPr>
      <w:r w:rsidRPr="00CE7344">
        <w:rPr>
          <w:rFonts w:ascii="Arial" w:hAnsi="Arial" w:cs="Arial"/>
          <w:b/>
          <w:bCs/>
          <w:sz w:val="22"/>
          <w:szCs w:val="22"/>
          <w:u w:val="single"/>
        </w:rPr>
        <w:t>PRESCRIPCIÓN DE LAS PRESTACIONES ASISTENCIALES Y ECONÓMICAS DEL SISTEMA GENERAL DE RIESGOS LABORALES.</w:t>
      </w:r>
    </w:p>
    <w:p w14:paraId="42DB4E54" w14:textId="77777777" w:rsidR="00D829B1" w:rsidRPr="00CE7344" w:rsidRDefault="00D829B1" w:rsidP="00D829B1">
      <w:pPr>
        <w:tabs>
          <w:tab w:val="left" w:pos="5626"/>
        </w:tabs>
        <w:jc w:val="both"/>
        <w:rPr>
          <w:rFonts w:ascii="Arial" w:hAnsi="Arial" w:cs="Arial"/>
        </w:rPr>
      </w:pPr>
    </w:p>
    <w:p w14:paraId="7258D124" w14:textId="77777777" w:rsidR="00D829B1" w:rsidRPr="00CE7344" w:rsidRDefault="00D829B1" w:rsidP="00D829B1">
      <w:pPr>
        <w:tabs>
          <w:tab w:val="left" w:pos="5626"/>
        </w:tabs>
        <w:jc w:val="both"/>
        <w:rPr>
          <w:rFonts w:ascii="Arial" w:hAnsi="Arial" w:cs="Arial"/>
        </w:rPr>
      </w:pPr>
      <w:r w:rsidRPr="00CE7344">
        <w:rPr>
          <w:rFonts w:ascii="Arial" w:hAnsi="Arial" w:cs="Arial"/>
        </w:rPr>
        <w:t>Pese a que mi representada de ninguna manera está obligada al reconocimiento y pago de alguna prestación a favor de la demandante y sin que constituya reconocimiento de responsabilidad alguna por parte de mi procurada, invoco como excepción la PRESCRIPCIÓN consagrada en el artículo 22 de la Ley 1562 de 2012, la cual es propuesta en aras de la defensa de mi procurada.</w:t>
      </w:r>
    </w:p>
    <w:p w14:paraId="545C501B" w14:textId="77777777" w:rsidR="00D829B1" w:rsidRPr="00CE7344" w:rsidRDefault="00D829B1" w:rsidP="00D829B1">
      <w:pPr>
        <w:tabs>
          <w:tab w:val="left" w:pos="5626"/>
        </w:tabs>
        <w:jc w:val="both"/>
        <w:rPr>
          <w:rFonts w:ascii="Arial" w:hAnsi="Arial" w:cs="Arial"/>
        </w:rPr>
      </w:pPr>
    </w:p>
    <w:p w14:paraId="747A09BA" w14:textId="77777777" w:rsidR="00D829B1" w:rsidRPr="00CE7344" w:rsidRDefault="00D829B1" w:rsidP="00D829B1">
      <w:pPr>
        <w:tabs>
          <w:tab w:val="left" w:pos="5626"/>
        </w:tabs>
        <w:ind w:left="708" w:right="539"/>
        <w:jc w:val="both"/>
        <w:rPr>
          <w:rFonts w:ascii="Arial" w:hAnsi="Arial" w:cs="Arial"/>
          <w:i/>
          <w:iCs/>
        </w:rPr>
      </w:pPr>
      <w:r w:rsidRPr="00CE7344">
        <w:rPr>
          <w:rFonts w:ascii="Arial" w:hAnsi="Arial" w:cs="Arial"/>
          <w:i/>
          <w:iCs/>
        </w:rPr>
        <w:t>“</w:t>
      </w:r>
      <w:r w:rsidRPr="00CE7344">
        <w:rPr>
          <w:rFonts w:ascii="Arial" w:hAnsi="Arial" w:cs="Arial"/>
          <w:b/>
          <w:bCs/>
          <w:i/>
          <w:iCs/>
        </w:rPr>
        <w:t>ARTÍCULO</w:t>
      </w:r>
      <w:bookmarkStart w:id="16" w:name="22"/>
      <w:r w:rsidRPr="00CE7344">
        <w:rPr>
          <w:rFonts w:ascii="Arial" w:hAnsi="Arial" w:cs="Arial"/>
          <w:b/>
          <w:bCs/>
          <w:i/>
          <w:iCs/>
        </w:rPr>
        <w:t> </w:t>
      </w:r>
      <w:bookmarkEnd w:id="16"/>
      <w:r w:rsidRPr="00CE7344">
        <w:rPr>
          <w:rFonts w:ascii="Arial" w:hAnsi="Arial" w:cs="Arial"/>
          <w:b/>
          <w:bCs/>
          <w:i/>
          <w:iCs/>
        </w:rPr>
        <w:t xml:space="preserve"> 22. Prescripción. </w:t>
      </w:r>
      <w:r w:rsidRPr="00CE7344">
        <w:rPr>
          <w:rFonts w:ascii="Arial" w:hAnsi="Arial" w:cs="Arial"/>
          <w:i/>
          <w:iCs/>
        </w:rPr>
        <w:t>Las mesadas pensionales y las demás prestaciones establecidas en el Sistema General de Riesgos Profesionales prescriben en el término de tres (3) años, contados a partir de la fecha en que se genere, concrete y determine el derecho.”</w:t>
      </w:r>
    </w:p>
    <w:p w14:paraId="08D41052" w14:textId="77777777" w:rsidR="00D829B1" w:rsidRPr="00CE7344" w:rsidRDefault="00D829B1" w:rsidP="00D829B1">
      <w:pPr>
        <w:tabs>
          <w:tab w:val="left" w:pos="5626"/>
        </w:tabs>
        <w:ind w:left="708" w:right="539"/>
        <w:jc w:val="both"/>
        <w:rPr>
          <w:rFonts w:ascii="Arial" w:hAnsi="Arial" w:cs="Arial"/>
          <w:i/>
          <w:iCs/>
        </w:rPr>
      </w:pPr>
    </w:p>
    <w:p w14:paraId="4A82D50F" w14:textId="77777777" w:rsidR="00D829B1" w:rsidRPr="00CE7344" w:rsidRDefault="00D829B1" w:rsidP="00D829B1">
      <w:pPr>
        <w:tabs>
          <w:tab w:val="left" w:pos="5626"/>
        </w:tabs>
        <w:jc w:val="both"/>
        <w:rPr>
          <w:rFonts w:ascii="Arial" w:hAnsi="Arial" w:cs="Arial"/>
        </w:rPr>
      </w:pPr>
      <w:bookmarkStart w:id="17" w:name="_Hlk144732016"/>
      <w:r w:rsidRPr="00CE7344">
        <w:rPr>
          <w:rFonts w:ascii="Arial" w:hAnsi="Arial" w:cs="Arial"/>
        </w:rPr>
        <w:t xml:space="preserve">De conformidad con la normatividad descrita, </w:t>
      </w:r>
      <w:bookmarkStart w:id="18" w:name="_Hlk144718009"/>
      <w:r w:rsidRPr="00CE7344">
        <w:rPr>
          <w:rFonts w:ascii="Arial" w:hAnsi="Arial" w:cs="Arial"/>
        </w:rPr>
        <w:t xml:space="preserve">encontramos que </w:t>
      </w:r>
      <w:bookmarkStart w:id="19" w:name="_Hlk160214767"/>
      <w:r w:rsidRPr="00CE7344">
        <w:rPr>
          <w:rFonts w:ascii="Arial" w:hAnsi="Arial" w:cs="Arial"/>
        </w:rPr>
        <w:t xml:space="preserve">en el evento en que se establezca que la demandante le asiste algún derecho a cargo del Sistema de Riesgos Laborales, frente a las mismas, debe ser analizado por el juzgado el fenómeno de la prescripción, teniendo en cuenta que de acuerdo con la línea jurisprudencial el término de prescripción se debe contar a partir del momento en que los derechos pretendidos se hacen exigibles no desde la fecha en que se hace efectivo. </w:t>
      </w:r>
      <w:bookmarkEnd w:id="17"/>
      <w:bookmarkEnd w:id="19"/>
    </w:p>
    <w:bookmarkEnd w:id="18"/>
    <w:p w14:paraId="18346DEE" w14:textId="77777777" w:rsidR="00D829B1" w:rsidRPr="00CE7344" w:rsidRDefault="00D829B1" w:rsidP="00D829B1">
      <w:pPr>
        <w:tabs>
          <w:tab w:val="left" w:pos="5626"/>
        </w:tabs>
        <w:jc w:val="both"/>
        <w:rPr>
          <w:rFonts w:ascii="Arial" w:hAnsi="Arial" w:cs="Arial"/>
        </w:rPr>
      </w:pPr>
    </w:p>
    <w:p w14:paraId="2E69EFE5" w14:textId="77777777" w:rsidR="00D829B1" w:rsidRPr="00CE7344" w:rsidRDefault="00D829B1" w:rsidP="00D829B1">
      <w:pPr>
        <w:tabs>
          <w:tab w:val="left" w:pos="5626"/>
        </w:tabs>
        <w:jc w:val="both"/>
        <w:rPr>
          <w:rFonts w:ascii="Arial" w:hAnsi="Arial" w:cs="Arial"/>
        </w:rPr>
      </w:pPr>
      <w:r w:rsidRPr="00CE7344">
        <w:rPr>
          <w:rFonts w:ascii="Arial" w:hAnsi="Arial" w:cs="Arial"/>
        </w:rPr>
        <w:t>Consecuentemente, ruego al señor Juez declarar probada esta excepción.</w:t>
      </w:r>
    </w:p>
    <w:p w14:paraId="3124F304" w14:textId="77777777" w:rsidR="00D829B1" w:rsidRPr="00CE7344" w:rsidRDefault="00D829B1" w:rsidP="00D829B1">
      <w:pPr>
        <w:tabs>
          <w:tab w:val="left" w:pos="5626"/>
        </w:tabs>
        <w:jc w:val="both"/>
        <w:rPr>
          <w:rFonts w:ascii="Arial" w:hAnsi="Arial" w:cs="Arial"/>
        </w:rPr>
      </w:pPr>
    </w:p>
    <w:p w14:paraId="718BBD96" w14:textId="77777777" w:rsidR="00D829B1" w:rsidRPr="00CE7344" w:rsidRDefault="00D829B1" w:rsidP="00D829B1">
      <w:pPr>
        <w:pStyle w:val="ListParagraph"/>
        <w:numPr>
          <w:ilvl w:val="0"/>
          <w:numId w:val="11"/>
        </w:numPr>
        <w:tabs>
          <w:tab w:val="left" w:pos="284"/>
        </w:tabs>
        <w:ind w:left="284" w:hanging="284"/>
        <w:jc w:val="both"/>
        <w:rPr>
          <w:rFonts w:ascii="Arial" w:hAnsi="Arial" w:cs="Arial"/>
          <w:sz w:val="22"/>
          <w:szCs w:val="22"/>
          <w:lang w:eastAsia="es-CO"/>
        </w:rPr>
      </w:pPr>
      <w:r w:rsidRPr="00CE7344">
        <w:rPr>
          <w:rFonts w:ascii="Arial" w:hAnsi="Arial" w:cs="Arial"/>
          <w:b/>
          <w:bCs/>
          <w:sz w:val="22"/>
          <w:szCs w:val="22"/>
          <w:u w:val="single"/>
        </w:rPr>
        <w:t>IMPROCEDENCIA</w:t>
      </w:r>
      <w:r w:rsidRPr="00CE7344">
        <w:rPr>
          <w:rFonts w:ascii="Arial" w:hAnsi="Arial" w:cs="Arial"/>
          <w:b/>
          <w:bCs/>
          <w:sz w:val="22"/>
          <w:szCs w:val="22"/>
          <w:u w:val="single"/>
          <w:lang w:eastAsia="es-CO"/>
        </w:rPr>
        <w:t xml:space="preserve"> DE CONDENA AL RECONOCIMIENTO DE COSTAS Y AGENCIAS EN DERECHO A CARGO DE SEGUROS DE VIDA SURAMERICANA S.A</w:t>
      </w:r>
    </w:p>
    <w:p w14:paraId="18F51B3B" w14:textId="77777777" w:rsidR="00D829B1" w:rsidRPr="00CE7344" w:rsidRDefault="00D829B1" w:rsidP="00D829B1">
      <w:pPr>
        <w:ind w:left="720"/>
        <w:jc w:val="both"/>
        <w:textAlignment w:val="baseline"/>
        <w:rPr>
          <w:rFonts w:ascii="Arial" w:eastAsia="Times New Roman" w:hAnsi="Arial" w:cs="Arial"/>
          <w:lang w:eastAsia="es-CO"/>
        </w:rPr>
      </w:pPr>
      <w:r w:rsidRPr="00CE7344">
        <w:rPr>
          <w:rFonts w:ascii="Arial" w:eastAsia="Times New Roman" w:hAnsi="Arial" w:cs="Arial"/>
          <w:lang w:eastAsia="es-CO"/>
        </w:rPr>
        <w:t> </w:t>
      </w:r>
    </w:p>
    <w:p w14:paraId="0E22641A" w14:textId="77777777"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Sin perjuicio de lo previamente expuesto, es importante indicar que tratándose del Sistema de riesgos laborales, el único amparo concertado entre las partes corresponde a reconocer las prestaciones económicas y asistenciales que se requieran en virtud de accidentes de trabajo y enfermedades laborales, quedando carente de cobertura cualquier otro concepto relacionado. Precisándose el litigio aquí plateado no se originó como consecuencia de una omisión de mi representada, por ende, dichos rubros NO son exigibles a mi prohijada.</w:t>
      </w:r>
    </w:p>
    <w:p w14:paraId="5866FFBA" w14:textId="77777777"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 </w:t>
      </w:r>
    </w:p>
    <w:p w14:paraId="026D6AF3" w14:textId="77777777"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 xml:space="preserve">Así mismo, se destaca que </w:t>
      </w:r>
      <w:bookmarkStart w:id="20" w:name="_Hlk160214645"/>
      <w:r w:rsidRPr="00CE7344">
        <w:rPr>
          <w:rFonts w:ascii="Arial" w:eastAsia="Times New Roman" w:hAnsi="Arial" w:cs="Arial"/>
          <w:lang w:eastAsia="es-CO"/>
        </w:rPr>
        <w:t xml:space="preserve">no hay lugar al pago de conceptos como COSTAS Y AGENCIAS EN DERECHO, como quiera que la razón por la que no se han reconocido prestaciones económicas a la parte demandante no obedece al capricho o a determinación infundada de mi representada, sino que por el contrario tiene soporte en el cumplimiento legal de las disposiciones en materia de riesgos Laborales, así como la determinación del origen y porcentaje de PCL de la demandante, así como la obligación que se tienen como entidad administradora sobre destinar las cotizaciones específicamente para el financiamiento del sistema, es decir, para </w:t>
      </w:r>
      <w:r w:rsidRPr="00CE7344">
        <w:rPr>
          <w:rFonts w:ascii="Arial" w:eastAsia="Times New Roman" w:hAnsi="Arial" w:cs="Arial"/>
          <w:u w:val="single"/>
          <w:lang w:eastAsia="es-CO"/>
        </w:rPr>
        <w:t>aquellas prestaciones que sean causadas a la luz de las coberturas válidamente otorgadas y en cumplimiento de la ley</w:t>
      </w:r>
      <w:r w:rsidRPr="00CE7344">
        <w:rPr>
          <w:rFonts w:ascii="Arial" w:eastAsia="Times New Roman" w:hAnsi="Arial" w:cs="Arial"/>
          <w:lang w:eastAsia="es-CO"/>
        </w:rPr>
        <w:t>.  </w:t>
      </w:r>
    </w:p>
    <w:bookmarkEnd w:id="20"/>
    <w:p w14:paraId="3AACA0BA" w14:textId="77777777"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 </w:t>
      </w:r>
    </w:p>
    <w:p w14:paraId="0B9EDF1C" w14:textId="77777777" w:rsidR="00D829B1" w:rsidRPr="00CE7344" w:rsidRDefault="00D829B1" w:rsidP="00D829B1">
      <w:pPr>
        <w:tabs>
          <w:tab w:val="left" w:pos="5626"/>
        </w:tabs>
        <w:jc w:val="both"/>
        <w:rPr>
          <w:rFonts w:ascii="Arial" w:hAnsi="Arial" w:cs="Arial"/>
          <w:shd w:val="clear" w:color="auto" w:fill="FFFFFF"/>
        </w:rPr>
      </w:pPr>
      <w:bookmarkStart w:id="21" w:name="_Hlk144717930"/>
      <w:r w:rsidRPr="00CE7344">
        <w:rPr>
          <w:rFonts w:ascii="Arial" w:eastAsia="Times New Roman" w:hAnsi="Arial" w:cs="Arial"/>
          <w:lang w:eastAsia="es-CO"/>
        </w:rPr>
        <w:t xml:space="preserve">Por lo tanto, son estas las manifestaciones las que enmarcan las condiciones que regulan las obligaciones </w:t>
      </w:r>
      <w:r w:rsidRPr="00CE7344">
        <w:rPr>
          <w:rFonts w:ascii="Arial" w:eastAsia="Times New Roman" w:hAnsi="Arial" w:cs="Arial"/>
          <w:lang w:eastAsia="es-CO"/>
        </w:rPr>
        <w:lastRenderedPageBreak/>
        <w:t xml:space="preserve">de la administradora de riesgos laborales, por lo que el juzgador debe ceñirse a lo enunciado, es decir, al ordenamiento jurídico, así como a la línea jurisprudencial de la Sala Laboral de la Corte Suprema de Justicia y en ese sentido, absolver a mi representada de las pretensiones incoadas en su contra por cuanto </w:t>
      </w:r>
      <w:r w:rsidRPr="00CE7344">
        <w:rPr>
          <w:rFonts w:ascii="Arial" w:hAnsi="Arial" w:cs="Arial"/>
        </w:rPr>
        <w:t xml:space="preserve">las patologías referenciadas como </w:t>
      </w:r>
      <w:r w:rsidRPr="00CE7344">
        <w:rPr>
          <w:rFonts w:ascii="Arial" w:hAnsi="Arial" w:cs="Arial"/>
          <w:bCs/>
        </w:rPr>
        <w:t>Episodio depresivo grave sin síntomas psicóticos y Trastorno de ansiedad generalizada</w:t>
      </w:r>
      <w:r w:rsidRPr="00CE7344">
        <w:rPr>
          <w:rFonts w:ascii="Arial" w:hAnsi="Arial" w:cs="Arial"/>
        </w:rPr>
        <w:t xml:space="preserve"> son de origen </w:t>
      </w:r>
      <w:r w:rsidRPr="00CE7344">
        <w:rPr>
          <w:rFonts w:ascii="Arial" w:hAnsi="Arial" w:cs="Arial"/>
          <w:b/>
          <w:bCs/>
          <w:u w:val="single"/>
        </w:rPr>
        <w:t>común</w:t>
      </w:r>
      <w:r w:rsidRPr="00CE7344">
        <w:rPr>
          <w:rFonts w:ascii="Arial" w:hAnsi="Arial" w:cs="Arial"/>
        </w:rPr>
        <w:t xml:space="preserve"> y NO laboral </w:t>
      </w:r>
    </w:p>
    <w:bookmarkEnd w:id="21"/>
    <w:p w14:paraId="68E1EFFD" w14:textId="77777777" w:rsidR="00D829B1" w:rsidRPr="00CE7344" w:rsidRDefault="00D829B1" w:rsidP="00D829B1">
      <w:pPr>
        <w:tabs>
          <w:tab w:val="left" w:pos="5626"/>
        </w:tabs>
        <w:jc w:val="both"/>
        <w:rPr>
          <w:rFonts w:ascii="Arial" w:hAnsi="Arial" w:cs="Arial"/>
        </w:rPr>
      </w:pPr>
    </w:p>
    <w:p w14:paraId="3EC0AD4E" w14:textId="77777777" w:rsidR="00D829B1" w:rsidRPr="00CE7344" w:rsidRDefault="00D829B1" w:rsidP="00D829B1">
      <w:pPr>
        <w:pStyle w:val="ListParagraph"/>
        <w:numPr>
          <w:ilvl w:val="0"/>
          <w:numId w:val="11"/>
        </w:numPr>
        <w:tabs>
          <w:tab w:val="left" w:pos="142"/>
        </w:tabs>
        <w:ind w:left="284" w:hanging="284"/>
        <w:jc w:val="both"/>
        <w:rPr>
          <w:rFonts w:ascii="Arial" w:hAnsi="Arial" w:cs="Arial"/>
          <w:b/>
          <w:bCs/>
          <w:sz w:val="22"/>
          <w:szCs w:val="22"/>
          <w:u w:val="single"/>
        </w:rPr>
      </w:pPr>
      <w:r w:rsidRPr="00CE7344">
        <w:rPr>
          <w:rFonts w:ascii="Arial" w:hAnsi="Arial" w:cs="Arial"/>
          <w:b/>
          <w:bCs/>
          <w:sz w:val="22"/>
          <w:szCs w:val="22"/>
          <w:u w:val="single"/>
        </w:rPr>
        <w:t>COMPENSACIÓN</w:t>
      </w:r>
    </w:p>
    <w:p w14:paraId="00C54E80" w14:textId="77777777" w:rsidR="00D829B1" w:rsidRPr="00CE7344" w:rsidRDefault="00D829B1" w:rsidP="00D829B1">
      <w:pPr>
        <w:tabs>
          <w:tab w:val="left" w:pos="5626"/>
        </w:tabs>
        <w:jc w:val="both"/>
        <w:rPr>
          <w:rFonts w:ascii="Arial" w:hAnsi="Arial" w:cs="Arial"/>
          <w:b/>
          <w:bCs/>
          <w:u w:val="single"/>
        </w:rPr>
      </w:pPr>
    </w:p>
    <w:p w14:paraId="2C612AB7" w14:textId="77777777" w:rsidR="00D829B1" w:rsidRPr="00CE7344" w:rsidRDefault="00D829B1" w:rsidP="00D829B1">
      <w:pPr>
        <w:tabs>
          <w:tab w:val="left" w:pos="5626"/>
        </w:tabs>
        <w:jc w:val="both"/>
        <w:rPr>
          <w:rFonts w:ascii="Arial" w:hAnsi="Arial" w:cs="Arial"/>
        </w:rPr>
      </w:pPr>
      <w:r w:rsidRPr="00CE7344">
        <w:rPr>
          <w:rFonts w:ascii="Arial" w:hAnsi="Arial" w:cs="Arial"/>
        </w:rPr>
        <w:t xml:space="preserve">Se formula esta excepción en virtud de que en el improbable evento de que prosperen las pretensiones de la demanda y se imponga alguna condena a mi representada, del monto de esta deberán deducirse o descontarse las sumas que ya fueron pagadas a la parte actora. </w:t>
      </w:r>
    </w:p>
    <w:p w14:paraId="26B07A63" w14:textId="77777777" w:rsidR="00D829B1" w:rsidRPr="00CE7344" w:rsidRDefault="00D829B1" w:rsidP="00D829B1">
      <w:pPr>
        <w:tabs>
          <w:tab w:val="left" w:pos="5626"/>
        </w:tabs>
        <w:jc w:val="both"/>
        <w:rPr>
          <w:rFonts w:ascii="Arial" w:hAnsi="Arial" w:cs="Arial"/>
        </w:rPr>
      </w:pPr>
    </w:p>
    <w:p w14:paraId="5B53E704" w14:textId="77777777" w:rsidR="00D829B1" w:rsidRPr="00CE7344" w:rsidRDefault="00D829B1" w:rsidP="00D829B1">
      <w:pPr>
        <w:pStyle w:val="ListParagraph"/>
        <w:numPr>
          <w:ilvl w:val="0"/>
          <w:numId w:val="11"/>
        </w:numPr>
        <w:tabs>
          <w:tab w:val="left" w:pos="142"/>
        </w:tabs>
        <w:ind w:left="284" w:hanging="284"/>
        <w:jc w:val="both"/>
        <w:rPr>
          <w:rFonts w:ascii="Arial" w:hAnsi="Arial" w:cs="Arial"/>
          <w:sz w:val="22"/>
          <w:szCs w:val="22"/>
          <w:lang w:eastAsia="es-CO"/>
        </w:rPr>
      </w:pPr>
      <w:r w:rsidRPr="00CE7344">
        <w:rPr>
          <w:rFonts w:ascii="Arial" w:hAnsi="Arial" w:cs="Arial"/>
          <w:b/>
          <w:bCs/>
          <w:sz w:val="22"/>
          <w:szCs w:val="22"/>
          <w:u w:val="single"/>
          <w:lang w:eastAsia="es-CO"/>
        </w:rPr>
        <w:t>GENÉRICA O INNOMINADA.</w:t>
      </w:r>
      <w:r w:rsidRPr="00CE7344">
        <w:rPr>
          <w:rFonts w:ascii="Arial" w:hAnsi="Arial" w:cs="Arial"/>
          <w:sz w:val="22"/>
          <w:szCs w:val="22"/>
          <w:lang w:eastAsia="es-CO"/>
        </w:rPr>
        <w:t> </w:t>
      </w:r>
    </w:p>
    <w:p w14:paraId="3CD26BBE" w14:textId="77777777" w:rsidR="00D829B1" w:rsidRPr="00CE7344" w:rsidRDefault="00D829B1" w:rsidP="00D829B1">
      <w:pPr>
        <w:pStyle w:val="ListParagraph"/>
        <w:jc w:val="both"/>
        <w:textAlignment w:val="baseline"/>
        <w:rPr>
          <w:rFonts w:ascii="Arial" w:hAnsi="Arial" w:cs="Arial"/>
          <w:sz w:val="22"/>
          <w:szCs w:val="22"/>
          <w:lang w:eastAsia="es-CO"/>
        </w:rPr>
      </w:pPr>
      <w:r w:rsidRPr="00CE7344">
        <w:rPr>
          <w:rFonts w:ascii="Arial" w:hAnsi="Arial" w:cs="Arial"/>
          <w:sz w:val="22"/>
          <w:szCs w:val="22"/>
          <w:lang w:eastAsia="es-CO"/>
        </w:rPr>
        <w:t> </w:t>
      </w:r>
    </w:p>
    <w:p w14:paraId="6F7C2DBD" w14:textId="77777777"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 xml:space="preserve">Ruego declarar cualquier otra excepción que resulte probada en el curso de este proceso, en virtud del Principio de </w:t>
      </w:r>
      <w:proofErr w:type="spellStart"/>
      <w:r w:rsidRPr="00CE7344">
        <w:rPr>
          <w:rFonts w:ascii="Arial" w:eastAsia="Times New Roman" w:hAnsi="Arial" w:cs="Arial"/>
          <w:lang w:eastAsia="es-CO"/>
        </w:rPr>
        <w:t>Iura</w:t>
      </w:r>
      <w:proofErr w:type="spellEnd"/>
      <w:r w:rsidRPr="00CE7344">
        <w:rPr>
          <w:rFonts w:ascii="Arial" w:eastAsia="Times New Roman" w:hAnsi="Arial" w:cs="Arial"/>
          <w:lang w:eastAsia="es-CO"/>
        </w:rPr>
        <w:t xml:space="preserve"> Novit Curia, de conformidad a la Ley y sin que ello signifique que se reconoce responsabilidad alguna a cargo de la demandada o de mi representada. </w:t>
      </w:r>
    </w:p>
    <w:p w14:paraId="09F3A413" w14:textId="77777777" w:rsidR="00D829B1" w:rsidRPr="00CE7344" w:rsidRDefault="00D829B1" w:rsidP="00D829B1">
      <w:pPr>
        <w:jc w:val="center"/>
        <w:textAlignment w:val="baseline"/>
        <w:rPr>
          <w:rFonts w:ascii="Arial" w:eastAsia="Times New Roman" w:hAnsi="Arial" w:cs="Arial"/>
          <w:b/>
          <w:bCs/>
          <w:u w:val="single"/>
          <w:lang w:eastAsia="es-CO"/>
        </w:rPr>
      </w:pPr>
    </w:p>
    <w:p w14:paraId="62EA1C7B" w14:textId="77777777" w:rsidR="00D829B1" w:rsidRPr="00CE7344" w:rsidRDefault="00D829B1" w:rsidP="00D829B1">
      <w:pPr>
        <w:jc w:val="center"/>
        <w:textAlignment w:val="baseline"/>
        <w:rPr>
          <w:rFonts w:ascii="Arial" w:eastAsia="Times New Roman" w:hAnsi="Arial" w:cs="Arial"/>
          <w:b/>
          <w:bCs/>
          <w:u w:val="single"/>
          <w:lang w:eastAsia="es-CO"/>
        </w:rPr>
      </w:pPr>
      <w:r w:rsidRPr="00CE7344">
        <w:rPr>
          <w:rFonts w:ascii="Arial" w:eastAsia="Times New Roman" w:hAnsi="Arial" w:cs="Arial"/>
          <w:b/>
          <w:bCs/>
          <w:u w:val="single"/>
          <w:lang w:eastAsia="es-CO"/>
        </w:rPr>
        <w:t>CAPITULO III</w:t>
      </w:r>
    </w:p>
    <w:p w14:paraId="4A5381A2" w14:textId="77777777" w:rsidR="00D829B1" w:rsidRPr="00CE7344" w:rsidRDefault="00D829B1" w:rsidP="00D829B1">
      <w:pPr>
        <w:ind w:left="1080"/>
        <w:jc w:val="center"/>
        <w:textAlignment w:val="baseline"/>
        <w:rPr>
          <w:rFonts w:ascii="Arial" w:eastAsia="Times New Roman" w:hAnsi="Arial" w:cs="Arial"/>
          <w:lang w:eastAsia="es-CO"/>
        </w:rPr>
      </w:pPr>
      <w:r w:rsidRPr="00CE7344">
        <w:rPr>
          <w:rFonts w:ascii="Arial" w:eastAsia="Times New Roman" w:hAnsi="Arial" w:cs="Arial"/>
          <w:b/>
          <w:bCs/>
          <w:u w:val="single"/>
          <w:lang w:eastAsia="es-CO"/>
        </w:rPr>
        <w:t>HECHOS, FUNDAMENTOS Y RAZONES DE DERECHO DE LA DEFENSA</w:t>
      </w:r>
    </w:p>
    <w:p w14:paraId="00A113B9" w14:textId="77777777" w:rsidR="00D829B1" w:rsidRPr="00CE7344" w:rsidRDefault="00D829B1" w:rsidP="00D829B1">
      <w:pPr>
        <w:jc w:val="center"/>
        <w:textAlignment w:val="baseline"/>
        <w:rPr>
          <w:rFonts w:ascii="Arial" w:eastAsia="Times New Roman" w:hAnsi="Arial" w:cs="Arial"/>
          <w:lang w:eastAsia="es-CO"/>
        </w:rPr>
      </w:pPr>
      <w:r w:rsidRPr="00CE7344">
        <w:rPr>
          <w:rFonts w:ascii="Arial" w:eastAsia="Times New Roman" w:hAnsi="Arial" w:cs="Arial"/>
          <w:lang w:eastAsia="es-CO"/>
        </w:rPr>
        <w:t> </w:t>
      </w:r>
    </w:p>
    <w:p w14:paraId="3E7E5AF4" w14:textId="060B4A30" w:rsidR="00D829B1" w:rsidRDefault="00D829B1" w:rsidP="00D829B1">
      <w:pPr>
        <w:jc w:val="both"/>
        <w:textAlignment w:val="baseline"/>
        <w:rPr>
          <w:rFonts w:ascii="Arial" w:eastAsia="Times New Roman" w:hAnsi="Arial" w:cs="Arial"/>
          <w:lang w:val="es-CO" w:eastAsia="es-CO"/>
        </w:rPr>
      </w:pPr>
      <w:r w:rsidRPr="00CE7344">
        <w:rPr>
          <w:rFonts w:ascii="Arial" w:eastAsia="Times New Roman" w:hAnsi="Arial" w:cs="Arial"/>
          <w:lang w:eastAsia="es-CO"/>
        </w:rPr>
        <w:t xml:space="preserve">En el caso de marras, </w:t>
      </w:r>
      <w:r w:rsidRPr="00CE7344">
        <w:rPr>
          <w:rFonts w:ascii="Arial" w:hAnsi="Arial" w:cs="Arial"/>
        </w:rPr>
        <w:t xml:space="preserve">la señora </w:t>
      </w:r>
      <w:r w:rsidR="00E70BB3">
        <w:rPr>
          <w:rFonts w:ascii="Arial" w:eastAsia="Times New Roman" w:hAnsi="Arial" w:cs="Arial"/>
          <w:lang w:eastAsia="es-CO"/>
        </w:rPr>
        <w:t>SONIA AMPARO SERNA GIRALDO</w:t>
      </w:r>
      <w:r w:rsidRPr="00CE7344">
        <w:rPr>
          <w:rFonts w:ascii="Arial" w:eastAsia="Times New Roman" w:hAnsi="Arial" w:cs="Arial"/>
          <w:lang w:eastAsia="es-CO"/>
        </w:rPr>
        <w:t xml:space="preserve"> demanda a la Junta Nacional de Calificación de Invalidez pretendiendo (i) se declare la nulidad del dictamen No. </w:t>
      </w:r>
      <w:r w:rsidR="00BE158C" w:rsidRPr="00BE158C">
        <w:rPr>
          <w:rFonts w:ascii="Arial" w:eastAsia="Times New Roman" w:hAnsi="Arial" w:cs="Arial"/>
          <w:lang w:val="es-CO" w:eastAsia="es-CO"/>
        </w:rPr>
        <w:t xml:space="preserve">66742651-10057 del 25/05/2022 </w:t>
      </w:r>
      <w:r w:rsidRPr="00CE7344">
        <w:rPr>
          <w:rFonts w:ascii="Arial" w:eastAsia="Times New Roman" w:hAnsi="Arial" w:cs="Arial"/>
          <w:lang w:eastAsia="es-CO"/>
        </w:rPr>
        <w:t>emitido por la Junta Nacional de Invalidez (</w:t>
      </w:r>
      <w:proofErr w:type="spellStart"/>
      <w:r w:rsidRPr="00CE7344">
        <w:rPr>
          <w:rFonts w:ascii="Arial" w:eastAsia="Times New Roman" w:hAnsi="Arial" w:cs="Arial"/>
          <w:lang w:eastAsia="es-CO"/>
        </w:rPr>
        <w:t>ii</w:t>
      </w:r>
      <w:proofErr w:type="spellEnd"/>
      <w:r w:rsidRPr="00CE7344">
        <w:rPr>
          <w:rFonts w:ascii="Arial" w:eastAsia="Times New Roman" w:hAnsi="Arial" w:cs="Arial"/>
          <w:lang w:eastAsia="es-CO"/>
        </w:rPr>
        <w:t xml:space="preserve">) se declare que las patologías </w:t>
      </w:r>
      <w:r w:rsidR="00BE158C">
        <w:rPr>
          <w:rFonts w:ascii="Arial" w:eastAsia="Times New Roman" w:hAnsi="Arial" w:cs="Arial"/>
          <w:lang w:val="es-CO" w:eastAsia="es-CO"/>
        </w:rPr>
        <w:t>Cervicalgia y Síndrome de manguito rotatorio</w:t>
      </w:r>
      <w:r w:rsidRPr="00CE7344">
        <w:rPr>
          <w:rFonts w:ascii="Arial" w:eastAsia="Times New Roman" w:hAnsi="Arial" w:cs="Arial"/>
          <w:lang w:val="es-CO" w:eastAsia="es-CO"/>
        </w:rPr>
        <w:t xml:space="preserve"> son enfermedades de origen laboral (</w:t>
      </w:r>
      <w:proofErr w:type="spellStart"/>
      <w:r w:rsidRPr="00CE7344">
        <w:rPr>
          <w:rFonts w:ascii="Arial" w:eastAsia="Times New Roman" w:hAnsi="Arial" w:cs="Arial"/>
          <w:lang w:val="es-CO" w:eastAsia="es-CO"/>
        </w:rPr>
        <w:t>iii</w:t>
      </w:r>
      <w:proofErr w:type="spellEnd"/>
      <w:r w:rsidRPr="00CE7344">
        <w:rPr>
          <w:rFonts w:ascii="Arial" w:eastAsia="Times New Roman" w:hAnsi="Arial" w:cs="Arial"/>
          <w:lang w:val="es-CO" w:eastAsia="es-CO"/>
        </w:rPr>
        <w:t xml:space="preserve">) </w:t>
      </w:r>
      <w:r w:rsidR="00CF5670">
        <w:rPr>
          <w:rFonts w:ascii="Arial" w:eastAsia="Times New Roman" w:hAnsi="Arial" w:cs="Arial"/>
          <w:lang w:val="es-CO" w:eastAsia="es-CO"/>
        </w:rPr>
        <w:t xml:space="preserve">Se condene </w:t>
      </w:r>
      <w:r w:rsidR="00705048">
        <w:rPr>
          <w:rFonts w:ascii="Arial" w:eastAsia="Times New Roman" w:hAnsi="Arial" w:cs="Arial"/>
          <w:lang w:val="es-CO" w:eastAsia="es-CO"/>
        </w:rPr>
        <w:t xml:space="preserve">en uso de las facultades ultra y extra </w:t>
      </w:r>
      <w:proofErr w:type="spellStart"/>
      <w:r w:rsidR="00705048">
        <w:rPr>
          <w:rFonts w:ascii="Arial" w:eastAsia="Times New Roman" w:hAnsi="Arial" w:cs="Arial"/>
          <w:lang w:val="es-CO" w:eastAsia="es-CO"/>
        </w:rPr>
        <w:t>petita</w:t>
      </w:r>
      <w:proofErr w:type="spellEnd"/>
      <w:r w:rsidR="00705048">
        <w:rPr>
          <w:rFonts w:ascii="Arial" w:eastAsia="Times New Roman" w:hAnsi="Arial" w:cs="Arial"/>
          <w:lang w:val="es-CO" w:eastAsia="es-CO"/>
        </w:rPr>
        <w:t xml:space="preserve"> (</w:t>
      </w:r>
      <w:proofErr w:type="spellStart"/>
      <w:r w:rsidR="00705048">
        <w:rPr>
          <w:rFonts w:ascii="Arial" w:eastAsia="Times New Roman" w:hAnsi="Arial" w:cs="Arial"/>
          <w:lang w:val="es-CO" w:eastAsia="es-CO"/>
        </w:rPr>
        <w:t>iv</w:t>
      </w:r>
      <w:proofErr w:type="spellEnd"/>
      <w:r w:rsidR="00705048">
        <w:rPr>
          <w:rFonts w:ascii="Arial" w:eastAsia="Times New Roman" w:hAnsi="Arial" w:cs="Arial"/>
          <w:lang w:val="es-CO" w:eastAsia="es-CO"/>
        </w:rPr>
        <w:t>) se condene en costas a la demandada</w:t>
      </w:r>
    </w:p>
    <w:p w14:paraId="31A97AB2" w14:textId="77777777" w:rsidR="00705048" w:rsidRDefault="00705048" w:rsidP="00D829B1">
      <w:pPr>
        <w:jc w:val="both"/>
        <w:textAlignment w:val="baseline"/>
        <w:rPr>
          <w:rFonts w:ascii="Arial" w:eastAsia="Times New Roman" w:hAnsi="Arial" w:cs="Arial"/>
          <w:lang w:val="es-CO" w:eastAsia="es-CO"/>
        </w:rPr>
      </w:pPr>
    </w:p>
    <w:p w14:paraId="77F030A3" w14:textId="28A93C0B" w:rsidR="00705048" w:rsidRPr="00CE7344" w:rsidRDefault="00705048" w:rsidP="00D829B1">
      <w:pPr>
        <w:jc w:val="both"/>
        <w:textAlignment w:val="baseline"/>
        <w:rPr>
          <w:rFonts w:ascii="Arial" w:eastAsia="Times New Roman" w:hAnsi="Arial" w:cs="Arial"/>
          <w:lang w:val="es-CO" w:eastAsia="es-CO"/>
        </w:rPr>
      </w:pPr>
      <w:r>
        <w:rPr>
          <w:rFonts w:ascii="Arial" w:eastAsia="Times New Roman" w:hAnsi="Arial" w:cs="Arial"/>
          <w:lang w:val="es-CO" w:eastAsia="es-CO"/>
        </w:rPr>
        <w:t xml:space="preserve">Sobre dicho proceso, </w:t>
      </w:r>
      <w:r w:rsidR="00C25E13">
        <w:rPr>
          <w:rFonts w:ascii="Arial" w:eastAsia="Times New Roman" w:hAnsi="Arial" w:cs="Arial"/>
          <w:lang w:val="es-CO" w:eastAsia="es-CO"/>
        </w:rPr>
        <w:t xml:space="preserve">el despacho procedió a integrar en calidad de litisconsorte necesario por pasiva a las ARL AXA COLPATRIA SEGUROS DE VIDA S.A y a </w:t>
      </w:r>
      <w:r w:rsidR="007A38FB">
        <w:rPr>
          <w:rFonts w:ascii="Arial" w:eastAsia="Times New Roman" w:hAnsi="Arial" w:cs="Arial"/>
          <w:lang w:val="es-CO" w:eastAsia="es-CO"/>
        </w:rPr>
        <w:t xml:space="preserve">mi prohijada </w:t>
      </w:r>
      <w:r w:rsidR="007A38FB" w:rsidRPr="007958DC">
        <w:rPr>
          <w:rStyle w:val="normaltextrun"/>
          <w:rFonts w:ascii="Arial" w:hAnsi="Arial" w:cs="Arial"/>
          <w:color w:val="000000"/>
          <w:shd w:val="clear" w:color="auto" w:fill="FFFFFF"/>
        </w:rPr>
        <w:t>SEGUROS DE VIDA SURAMERICANA S.A</w:t>
      </w:r>
      <w:r w:rsidR="007A38FB">
        <w:rPr>
          <w:rStyle w:val="normaltextrun"/>
          <w:rFonts w:ascii="Arial" w:hAnsi="Arial" w:cs="Arial"/>
          <w:color w:val="000000"/>
          <w:shd w:val="clear" w:color="auto" w:fill="FFFFFF"/>
        </w:rPr>
        <w:t>.</w:t>
      </w:r>
    </w:p>
    <w:p w14:paraId="107405B5" w14:textId="77777777" w:rsidR="00D829B1" w:rsidRPr="00CE7344" w:rsidRDefault="00D829B1" w:rsidP="00D829B1">
      <w:pPr>
        <w:jc w:val="both"/>
        <w:rPr>
          <w:rFonts w:ascii="Arial" w:hAnsi="Arial" w:cs="Arial"/>
          <w:shd w:val="clear" w:color="auto" w:fill="FAFAFA"/>
        </w:rPr>
      </w:pPr>
    </w:p>
    <w:p w14:paraId="4E0B9F22" w14:textId="3BD96E91" w:rsidR="00D829B1" w:rsidRPr="00CE7344" w:rsidRDefault="00D829B1" w:rsidP="00D829B1">
      <w:pPr>
        <w:jc w:val="both"/>
        <w:rPr>
          <w:rFonts w:ascii="Arial" w:hAnsi="Arial" w:cs="Arial"/>
          <w:shd w:val="clear" w:color="auto" w:fill="FAFAFA"/>
        </w:rPr>
      </w:pPr>
      <w:r w:rsidRPr="007A38FB">
        <w:rPr>
          <w:rFonts w:ascii="Arial" w:hAnsi="Arial" w:cs="Arial"/>
          <w:shd w:val="clear" w:color="auto" w:fill="FAFAFA"/>
        </w:rPr>
        <w:t xml:space="preserve">En este sentido, precisaremos los motivos por los cuales el Juez deberá desestimar las pretensiones de la demanda formuladas por </w:t>
      </w:r>
      <w:r w:rsidRPr="007A38FB">
        <w:rPr>
          <w:rFonts w:ascii="Arial" w:hAnsi="Arial" w:cs="Arial"/>
        </w:rPr>
        <w:t xml:space="preserve">la señora </w:t>
      </w:r>
      <w:r w:rsidR="007A38FB" w:rsidRPr="007A38FB">
        <w:rPr>
          <w:rFonts w:ascii="Arial" w:eastAsia="Times New Roman" w:hAnsi="Arial" w:cs="Arial"/>
          <w:lang w:eastAsia="es-CO"/>
        </w:rPr>
        <w:t>SONIA AMPARO SERNA GIRALDO</w:t>
      </w:r>
      <w:r w:rsidRPr="007A38FB">
        <w:rPr>
          <w:rFonts w:ascii="Arial" w:hAnsi="Arial" w:cs="Arial"/>
          <w:shd w:val="clear" w:color="auto" w:fill="FAFAFA"/>
        </w:rPr>
        <w:t>:</w:t>
      </w:r>
    </w:p>
    <w:p w14:paraId="2EE4C5E7" w14:textId="77777777" w:rsidR="00D829B1" w:rsidRPr="00CE7344" w:rsidRDefault="00D829B1" w:rsidP="00D829B1">
      <w:pPr>
        <w:jc w:val="both"/>
        <w:rPr>
          <w:rFonts w:ascii="Arial" w:hAnsi="Arial" w:cs="Arial"/>
          <w:shd w:val="clear" w:color="auto" w:fill="FAFAFA"/>
        </w:rPr>
      </w:pPr>
    </w:p>
    <w:p w14:paraId="1988EDA3" w14:textId="71A8C884" w:rsidR="00D829B1" w:rsidRPr="00CE7344" w:rsidRDefault="00D829B1" w:rsidP="00D829B1">
      <w:pPr>
        <w:pStyle w:val="ListParagraph"/>
        <w:numPr>
          <w:ilvl w:val="0"/>
          <w:numId w:val="25"/>
        </w:numPr>
        <w:tabs>
          <w:tab w:val="left" w:pos="5626"/>
        </w:tabs>
        <w:ind w:left="426"/>
        <w:jc w:val="both"/>
        <w:rPr>
          <w:rFonts w:ascii="Arial" w:hAnsi="Arial" w:cs="Arial"/>
          <w:sz w:val="22"/>
          <w:szCs w:val="22"/>
          <w:lang w:val="es-CO"/>
        </w:rPr>
      </w:pPr>
      <w:r w:rsidRPr="589CE816">
        <w:rPr>
          <w:rFonts w:ascii="Arial" w:hAnsi="Arial" w:cs="Arial"/>
          <w:sz w:val="22"/>
          <w:szCs w:val="22"/>
          <w:lang w:val="es-CO"/>
        </w:rPr>
        <w:t xml:space="preserve">Se evidencia que en el caso de marras existe una Falta de Integración al Contradictorio, por parte de la AFP </w:t>
      </w:r>
      <w:r w:rsidR="007A38FB">
        <w:rPr>
          <w:rFonts w:ascii="Arial" w:hAnsi="Arial" w:cs="Arial"/>
          <w:sz w:val="22"/>
          <w:szCs w:val="22"/>
          <w:lang w:val="es-CO"/>
        </w:rPr>
        <w:t>COLFONDOS S.A</w:t>
      </w:r>
      <w:r w:rsidRPr="589CE816">
        <w:rPr>
          <w:rFonts w:ascii="Arial" w:hAnsi="Arial" w:cs="Arial"/>
          <w:sz w:val="22"/>
          <w:szCs w:val="22"/>
          <w:lang w:val="es-CO"/>
        </w:rPr>
        <w:t>, entidad a la cual se encuentra afiliada la demandante y</w:t>
      </w:r>
      <w:r w:rsidR="000D7BDF">
        <w:rPr>
          <w:rFonts w:ascii="Arial" w:hAnsi="Arial" w:cs="Arial"/>
          <w:sz w:val="22"/>
          <w:szCs w:val="22"/>
          <w:lang w:val="es-CO"/>
        </w:rPr>
        <w:t>,</w:t>
      </w:r>
      <w:r w:rsidRPr="589CE816">
        <w:rPr>
          <w:rFonts w:ascii="Arial" w:hAnsi="Arial" w:cs="Arial"/>
          <w:sz w:val="22"/>
          <w:szCs w:val="22"/>
          <w:lang w:val="es-CO"/>
        </w:rPr>
        <w:t xml:space="preserve"> por ende, puede resultar afectada en atención a las patologías calificadas por la Junta Nacional de Calificación de Invalidez en Dictamen No. </w:t>
      </w:r>
      <w:r w:rsidR="007A38FB" w:rsidRPr="007A38FB">
        <w:rPr>
          <w:rFonts w:ascii="Arial" w:hAnsi="Arial" w:cs="Arial"/>
          <w:sz w:val="22"/>
          <w:szCs w:val="22"/>
          <w:lang w:val="es-CO"/>
        </w:rPr>
        <w:t>66742651-10057 del 25/05/2022</w:t>
      </w:r>
      <w:r w:rsidRPr="589CE816">
        <w:rPr>
          <w:rFonts w:ascii="Arial" w:hAnsi="Arial" w:cs="Arial"/>
          <w:sz w:val="22"/>
          <w:szCs w:val="22"/>
          <w:lang w:val="es-CO"/>
        </w:rPr>
        <w:t>, donde fueron establecidas como de ORIGEN COMÚN, considerando que ella es la responsable de reconocer y pagar una eventual pensión de invalidez.</w:t>
      </w:r>
    </w:p>
    <w:p w14:paraId="35113AF7" w14:textId="77777777" w:rsidR="00D829B1" w:rsidRPr="00CE7344" w:rsidRDefault="00D829B1" w:rsidP="00D829B1">
      <w:pPr>
        <w:pStyle w:val="ListParagraph"/>
        <w:tabs>
          <w:tab w:val="left" w:pos="5626"/>
        </w:tabs>
        <w:ind w:left="5626" w:hanging="5200"/>
        <w:jc w:val="both"/>
        <w:rPr>
          <w:rFonts w:ascii="Arial" w:hAnsi="Arial" w:cs="Arial"/>
          <w:sz w:val="22"/>
          <w:szCs w:val="22"/>
          <w:lang w:val="es-CO"/>
        </w:rPr>
      </w:pPr>
    </w:p>
    <w:p w14:paraId="710FEAC5" w14:textId="758CF817" w:rsidR="00D829B1" w:rsidRPr="00CE7344" w:rsidRDefault="00D829B1" w:rsidP="00D829B1">
      <w:pPr>
        <w:pStyle w:val="ListParagraph"/>
        <w:numPr>
          <w:ilvl w:val="0"/>
          <w:numId w:val="25"/>
        </w:numPr>
        <w:tabs>
          <w:tab w:val="left" w:pos="5626"/>
        </w:tabs>
        <w:ind w:left="426"/>
        <w:jc w:val="both"/>
        <w:rPr>
          <w:rStyle w:val="normaltextrun"/>
          <w:rFonts w:ascii="Arial" w:eastAsia="Calibri" w:hAnsi="Arial" w:cs="Arial"/>
          <w:sz w:val="22"/>
          <w:szCs w:val="22"/>
          <w:lang w:val="es-CO"/>
        </w:rPr>
      </w:pPr>
      <w:r w:rsidRPr="00CE7344">
        <w:rPr>
          <w:rFonts w:ascii="Arial" w:hAnsi="Arial" w:cs="Arial"/>
          <w:sz w:val="22"/>
          <w:szCs w:val="22"/>
          <w:lang w:eastAsia="es-CO"/>
        </w:rPr>
        <w:t xml:space="preserve">SEGUROS DE VIDA SURAMERICANA S.A </w:t>
      </w:r>
      <w:r w:rsidRPr="00CE7344">
        <w:rPr>
          <w:rStyle w:val="normaltextrun"/>
          <w:rFonts w:ascii="Arial" w:eastAsia="Calibri" w:hAnsi="Arial" w:cs="Arial"/>
          <w:color w:val="000000"/>
          <w:sz w:val="22"/>
          <w:szCs w:val="22"/>
          <w:shd w:val="clear" w:color="auto" w:fill="FFFFFF"/>
        </w:rPr>
        <w:t xml:space="preserve">no le asiste obligación alguna frente al petitum de la demanda ya que: (i) El artículo 1° de la Ley 776 de 2002 precisa que las administradoras de riesgos laborales asumen única y exclusivamente las prestaciones económicas y asistencias de sus afiliados con </w:t>
      </w:r>
      <w:r w:rsidRPr="00CE7344">
        <w:rPr>
          <w:rStyle w:val="normaltextrun"/>
          <w:rFonts w:ascii="Arial" w:eastAsia="Calibri" w:hAnsi="Arial" w:cs="Arial"/>
          <w:b/>
          <w:bCs/>
          <w:color w:val="000000"/>
          <w:sz w:val="22"/>
          <w:szCs w:val="22"/>
          <w:u w:val="single"/>
          <w:shd w:val="clear" w:color="auto" w:fill="FFFFFF"/>
        </w:rPr>
        <w:t>ocasión a un accidente de trabajo o enfermedad profesional</w:t>
      </w:r>
      <w:r w:rsidRPr="00CE7344">
        <w:rPr>
          <w:rStyle w:val="normaltextrun"/>
          <w:rFonts w:ascii="Arial" w:eastAsia="Calibri" w:hAnsi="Arial" w:cs="Arial"/>
          <w:color w:val="000000"/>
          <w:sz w:val="22"/>
          <w:szCs w:val="22"/>
          <w:shd w:val="clear" w:color="auto" w:fill="FFFFFF"/>
        </w:rPr>
        <w:t xml:space="preserve"> y, (</w:t>
      </w:r>
      <w:proofErr w:type="spellStart"/>
      <w:r w:rsidRPr="00CE7344">
        <w:rPr>
          <w:rStyle w:val="normaltextrun"/>
          <w:rFonts w:ascii="Arial" w:eastAsia="Calibri" w:hAnsi="Arial" w:cs="Arial"/>
          <w:color w:val="000000"/>
          <w:sz w:val="22"/>
          <w:szCs w:val="22"/>
          <w:shd w:val="clear" w:color="auto" w:fill="FFFFFF"/>
        </w:rPr>
        <w:t>ii</w:t>
      </w:r>
      <w:proofErr w:type="spellEnd"/>
      <w:r w:rsidRPr="00CE7344">
        <w:rPr>
          <w:rStyle w:val="normaltextrun"/>
          <w:rFonts w:ascii="Arial" w:eastAsia="Calibri" w:hAnsi="Arial" w:cs="Arial"/>
          <w:color w:val="000000"/>
          <w:sz w:val="22"/>
          <w:szCs w:val="22"/>
          <w:shd w:val="clear" w:color="auto" w:fill="FFFFFF"/>
        </w:rPr>
        <w:t xml:space="preserve">) según el dictamen No. </w:t>
      </w:r>
      <w:r w:rsidR="00657717" w:rsidRPr="00657717">
        <w:rPr>
          <w:rStyle w:val="normaltextrun"/>
          <w:rFonts w:ascii="Arial" w:eastAsia="Calibri" w:hAnsi="Arial" w:cs="Arial"/>
          <w:color w:val="000000"/>
          <w:sz w:val="22"/>
          <w:szCs w:val="22"/>
          <w:shd w:val="clear" w:color="auto" w:fill="FFFFFF"/>
        </w:rPr>
        <w:t>66742651</w:t>
      </w:r>
      <w:r w:rsidR="00657717">
        <w:rPr>
          <w:rStyle w:val="normaltextrun"/>
          <w:rFonts w:ascii="Arial" w:eastAsia="Calibri" w:hAnsi="Arial" w:cs="Arial"/>
          <w:color w:val="000000"/>
          <w:sz w:val="22"/>
          <w:szCs w:val="22"/>
          <w:shd w:val="clear" w:color="auto" w:fill="FFFFFF"/>
        </w:rPr>
        <w:t xml:space="preserve"> </w:t>
      </w:r>
      <w:r w:rsidRPr="00CE7344">
        <w:rPr>
          <w:rStyle w:val="normaltextrun"/>
          <w:rFonts w:ascii="Arial" w:eastAsia="Calibri" w:hAnsi="Arial" w:cs="Arial"/>
          <w:color w:val="000000"/>
          <w:sz w:val="22"/>
          <w:szCs w:val="22"/>
          <w:shd w:val="clear" w:color="auto" w:fill="FFFFFF"/>
        </w:rPr>
        <w:t xml:space="preserve">emitido por la JNCI del </w:t>
      </w:r>
      <w:r w:rsidR="00657717" w:rsidRPr="007A38FB">
        <w:rPr>
          <w:rFonts w:ascii="Arial" w:hAnsi="Arial" w:cs="Arial"/>
          <w:sz w:val="22"/>
          <w:szCs w:val="22"/>
          <w:lang w:val="es-CO"/>
        </w:rPr>
        <w:t>25/05/2022</w:t>
      </w:r>
      <w:r w:rsidRPr="00CE7344">
        <w:rPr>
          <w:rStyle w:val="normaltextrun"/>
          <w:rFonts w:ascii="Arial" w:eastAsia="Calibri" w:hAnsi="Arial" w:cs="Arial"/>
          <w:color w:val="000000"/>
          <w:sz w:val="22"/>
          <w:szCs w:val="22"/>
          <w:shd w:val="clear" w:color="auto" w:fill="FFFFFF"/>
        </w:rPr>
        <w:t xml:space="preserve">, las patologías padecidas por la actora, esto es, </w:t>
      </w:r>
      <w:r w:rsidR="00657717">
        <w:rPr>
          <w:rStyle w:val="normaltextrun"/>
          <w:rFonts w:ascii="Arial" w:eastAsia="Calibri" w:hAnsi="Arial" w:cs="Arial"/>
          <w:color w:val="000000"/>
          <w:sz w:val="22"/>
          <w:szCs w:val="22"/>
          <w:shd w:val="clear" w:color="auto" w:fill="FFFFFF"/>
        </w:rPr>
        <w:t>Cervicalgia y Síndrome de manguito rotatorio</w:t>
      </w:r>
      <w:r w:rsidRPr="00CE7344">
        <w:rPr>
          <w:rStyle w:val="normaltextrun"/>
          <w:rFonts w:ascii="Arial" w:eastAsia="Calibri" w:hAnsi="Arial" w:cs="Arial"/>
          <w:color w:val="000000"/>
          <w:sz w:val="22"/>
          <w:szCs w:val="22"/>
          <w:shd w:val="clear" w:color="auto" w:fill="FFFFFF"/>
        </w:rPr>
        <w:t>, fueron calificadas como de origen común</w:t>
      </w:r>
    </w:p>
    <w:p w14:paraId="0AAE8DFE" w14:textId="77777777" w:rsidR="00D829B1" w:rsidRPr="00CE7344" w:rsidRDefault="00D829B1" w:rsidP="00D829B1">
      <w:pPr>
        <w:pStyle w:val="ListParagraph"/>
        <w:tabs>
          <w:tab w:val="left" w:pos="5626"/>
        </w:tabs>
        <w:ind w:left="426"/>
        <w:jc w:val="both"/>
        <w:rPr>
          <w:rFonts w:ascii="Arial" w:hAnsi="Arial" w:cs="Arial"/>
          <w:sz w:val="22"/>
          <w:szCs w:val="22"/>
          <w:lang w:val="es-CO"/>
        </w:rPr>
      </w:pPr>
    </w:p>
    <w:p w14:paraId="6589F7A7" w14:textId="4EBDFA61" w:rsidR="00D829B1" w:rsidRPr="00CE7344" w:rsidRDefault="00D829B1" w:rsidP="00D829B1">
      <w:pPr>
        <w:pStyle w:val="ListParagraph"/>
        <w:numPr>
          <w:ilvl w:val="0"/>
          <w:numId w:val="25"/>
        </w:numPr>
        <w:tabs>
          <w:tab w:val="left" w:pos="5626"/>
        </w:tabs>
        <w:ind w:left="426"/>
        <w:jc w:val="both"/>
        <w:rPr>
          <w:rStyle w:val="normaltextrun"/>
          <w:rFonts w:ascii="Arial" w:eastAsia="Calibri" w:hAnsi="Arial" w:cs="Arial"/>
          <w:color w:val="000000"/>
          <w:sz w:val="22"/>
          <w:szCs w:val="22"/>
          <w:shd w:val="clear" w:color="auto" w:fill="FFFFFF"/>
        </w:rPr>
      </w:pPr>
      <w:r w:rsidRPr="00CE7344">
        <w:rPr>
          <w:rStyle w:val="normaltextrun"/>
          <w:rFonts w:ascii="Arial" w:eastAsia="Calibri" w:hAnsi="Arial" w:cs="Arial"/>
          <w:color w:val="000000"/>
          <w:sz w:val="22"/>
          <w:szCs w:val="22"/>
          <w:shd w:val="clear" w:color="auto" w:fill="FFFFFF"/>
        </w:rPr>
        <w:lastRenderedPageBreak/>
        <w:t xml:space="preserve">El Dictamen No. </w:t>
      </w:r>
      <w:r w:rsidR="00657717" w:rsidRPr="00657717">
        <w:rPr>
          <w:rStyle w:val="normaltextrun"/>
          <w:rFonts w:ascii="Arial" w:eastAsia="Calibri" w:hAnsi="Arial" w:cs="Arial"/>
          <w:color w:val="000000"/>
          <w:sz w:val="22"/>
          <w:szCs w:val="22"/>
          <w:shd w:val="clear" w:color="auto" w:fill="FFFFFF"/>
        </w:rPr>
        <w:t>66742651</w:t>
      </w:r>
      <w:r w:rsidR="00657717">
        <w:rPr>
          <w:rStyle w:val="normaltextrun"/>
          <w:rFonts w:ascii="Arial" w:eastAsia="Calibri" w:hAnsi="Arial" w:cs="Arial"/>
          <w:color w:val="000000"/>
          <w:sz w:val="22"/>
          <w:szCs w:val="22"/>
          <w:shd w:val="clear" w:color="auto" w:fill="FFFFFF"/>
        </w:rPr>
        <w:t xml:space="preserve"> </w:t>
      </w:r>
      <w:r w:rsidRPr="00CE7344">
        <w:rPr>
          <w:rStyle w:val="normaltextrun"/>
          <w:rFonts w:ascii="Arial" w:eastAsia="Calibri" w:hAnsi="Arial" w:cs="Arial"/>
          <w:color w:val="000000"/>
          <w:sz w:val="22"/>
          <w:szCs w:val="22"/>
          <w:shd w:val="clear" w:color="auto" w:fill="FFFFFF"/>
        </w:rPr>
        <w:t xml:space="preserve">del </w:t>
      </w:r>
      <w:r w:rsidR="00657717" w:rsidRPr="007A38FB">
        <w:rPr>
          <w:rFonts w:ascii="Arial" w:hAnsi="Arial" w:cs="Arial"/>
          <w:sz w:val="22"/>
          <w:szCs w:val="22"/>
          <w:lang w:val="es-CO"/>
        </w:rPr>
        <w:t>25/05/2022</w:t>
      </w:r>
      <w:r w:rsidR="00657717">
        <w:rPr>
          <w:rFonts w:ascii="Arial" w:hAnsi="Arial" w:cs="Arial"/>
          <w:sz w:val="22"/>
          <w:szCs w:val="22"/>
          <w:lang w:val="es-CO"/>
        </w:rPr>
        <w:t xml:space="preserve"> </w:t>
      </w:r>
      <w:r w:rsidRPr="00CE7344">
        <w:rPr>
          <w:rStyle w:val="normaltextrun"/>
          <w:rFonts w:ascii="Arial" w:eastAsia="Calibri" w:hAnsi="Arial" w:cs="Arial"/>
          <w:color w:val="000000"/>
          <w:sz w:val="22"/>
          <w:szCs w:val="22"/>
          <w:shd w:val="clear" w:color="auto" w:fill="FFFFFF"/>
        </w:rPr>
        <w:t xml:space="preserve">emitido por la JNCI se realizó en debida forma, bajo los parámetros establecidos en el Decreto 1352 de 2013 y demás normatividad aplicable y vigente al caso en concreto, así como los criterios técnicos y científicos establecidos por el Manual Único para la Determinación de Origen y/o Pérdida De Capacidad Laboral y Ocupacional teniendo en cuenta los documentos, valoraciones y exámenes diagnósticos de la </w:t>
      </w:r>
      <w:r w:rsidR="00657717">
        <w:rPr>
          <w:rStyle w:val="normaltextrun"/>
          <w:rFonts w:ascii="Arial" w:eastAsia="Calibri" w:hAnsi="Arial" w:cs="Arial"/>
          <w:color w:val="000000"/>
          <w:sz w:val="22"/>
          <w:szCs w:val="22"/>
          <w:shd w:val="clear" w:color="auto" w:fill="FFFFFF"/>
        </w:rPr>
        <w:t xml:space="preserve">señora </w:t>
      </w:r>
      <w:r w:rsidR="00657717" w:rsidRPr="00657717">
        <w:rPr>
          <w:rFonts w:ascii="Arial" w:hAnsi="Arial" w:cs="Arial"/>
          <w:sz w:val="22"/>
          <w:szCs w:val="22"/>
          <w:lang w:eastAsia="es-CO"/>
        </w:rPr>
        <w:t>SONIA AMPARO SERNA GIRALDO</w:t>
      </w:r>
      <w:r w:rsidRPr="00CE7344">
        <w:rPr>
          <w:rStyle w:val="normaltextrun"/>
          <w:rFonts w:ascii="Arial" w:eastAsia="Calibri" w:hAnsi="Arial" w:cs="Arial"/>
          <w:color w:val="000000"/>
          <w:sz w:val="22"/>
          <w:szCs w:val="22"/>
          <w:shd w:val="clear" w:color="auto" w:fill="FFFFFF"/>
        </w:rPr>
        <w:t>, además, se indica que dicho dictamen del cual la demandante pretende su nulidad se encuentra en firme de conformidad con lo dispuesto en el artículo 45 ibidem y por tal es plenamente vinculante.</w:t>
      </w:r>
    </w:p>
    <w:p w14:paraId="78EEAC36" w14:textId="77777777" w:rsidR="00D829B1" w:rsidRPr="00CE7344" w:rsidRDefault="00D829B1" w:rsidP="00D829B1">
      <w:pPr>
        <w:pStyle w:val="ListParagraph"/>
        <w:tabs>
          <w:tab w:val="left" w:pos="5626"/>
        </w:tabs>
        <w:ind w:left="426"/>
        <w:jc w:val="both"/>
        <w:rPr>
          <w:rStyle w:val="normaltextrun"/>
          <w:rFonts w:ascii="Arial" w:eastAsia="Calibri" w:hAnsi="Arial" w:cs="Arial"/>
          <w:sz w:val="22"/>
          <w:szCs w:val="22"/>
          <w:lang w:val="es-CO"/>
        </w:rPr>
      </w:pPr>
    </w:p>
    <w:p w14:paraId="77519F0E" w14:textId="77777777" w:rsidR="00D829B1" w:rsidRPr="00CE7344" w:rsidRDefault="00D829B1" w:rsidP="00D829B1">
      <w:pPr>
        <w:pStyle w:val="ListParagraph"/>
        <w:numPr>
          <w:ilvl w:val="0"/>
          <w:numId w:val="25"/>
        </w:numPr>
        <w:tabs>
          <w:tab w:val="left" w:pos="5626"/>
        </w:tabs>
        <w:ind w:left="426"/>
        <w:jc w:val="both"/>
        <w:rPr>
          <w:rStyle w:val="normaltextrun"/>
          <w:rFonts w:ascii="Arial" w:eastAsia="Calibri" w:hAnsi="Arial" w:cs="Arial"/>
          <w:sz w:val="22"/>
          <w:szCs w:val="22"/>
          <w:lang w:val="es-CO"/>
        </w:rPr>
      </w:pPr>
      <w:r w:rsidRPr="00CE7344">
        <w:rPr>
          <w:rStyle w:val="normaltextrun"/>
          <w:rFonts w:ascii="Arial" w:eastAsia="Calibri" w:hAnsi="Arial" w:cs="Arial"/>
          <w:color w:val="000000"/>
          <w:sz w:val="22"/>
          <w:szCs w:val="22"/>
          <w:shd w:val="clear" w:color="auto" w:fill="FFFFFF"/>
        </w:rPr>
        <w:t>El dictamen que se ataca, acredita todos los requisitos legales y ante la ausencia de argumentación y prueba por parte de la demandante frente al error que conlleve una posible nulidad de los dictámenes, es claro que esto no es un hecho controvertido en el presente litigio, por lo tanto, el Juez no podrá de oficio ordenar la práctica de un nuevo dictamen de PCL, ya que no existe un hecho a esclarecer, y así, dicha prueba oficiosa no cumplirá los presupuestos establecidos en el artículo 54 del CPTSS para su decreto. Por consiguiente, se configurará un defecto procedimental absoluto y un defecto fáctico de la sentencia por la valoración del medio de prueba, que vulnerará el derecho al debido proceso y de defensa de mi poderdante.</w:t>
      </w:r>
    </w:p>
    <w:p w14:paraId="114FDDA4" w14:textId="77777777" w:rsidR="00D829B1" w:rsidRPr="00CE7344" w:rsidRDefault="00D829B1" w:rsidP="00D829B1">
      <w:pPr>
        <w:pStyle w:val="ListParagraph"/>
        <w:ind w:left="426"/>
        <w:rPr>
          <w:rFonts w:ascii="Arial" w:hAnsi="Arial" w:cs="Arial"/>
          <w:sz w:val="22"/>
          <w:szCs w:val="22"/>
        </w:rPr>
      </w:pPr>
    </w:p>
    <w:p w14:paraId="3FF6924D" w14:textId="1B6D0D2C" w:rsidR="00D829B1" w:rsidRPr="00CE7344" w:rsidRDefault="00D829B1" w:rsidP="00D829B1">
      <w:pPr>
        <w:pStyle w:val="ListParagraph"/>
        <w:numPr>
          <w:ilvl w:val="0"/>
          <w:numId w:val="25"/>
        </w:numPr>
        <w:tabs>
          <w:tab w:val="left" w:pos="5626"/>
        </w:tabs>
        <w:ind w:left="426"/>
        <w:jc w:val="both"/>
        <w:rPr>
          <w:rStyle w:val="normaltextrun"/>
          <w:rFonts w:ascii="Arial" w:eastAsia="Calibri" w:hAnsi="Arial" w:cs="Arial"/>
          <w:sz w:val="22"/>
          <w:szCs w:val="22"/>
          <w:lang w:val="es-CO"/>
        </w:rPr>
      </w:pPr>
      <w:r w:rsidRPr="00CE7344">
        <w:rPr>
          <w:rStyle w:val="normaltextrun"/>
          <w:rFonts w:ascii="Arial" w:eastAsia="Calibri" w:hAnsi="Arial" w:cs="Arial"/>
          <w:color w:val="000000"/>
          <w:sz w:val="22"/>
          <w:szCs w:val="22"/>
        </w:rPr>
        <w:t xml:space="preserve">Las patologías </w:t>
      </w:r>
      <w:r w:rsidR="00657717">
        <w:rPr>
          <w:rStyle w:val="normaltextrun"/>
          <w:rFonts w:ascii="Arial" w:eastAsia="Calibri" w:hAnsi="Arial" w:cs="Arial"/>
          <w:color w:val="000000"/>
          <w:sz w:val="22"/>
          <w:szCs w:val="22"/>
          <w:shd w:val="clear" w:color="auto" w:fill="FFFFFF"/>
        </w:rPr>
        <w:t>Cervicalgia y Síndrome de manguito rotatorio</w:t>
      </w:r>
      <w:r w:rsidR="00657717" w:rsidRPr="00CE7344">
        <w:rPr>
          <w:rStyle w:val="normaltextrun"/>
          <w:rFonts w:ascii="Arial" w:eastAsia="Calibri" w:hAnsi="Arial" w:cs="Arial"/>
          <w:color w:val="000000"/>
          <w:sz w:val="22"/>
          <w:szCs w:val="22"/>
          <w:shd w:val="clear" w:color="auto" w:fill="FFFFFF"/>
        </w:rPr>
        <w:t xml:space="preserve"> </w:t>
      </w:r>
      <w:r w:rsidRPr="00CE7344">
        <w:rPr>
          <w:rStyle w:val="normaltextrun"/>
          <w:rFonts w:ascii="Arial" w:eastAsia="Calibri" w:hAnsi="Arial" w:cs="Arial"/>
          <w:color w:val="000000"/>
          <w:sz w:val="22"/>
          <w:szCs w:val="22"/>
          <w:shd w:val="clear" w:color="auto" w:fill="FFFFFF"/>
        </w:rPr>
        <w:t xml:space="preserve">de la señora </w:t>
      </w:r>
      <w:r w:rsidR="00657717" w:rsidRPr="00657717">
        <w:rPr>
          <w:rStyle w:val="normaltextrun"/>
          <w:rFonts w:ascii="Arial" w:eastAsia="Calibri" w:hAnsi="Arial" w:cs="Arial"/>
          <w:color w:val="000000"/>
          <w:sz w:val="22"/>
          <w:szCs w:val="22"/>
          <w:shd w:val="clear" w:color="auto" w:fill="FFFFFF"/>
        </w:rPr>
        <w:t xml:space="preserve">SONIA AMPARO SERNA GIRALDO </w:t>
      </w:r>
      <w:r w:rsidRPr="00CE7344">
        <w:rPr>
          <w:rStyle w:val="normaltextrun"/>
          <w:rFonts w:ascii="Arial" w:eastAsia="Calibri" w:hAnsi="Arial" w:cs="Arial"/>
          <w:color w:val="000000"/>
          <w:sz w:val="22"/>
          <w:szCs w:val="22"/>
        </w:rPr>
        <w:t xml:space="preserve">fueron calificadas de origen común, </w:t>
      </w:r>
      <w:r w:rsidRPr="00CE7344">
        <w:rPr>
          <w:rStyle w:val="normaltextrun"/>
          <w:rFonts w:ascii="Arial" w:eastAsia="Calibri" w:hAnsi="Arial" w:cs="Arial"/>
          <w:color w:val="000000"/>
          <w:sz w:val="22"/>
          <w:szCs w:val="22"/>
          <w:shd w:val="clear" w:color="auto" w:fill="FFFFFF"/>
        </w:rPr>
        <w:t xml:space="preserve">la responsabilidad de asumir el pago de alguna prestación asistencia debe continuar en cabeza de la administradora de pensiones y NO en mi representada </w:t>
      </w:r>
      <w:r w:rsidRPr="00CE7344">
        <w:rPr>
          <w:rFonts w:ascii="Arial" w:hAnsi="Arial" w:cs="Arial"/>
          <w:sz w:val="22"/>
          <w:szCs w:val="22"/>
          <w:lang w:eastAsia="es-CO"/>
        </w:rPr>
        <w:t>SEGUROS DE VIDA SURAMERICANA S.A</w:t>
      </w:r>
      <w:r w:rsidRPr="00CE7344">
        <w:rPr>
          <w:rStyle w:val="normaltextrun"/>
          <w:rFonts w:ascii="Arial" w:eastAsia="Calibri" w:hAnsi="Arial" w:cs="Arial"/>
          <w:color w:val="000000"/>
          <w:sz w:val="22"/>
          <w:szCs w:val="22"/>
          <w:shd w:val="clear" w:color="auto" w:fill="FFFFFF"/>
        </w:rPr>
        <w:t>., pues se reitera que la enfermedad de la demandante NO fue calificada como origen laboral.</w:t>
      </w:r>
    </w:p>
    <w:p w14:paraId="715776E0" w14:textId="77777777" w:rsidR="00D829B1" w:rsidRPr="00CE7344" w:rsidRDefault="00D829B1" w:rsidP="00D829B1">
      <w:pPr>
        <w:pStyle w:val="ListParagraph"/>
        <w:ind w:left="426"/>
        <w:rPr>
          <w:rFonts w:ascii="Arial" w:hAnsi="Arial" w:cs="Arial"/>
          <w:sz w:val="22"/>
          <w:szCs w:val="22"/>
          <w:lang w:val="es-CO"/>
        </w:rPr>
      </w:pPr>
    </w:p>
    <w:p w14:paraId="43786696" w14:textId="77777777" w:rsidR="00D829B1" w:rsidRPr="00CE7344" w:rsidRDefault="00D829B1" w:rsidP="00D829B1">
      <w:pPr>
        <w:pStyle w:val="ListParagraph"/>
        <w:numPr>
          <w:ilvl w:val="0"/>
          <w:numId w:val="25"/>
        </w:numPr>
        <w:tabs>
          <w:tab w:val="left" w:pos="5626"/>
        </w:tabs>
        <w:ind w:left="426"/>
        <w:jc w:val="both"/>
        <w:rPr>
          <w:rStyle w:val="normaltextrun"/>
          <w:rFonts w:ascii="Arial" w:eastAsia="Calibri" w:hAnsi="Arial" w:cs="Arial"/>
          <w:sz w:val="22"/>
          <w:szCs w:val="22"/>
          <w:lang w:val="es-CO"/>
        </w:rPr>
      </w:pPr>
      <w:r w:rsidRPr="00CE7344">
        <w:rPr>
          <w:rStyle w:val="normaltextrun"/>
          <w:rFonts w:ascii="Arial" w:eastAsia="Calibri" w:hAnsi="Arial" w:cs="Arial"/>
          <w:color w:val="000000"/>
          <w:sz w:val="22"/>
          <w:szCs w:val="22"/>
          <w:shd w:val="clear" w:color="auto" w:fill="FFFFFF"/>
        </w:rPr>
        <w:t xml:space="preserve">Mi representada ha cumplido con la prestación de servicios asistenciales conforme a la vigencia de afiliación de la demandante y frente a otras patologías, sin embargo, de cara al reconocimiento y pago de la pensión de invalidez o indemnización por IPP conforme a la patología en el caso concreto, es evidente que, como administradora de riesgos laborales, se encuentra imposibilitada de acceder a dicha prestación por cuanto la enfermedad fue calificada bajo el riesgo común </w:t>
      </w:r>
    </w:p>
    <w:p w14:paraId="7D046207" w14:textId="77777777" w:rsidR="00D829B1" w:rsidRPr="00CE7344" w:rsidRDefault="00D829B1" w:rsidP="00D829B1">
      <w:pPr>
        <w:pStyle w:val="ListParagraph"/>
        <w:ind w:left="426"/>
        <w:rPr>
          <w:rFonts w:ascii="Arial" w:hAnsi="Arial" w:cs="Arial"/>
          <w:sz w:val="22"/>
          <w:szCs w:val="22"/>
          <w:lang w:val="es-CO"/>
        </w:rPr>
      </w:pPr>
    </w:p>
    <w:p w14:paraId="2C31A912" w14:textId="77777777" w:rsidR="00D829B1" w:rsidRPr="00CE7344" w:rsidRDefault="00D829B1" w:rsidP="00D829B1">
      <w:pPr>
        <w:pStyle w:val="ListParagraph"/>
        <w:numPr>
          <w:ilvl w:val="0"/>
          <w:numId w:val="25"/>
        </w:numPr>
        <w:tabs>
          <w:tab w:val="left" w:pos="5626"/>
        </w:tabs>
        <w:ind w:left="426"/>
        <w:jc w:val="both"/>
        <w:rPr>
          <w:rStyle w:val="normaltextrun"/>
          <w:rFonts w:ascii="Arial" w:eastAsia="Calibri" w:hAnsi="Arial" w:cs="Arial"/>
          <w:sz w:val="22"/>
          <w:szCs w:val="22"/>
          <w:lang w:val="es-CO"/>
        </w:rPr>
      </w:pPr>
      <w:r w:rsidRPr="00CE7344">
        <w:rPr>
          <w:rStyle w:val="normaltextrun"/>
          <w:rFonts w:ascii="Arial" w:eastAsia="Calibri" w:hAnsi="Arial" w:cs="Arial"/>
          <w:color w:val="000000"/>
          <w:sz w:val="22"/>
          <w:szCs w:val="22"/>
          <w:bdr w:val="none" w:sz="0" w:space="0" w:color="auto" w:frame="1"/>
        </w:rPr>
        <w:t>Ante una remota condena en contra de esta generaría un rubro a favor de la parte demandante que no tiene justificación legal o contractual, lo que se traduciría en un enriquecimiento sin causa, dado que la demandante no ostenta patologías producto de una enfermedad laboral o accidente.</w:t>
      </w:r>
    </w:p>
    <w:p w14:paraId="082FDB34" w14:textId="77777777" w:rsidR="00D829B1" w:rsidRPr="00CE7344" w:rsidRDefault="00D829B1" w:rsidP="00D829B1">
      <w:pPr>
        <w:pStyle w:val="ListParagraph"/>
        <w:ind w:left="426"/>
        <w:rPr>
          <w:rFonts w:ascii="Arial" w:hAnsi="Arial" w:cs="Arial"/>
          <w:sz w:val="22"/>
          <w:szCs w:val="22"/>
          <w:lang w:val="es-CO"/>
        </w:rPr>
      </w:pPr>
    </w:p>
    <w:p w14:paraId="2EF90E31" w14:textId="77777777" w:rsidR="00D829B1" w:rsidRPr="00CE7344" w:rsidRDefault="00D829B1" w:rsidP="00D829B1">
      <w:pPr>
        <w:pStyle w:val="ListParagraph"/>
        <w:numPr>
          <w:ilvl w:val="0"/>
          <w:numId w:val="25"/>
        </w:numPr>
        <w:tabs>
          <w:tab w:val="left" w:pos="5626"/>
        </w:tabs>
        <w:ind w:left="426"/>
        <w:jc w:val="both"/>
        <w:rPr>
          <w:rStyle w:val="normaltextrun"/>
          <w:rFonts w:ascii="Arial" w:eastAsia="Calibri" w:hAnsi="Arial" w:cs="Arial"/>
          <w:sz w:val="22"/>
          <w:szCs w:val="22"/>
          <w:lang w:val="es-CO"/>
        </w:rPr>
      </w:pPr>
      <w:r w:rsidRPr="00CE7344">
        <w:rPr>
          <w:rStyle w:val="normaltextrun"/>
          <w:rFonts w:ascii="Arial" w:eastAsia="Calibri" w:hAnsi="Arial" w:cs="Arial"/>
          <w:color w:val="000000"/>
          <w:sz w:val="22"/>
          <w:szCs w:val="22"/>
          <w:shd w:val="clear" w:color="auto" w:fill="FFFFFF"/>
        </w:rPr>
        <w:t xml:space="preserve">El enriquecimiento sin causa se configura cuando hay una adquisición patrimonial a expensas de un empobrecimiento económico sin que medie causa legal para dicha relación, debe concluirse que condenar a </w:t>
      </w:r>
      <w:r w:rsidRPr="00CE7344">
        <w:rPr>
          <w:rFonts w:ascii="Arial" w:hAnsi="Arial" w:cs="Arial"/>
          <w:sz w:val="22"/>
          <w:szCs w:val="22"/>
          <w:lang w:eastAsia="es-CO"/>
        </w:rPr>
        <w:t>SEGUROS DE VIDA SURAMERICANA S.A</w:t>
      </w:r>
      <w:r w:rsidRPr="00CE7344">
        <w:rPr>
          <w:rStyle w:val="normaltextrun"/>
          <w:rFonts w:ascii="Arial" w:eastAsia="Calibri" w:hAnsi="Arial" w:cs="Arial"/>
          <w:color w:val="000000"/>
          <w:sz w:val="22"/>
          <w:szCs w:val="22"/>
          <w:shd w:val="clear" w:color="auto" w:fill="FFFFFF"/>
        </w:rPr>
        <w:t xml:space="preserve">., al reconocimiento y pago de la pensión de invalidez o indemnización por IPP, sería un enriquecimiento sin causa, pues no existe ningún argumento legal para legitimar o justificar el más mínimo pago en favor de la demandante, más aún cuando la señora </w:t>
      </w:r>
      <w:r w:rsidRPr="00CE7344">
        <w:rPr>
          <w:rFonts w:ascii="Arial" w:hAnsi="Arial" w:cs="Arial"/>
          <w:sz w:val="22"/>
          <w:szCs w:val="22"/>
          <w:lang w:eastAsia="es-CO"/>
        </w:rPr>
        <w:t>SEGUROS DE VIDA SURAMERICANA S.A</w:t>
      </w:r>
      <w:r w:rsidRPr="00CE7344">
        <w:rPr>
          <w:rStyle w:val="normaltextrun"/>
          <w:rFonts w:ascii="Arial" w:eastAsia="Calibri" w:hAnsi="Arial" w:cs="Arial"/>
          <w:color w:val="000000"/>
          <w:sz w:val="22"/>
          <w:szCs w:val="22"/>
          <w:shd w:val="clear" w:color="auto" w:fill="FFFFFF"/>
        </w:rPr>
        <w:t xml:space="preserve"> no reúne los requisitos para ser beneficiaria de alguna prestación por parte del Sistema de Riesgos laborales.</w:t>
      </w:r>
    </w:p>
    <w:p w14:paraId="23A23F66" w14:textId="77777777" w:rsidR="00D829B1" w:rsidRPr="00CE7344" w:rsidRDefault="00D829B1" w:rsidP="00D829B1">
      <w:pPr>
        <w:pStyle w:val="ListParagraph"/>
        <w:rPr>
          <w:rFonts w:ascii="Arial" w:hAnsi="Arial" w:cs="Arial"/>
          <w:sz w:val="22"/>
          <w:szCs w:val="22"/>
          <w:lang w:val="es-CO"/>
        </w:rPr>
      </w:pPr>
    </w:p>
    <w:p w14:paraId="2266FE7A" w14:textId="77777777" w:rsidR="00D829B1" w:rsidRPr="00CE7344" w:rsidRDefault="00D829B1" w:rsidP="00D829B1">
      <w:pPr>
        <w:pStyle w:val="ListParagraph"/>
        <w:numPr>
          <w:ilvl w:val="0"/>
          <w:numId w:val="25"/>
        </w:numPr>
        <w:tabs>
          <w:tab w:val="left" w:pos="5626"/>
        </w:tabs>
        <w:ind w:left="426"/>
        <w:jc w:val="both"/>
        <w:rPr>
          <w:rStyle w:val="normaltextrun"/>
          <w:rFonts w:ascii="Arial" w:eastAsia="Calibri" w:hAnsi="Arial" w:cs="Arial"/>
          <w:sz w:val="22"/>
          <w:szCs w:val="22"/>
          <w:lang w:val="es-CO"/>
        </w:rPr>
      </w:pPr>
      <w:r w:rsidRPr="00CE7344">
        <w:rPr>
          <w:rStyle w:val="normaltextrun"/>
          <w:rFonts w:ascii="Arial" w:eastAsia="Calibri" w:hAnsi="Arial" w:cs="Arial"/>
          <w:color w:val="000000"/>
          <w:sz w:val="22"/>
          <w:szCs w:val="22"/>
          <w:shd w:val="clear" w:color="auto" w:fill="FFFFFF"/>
        </w:rPr>
        <w:t>Encontramos que en el evento en que se establezca que la demandante le asiste algún derecho a cargo del Sistema de Riesgos Laborales, frente a las mismas, debe ser analizado por el juzgado el fenómeno de la prescripción, teniendo en cuenta que de acuerdo con la línea jurisprudencial el término de prescripción se debe contar a partir del momento en que los derechos pretendidos se hacen exigibles no desde la fecha en que se hace efectivo. Siendo así, los términos deben contabilizarse desde el momento en que se causa el derecho.</w:t>
      </w:r>
    </w:p>
    <w:p w14:paraId="643D60AA" w14:textId="77777777" w:rsidR="00D829B1" w:rsidRPr="00CE7344" w:rsidRDefault="00D829B1" w:rsidP="00D829B1">
      <w:pPr>
        <w:pStyle w:val="ListParagraph"/>
        <w:tabs>
          <w:tab w:val="left" w:pos="5626"/>
        </w:tabs>
        <w:jc w:val="both"/>
        <w:rPr>
          <w:rFonts w:ascii="Arial" w:hAnsi="Arial" w:cs="Arial"/>
          <w:sz w:val="22"/>
          <w:szCs w:val="22"/>
          <w:lang w:val="es-CO"/>
        </w:rPr>
      </w:pPr>
    </w:p>
    <w:p w14:paraId="0B562852" w14:textId="02360F93" w:rsidR="000D7BDF" w:rsidRDefault="00D829B1" w:rsidP="00B33D0E">
      <w:pPr>
        <w:tabs>
          <w:tab w:val="left" w:pos="5626"/>
        </w:tabs>
        <w:ind w:left="360"/>
        <w:jc w:val="both"/>
        <w:rPr>
          <w:rFonts w:ascii="Arial" w:hAnsi="Arial" w:cs="Arial"/>
          <w:lang w:val="es-CO"/>
        </w:rPr>
      </w:pPr>
      <w:r w:rsidRPr="00CE7344">
        <w:rPr>
          <w:rFonts w:ascii="Arial" w:hAnsi="Arial" w:cs="Arial"/>
          <w:lang w:val="es-CO"/>
        </w:rPr>
        <w:t xml:space="preserve">Conforme a lo expuesto, son suficientes razones para el Juez de instancia desestime las pretensiones </w:t>
      </w:r>
      <w:r w:rsidRPr="00CE7344">
        <w:rPr>
          <w:rFonts w:ascii="Arial" w:hAnsi="Arial" w:cs="Arial"/>
          <w:lang w:val="es-CO"/>
        </w:rPr>
        <w:lastRenderedPageBreak/>
        <w:t>de la demanda.</w:t>
      </w:r>
    </w:p>
    <w:p w14:paraId="048440C2" w14:textId="77777777" w:rsidR="000D7BDF" w:rsidRPr="00CE7344" w:rsidRDefault="000D7BDF" w:rsidP="00D829B1">
      <w:pPr>
        <w:tabs>
          <w:tab w:val="left" w:pos="5626"/>
        </w:tabs>
        <w:ind w:left="360"/>
        <w:jc w:val="both"/>
        <w:rPr>
          <w:rFonts w:ascii="Arial" w:hAnsi="Arial" w:cs="Arial"/>
          <w:lang w:val="es-CO"/>
        </w:rPr>
      </w:pPr>
    </w:p>
    <w:p w14:paraId="40BBF820" w14:textId="77777777" w:rsidR="00D829B1" w:rsidRPr="00CE7344" w:rsidRDefault="00D829B1" w:rsidP="00D829B1">
      <w:pPr>
        <w:jc w:val="center"/>
        <w:rPr>
          <w:rFonts w:ascii="Arial" w:hAnsi="Arial" w:cs="Arial"/>
          <w:b/>
          <w:bCs/>
          <w:u w:val="single"/>
        </w:rPr>
      </w:pPr>
      <w:r w:rsidRPr="00CE7344">
        <w:rPr>
          <w:rFonts w:ascii="Arial" w:hAnsi="Arial" w:cs="Arial"/>
          <w:b/>
          <w:bCs/>
          <w:u w:val="single"/>
        </w:rPr>
        <w:t>CAPÍTULO IV</w:t>
      </w:r>
    </w:p>
    <w:p w14:paraId="062AB646" w14:textId="77777777" w:rsidR="00D829B1" w:rsidRPr="00CE7344" w:rsidRDefault="00D829B1" w:rsidP="00D829B1">
      <w:pPr>
        <w:tabs>
          <w:tab w:val="left" w:pos="5626"/>
        </w:tabs>
        <w:jc w:val="center"/>
        <w:rPr>
          <w:rFonts w:ascii="Arial" w:hAnsi="Arial" w:cs="Arial"/>
          <w:b/>
          <w:bCs/>
          <w:u w:val="single"/>
        </w:rPr>
      </w:pPr>
      <w:r w:rsidRPr="00CE7344">
        <w:rPr>
          <w:rFonts w:ascii="Arial" w:hAnsi="Arial" w:cs="Arial"/>
          <w:b/>
          <w:bCs/>
          <w:u w:val="single"/>
        </w:rPr>
        <w:t>FUNDAMENTOS DE DERECHO</w:t>
      </w:r>
    </w:p>
    <w:p w14:paraId="2F9F5C52" w14:textId="77777777" w:rsidR="00D829B1" w:rsidRPr="00CE7344" w:rsidRDefault="00D829B1" w:rsidP="00D829B1">
      <w:pPr>
        <w:tabs>
          <w:tab w:val="left" w:pos="5626"/>
        </w:tabs>
        <w:jc w:val="center"/>
        <w:rPr>
          <w:rFonts w:ascii="Arial" w:hAnsi="Arial" w:cs="Arial"/>
          <w:b/>
          <w:bCs/>
          <w:u w:val="single"/>
        </w:rPr>
      </w:pPr>
    </w:p>
    <w:p w14:paraId="0FA574CF" w14:textId="77777777" w:rsidR="00D829B1" w:rsidRPr="00CE7344" w:rsidRDefault="00D829B1" w:rsidP="00D829B1">
      <w:pPr>
        <w:tabs>
          <w:tab w:val="left" w:pos="5626"/>
        </w:tabs>
        <w:jc w:val="both"/>
        <w:rPr>
          <w:rFonts w:ascii="Arial" w:hAnsi="Arial" w:cs="Arial"/>
        </w:rPr>
      </w:pPr>
      <w:r w:rsidRPr="00CE7344">
        <w:rPr>
          <w:rFonts w:ascii="Arial" w:hAnsi="Arial" w:cs="Arial"/>
        </w:rPr>
        <w:t>Fundo mis argumentos en la Ley 776 de 2002, Decreto 1352 de 2013, Decreto 1507 de 2014</w:t>
      </w:r>
    </w:p>
    <w:p w14:paraId="597ED375" w14:textId="77777777" w:rsidR="00D829B1" w:rsidRPr="00CE7344" w:rsidRDefault="00D829B1" w:rsidP="00D829B1">
      <w:pPr>
        <w:tabs>
          <w:tab w:val="left" w:pos="5626"/>
        </w:tabs>
        <w:jc w:val="both"/>
        <w:rPr>
          <w:rFonts w:ascii="Arial" w:hAnsi="Arial" w:cs="Arial"/>
        </w:rPr>
      </w:pPr>
      <w:r w:rsidRPr="00CE7344">
        <w:rPr>
          <w:rFonts w:ascii="Arial" w:hAnsi="Arial" w:cs="Arial"/>
        </w:rPr>
        <w:t xml:space="preserve">Decreto 1295 de 1994, Ley 1562 de 2012, Ley 100 de 1991, Ley 860 de 2003, artículo 488 del Código Sustantivo del Trabajo, Articulo 151 del Código de Procedimiento Laboral, entre otras. </w:t>
      </w:r>
    </w:p>
    <w:p w14:paraId="71831A6D" w14:textId="77777777" w:rsidR="00D829B1" w:rsidRPr="00CE7344" w:rsidRDefault="00D829B1" w:rsidP="00D829B1">
      <w:pPr>
        <w:tabs>
          <w:tab w:val="left" w:pos="5626"/>
        </w:tabs>
        <w:jc w:val="both"/>
        <w:rPr>
          <w:rFonts w:ascii="Arial" w:hAnsi="Arial" w:cs="Arial"/>
        </w:rPr>
      </w:pPr>
    </w:p>
    <w:p w14:paraId="4D99A927" w14:textId="77777777" w:rsidR="00D829B1" w:rsidRPr="00CE7344" w:rsidRDefault="00D829B1" w:rsidP="00D829B1">
      <w:pPr>
        <w:jc w:val="center"/>
        <w:textAlignment w:val="baseline"/>
        <w:rPr>
          <w:rFonts w:ascii="Arial" w:eastAsia="Times New Roman" w:hAnsi="Arial" w:cs="Arial"/>
          <w:b/>
          <w:bCs/>
          <w:u w:val="single"/>
          <w:lang w:eastAsia="es-CO"/>
        </w:rPr>
      </w:pPr>
      <w:r w:rsidRPr="00CE7344">
        <w:rPr>
          <w:rFonts w:ascii="Arial" w:eastAsia="Times New Roman" w:hAnsi="Arial" w:cs="Arial"/>
          <w:b/>
          <w:bCs/>
          <w:u w:val="single"/>
          <w:lang w:eastAsia="es-CO"/>
        </w:rPr>
        <w:t>CAPITULO V</w:t>
      </w:r>
    </w:p>
    <w:p w14:paraId="1AFB2A31" w14:textId="77777777" w:rsidR="00D829B1" w:rsidRPr="00CE7344" w:rsidRDefault="00D829B1" w:rsidP="00D829B1">
      <w:pPr>
        <w:jc w:val="center"/>
        <w:textAlignment w:val="baseline"/>
        <w:rPr>
          <w:rFonts w:ascii="Arial" w:eastAsia="Times New Roman" w:hAnsi="Arial" w:cs="Arial"/>
          <w:lang w:eastAsia="es-CO"/>
        </w:rPr>
      </w:pPr>
      <w:r w:rsidRPr="00CE7344">
        <w:rPr>
          <w:rFonts w:ascii="Arial" w:eastAsia="Times New Roman" w:hAnsi="Arial" w:cs="Arial"/>
          <w:b/>
          <w:bCs/>
          <w:u w:val="single"/>
          <w:lang w:eastAsia="es-CO"/>
        </w:rPr>
        <w:t>MEDIOS DE PRUEBA</w:t>
      </w:r>
    </w:p>
    <w:p w14:paraId="308E584B" w14:textId="77777777"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 </w:t>
      </w:r>
    </w:p>
    <w:p w14:paraId="5FDDFB74" w14:textId="77777777"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Solicito atentamente, decretar y tener como pruebas las siguientes: </w:t>
      </w:r>
    </w:p>
    <w:p w14:paraId="6204728C" w14:textId="77777777"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 </w:t>
      </w:r>
    </w:p>
    <w:p w14:paraId="5FAB43CB" w14:textId="77777777" w:rsidR="00D829B1" w:rsidRPr="00CE7344" w:rsidRDefault="00D829B1" w:rsidP="00D829B1">
      <w:pPr>
        <w:pStyle w:val="ListParagraph"/>
        <w:numPr>
          <w:ilvl w:val="0"/>
          <w:numId w:val="33"/>
        </w:numPr>
        <w:jc w:val="both"/>
        <w:textAlignment w:val="baseline"/>
        <w:rPr>
          <w:rFonts w:ascii="Arial" w:hAnsi="Arial" w:cs="Arial"/>
          <w:sz w:val="22"/>
          <w:szCs w:val="22"/>
          <w:lang w:eastAsia="es-CO"/>
        </w:rPr>
      </w:pPr>
      <w:r w:rsidRPr="00CE7344">
        <w:rPr>
          <w:rFonts w:ascii="Arial" w:hAnsi="Arial" w:cs="Arial"/>
          <w:b/>
          <w:bCs/>
          <w:sz w:val="22"/>
          <w:szCs w:val="22"/>
          <w:lang w:eastAsia="es-CO"/>
        </w:rPr>
        <w:t>DOCUMENTALES</w:t>
      </w:r>
      <w:r w:rsidRPr="00CE7344">
        <w:rPr>
          <w:rFonts w:ascii="Arial" w:hAnsi="Arial" w:cs="Arial"/>
          <w:sz w:val="22"/>
          <w:szCs w:val="22"/>
          <w:lang w:eastAsia="es-CO"/>
        </w:rPr>
        <w:t> </w:t>
      </w:r>
    </w:p>
    <w:p w14:paraId="4854A1E8" w14:textId="77777777"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 </w:t>
      </w:r>
    </w:p>
    <w:p w14:paraId="71D40EFB" w14:textId="77777777"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Téngase como pruebas las que obran en el expediente y las siguientes: </w:t>
      </w:r>
    </w:p>
    <w:p w14:paraId="6F4F9AE2" w14:textId="77777777"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 </w:t>
      </w:r>
    </w:p>
    <w:p w14:paraId="394A67AF" w14:textId="42E93FDA" w:rsidR="005E6F70" w:rsidRDefault="005E6F70" w:rsidP="00D829B1">
      <w:pPr>
        <w:pStyle w:val="ListParagraph"/>
        <w:numPr>
          <w:ilvl w:val="1"/>
          <w:numId w:val="40"/>
        </w:numPr>
        <w:tabs>
          <w:tab w:val="num" w:pos="284"/>
          <w:tab w:val="num" w:pos="360"/>
        </w:tabs>
        <w:jc w:val="both"/>
        <w:textAlignment w:val="baseline"/>
        <w:rPr>
          <w:rFonts w:ascii="Arial" w:hAnsi="Arial" w:cs="Arial"/>
          <w:sz w:val="22"/>
          <w:szCs w:val="22"/>
          <w:lang w:eastAsia="es-CO"/>
        </w:rPr>
      </w:pPr>
      <w:r>
        <w:rPr>
          <w:rFonts w:ascii="Arial" w:hAnsi="Arial" w:cs="Arial"/>
          <w:sz w:val="22"/>
          <w:szCs w:val="22"/>
          <w:lang w:eastAsia="es-CO"/>
        </w:rPr>
        <w:t xml:space="preserve">Certificado de afiliación expedido por </w:t>
      </w:r>
      <w:r w:rsidR="004B158B" w:rsidRPr="00CE7344">
        <w:rPr>
          <w:rFonts w:ascii="Arial" w:hAnsi="Arial" w:cs="Arial"/>
          <w:sz w:val="22"/>
          <w:szCs w:val="22"/>
          <w:lang w:eastAsia="es-CO"/>
        </w:rPr>
        <w:t>SEGUROS DE VIDA SURAMERICANA S.A</w:t>
      </w:r>
      <w:r w:rsidR="004B158B">
        <w:rPr>
          <w:rFonts w:ascii="Arial" w:hAnsi="Arial" w:cs="Arial"/>
          <w:sz w:val="22"/>
          <w:szCs w:val="22"/>
          <w:lang w:eastAsia="es-CO"/>
        </w:rPr>
        <w:t xml:space="preserve"> del 11 de julio de 2025</w:t>
      </w:r>
    </w:p>
    <w:p w14:paraId="10762EBB" w14:textId="4D6E110B" w:rsidR="004B158B" w:rsidRPr="000D5311" w:rsidRDefault="004B158B" w:rsidP="000D5311">
      <w:pPr>
        <w:pStyle w:val="ListParagraph"/>
        <w:numPr>
          <w:ilvl w:val="1"/>
          <w:numId w:val="40"/>
        </w:numPr>
        <w:tabs>
          <w:tab w:val="num" w:pos="284"/>
          <w:tab w:val="num" w:pos="360"/>
        </w:tabs>
        <w:jc w:val="both"/>
        <w:textAlignment w:val="baseline"/>
        <w:rPr>
          <w:rFonts w:ascii="Arial" w:hAnsi="Arial" w:cs="Arial"/>
          <w:sz w:val="22"/>
          <w:szCs w:val="22"/>
          <w:lang w:eastAsia="es-CO"/>
        </w:rPr>
      </w:pPr>
      <w:r>
        <w:rPr>
          <w:rFonts w:ascii="Arial" w:hAnsi="Arial" w:cs="Arial"/>
          <w:sz w:val="22"/>
          <w:szCs w:val="22"/>
          <w:lang w:eastAsia="es-CO"/>
        </w:rPr>
        <w:t xml:space="preserve">Certificado de histórico de afiliaciones expedido por </w:t>
      </w:r>
      <w:r w:rsidRPr="00CE7344">
        <w:rPr>
          <w:rFonts w:ascii="Arial" w:hAnsi="Arial" w:cs="Arial"/>
          <w:sz w:val="22"/>
          <w:szCs w:val="22"/>
          <w:lang w:eastAsia="es-CO"/>
        </w:rPr>
        <w:t>SEGUROS DE VIDA SURAMERICANA S.A</w:t>
      </w:r>
      <w:r>
        <w:rPr>
          <w:rFonts w:ascii="Arial" w:hAnsi="Arial" w:cs="Arial"/>
          <w:sz w:val="22"/>
          <w:szCs w:val="22"/>
          <w:lang w:eastAsia="es-CO"/>
        </w:rPr>
        <w:t xml:space="preserve"> del 11 de julio de 2025</w:t>
      </w:r>
    </w:p>
    <w:p w14:paraId="0E7735B6" w14:textId="6083BF2F" w:rsidR="00D829B1" w:rsidRPr="00CE7344" w:rsidRDefault="00641875" w:rsidP="00D829B1">
      <w:pPr>
        <w:pStyle w:val="ListParagraph"/>
        <w:numPr>
          <w:ilvl w:val="1"/>
          <w:numId w:val="40"/>
        </w:numPr>
        <w:tabs>
          <w:tab w:val="num" w:pos="284"/>
          <w:tab w:val="num" w:pos="360"/>
        </w:tabs>
        <w:jc w:val="both"/>
        <w:textAlignment w:val="baseline"/>
        <w:rPr>
          <w:rFonts w:ascii="Arial" w:hAnsi="Arial" w:cs="Arial"/>
          <w:sz w:val="22"/>
          <w:szCs w:val="22"/>
          <w:lang w:eastAsia="es-CO"/>
        </w:rPr>
      </w:pPr>
      <w:r>
        <w:rPr>
          <w:rFonts w:ascii="Arial" w:hAnsi="Arial" w:cs="Arial"/>
          <w:sz w:val="22"/>
          <w:szCs w:val="22"/>
          <w:lang w:eastAsia="es-CO"/>
        </w:rPr>
        <w:t>Notificación de reconocimiento de IPP</w:t>
      </w:r>
      <w:r w:rsidR="008D10F0">
        <w:rPr>
          <w:rFonts w:ascii="Arial" w:hAnsi="Arial" w:cs="Arial"/>
          <w:sz w:val="22"/>
          <w:szCs w:val="22"/>
          <w:lang w:eastAsia="es-CO"/>
        </w:rPr>
        <w:t xml:space="preserve"> del 17/11/2023</w:t>
      </w:r>
    </w:p>
    <w:p w14:paraId="0E5432BB" w14:textId="77777777" w:rsidR="00D829B1" w:rsidRPr="00CE7344" w:rsidRDefault="00D829B1" w:rsidP="00D829B1">
      <w:pPr>
        <w:pStyle w:val="ListParagraph"/>
        <w:tabs>
          <w:tab w:val="num" w:pos="284"/>
          <w:tab w:val="num" w:pos="360"/>
        </w:tabs>
        <w:jc w:val="both"/>
        <w:textAlignment w:val="baseline"/>
        <w:rPr>
          <w:rFonts w:ascii="Arial" w:hAnsi="Arial" w:cs="Arial"/>
          <w:sz w:val="22"/>
          <w:szCs w:val="22"/>
          <w:lang w:eastAsia="es-CO"/>
        </w:rPr>
      </w:pPr>
    </w:p>
    <w:p w14:paraId="4F2AD878" w14:textId="77777777" w:rsidR="00D829B1" w:rsidRPr="00CE7344" w:rsidRDefault="00D829B1" w:rsidP="00D829B1">
      <w:pPr>
        <w:pStyle w:val="ListParagraph"/>
        <w:numPr>
          <w:ilvl w:val="0"/>
          <w:numId w:val="33"/>
        </w:numPr>
        <w:jc w:val="both"/>
        <w:textAlignment w:val="baseline"/>
        <w:rPr>
          <w:rFonts w:ascii="Arial" w:hAnsi="Arial" w:cs="Arial"/>
          <w:b/>
          <w:bCs/>
          <w:sz w:val="22"/>
          <w:szCs w:val="22"/>
          <w:u w:val="single"/>
          <w:lang w:eastAsia="es-CO"/>
        </w:rPr>
      </w:pPr>
      <w:r w:rsidRPr="00CE7344">
        <w:rPr>
          <w:rFonts w:ascii="Arial" w:hAnsi="Arial" w:cs="Arial"/>
          <w:b/>
          <w:bCs/>
          <w:sz w:val="22"/>
          <w:szCs w:val="22"/>
          <w:u w:val="single"/>
          <w:lang w:eastAsia="es-CO"/>
        </w:rPr>
        <w:t>INTERROGATORIO DE PARTE A LA DEMANDANTE</w:t>
      </w:r>
    </w:p>
    <w:p w14:paraId="39BF57B3" w14:textId="77777777"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 </w:t>
      </w:r>
    </w:p>
    <w:p w14:paraId="7C943B46" w14:textId="064581E5"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 xml:space="preserve">Ruego ordenar y hacer comparecer a la señora </w:t>
      </w:r>
      <w:r w:rsidR="00657717">
        <w:rPr>
          <w:rFonts w:ascii="Arial" w:hAnsi="Arial" w:cs="Arial"/>
          <w:lang w:eastAsia="es-CO"/>
        </w:rPr>
        <w:t>SONIA AMPARO SERNA GIRALDO</w:t>
      </w:r>
      <w:r w:rsidRPr="00CE7344">
        <w:rPr>
          <w:rFonts w:ascii="Arial" w:eastAsia="Times New Roman" w:hAnsi="Arial" w:cs="Arial"/>
          <w:lang w:eastAsia="es-CO"/>
        </w:rPr>
        <w:t>, para que en audiencia absuelva el interrogatorio que verbalmente o mediante cuestionario escrito le formularé sobre los hechos de la demanda. </w:t>
      </w:r>
    </w:p>
    <w:p w14:paraId="5DB2F70C" w14:textId="77777777" w:rsidR="00D829B1" w:rsidRPr="00CE7344" w:rsidRDefault="00D829B1" w:rsidP="00D829B1">
      <w:pPr>
        <w:jc w:val="both"/>
        <w:textAlignment w:val="baseline"/>
        <w:rPr>
          <w:rFonts w:ascii="Arial" w:eastAsia="Times New Roman" w:hAnsi="Arial" w:cs="Arial"/>
          <w:lang w:eastAsia="es-CO"/>
        </w:rPr>
      </w:pPr>
    </w:p>
    <w:p w14:paraId="35BC62B3" w14:textId="77777777" w:rsidR="00D829B1" w:rsidRPr="00CE7344" w:rsidRDefault="00D829B1" w:rsidP="00D829B1">
      <w:pPr>
        <w:pStyle w:val="ListParagraph"/>
        <w:numPr>
          <w:ilvl w:val="0"/>
          <w:numId w:val="33"/>
        </w:numPr>
        <w:jc w:val="both"/>
        <w:textAlignment w:val="baseline"/>
        <w:rPr>
          <w:rFonts w:ascii="Arial" w:hAnsi="Arial" w:cs="Arial"/>
          <w:sz w:val="22"/>
          <w:szCs w:val="22"/>
          <w:u w:val="single"/>
          <w:lang w:eastAsia="es-CO"/>
        </w:rPr>
      </w:pPr>
      <w:r w:rsidRPr="00CE7344">
        <w:rPr>
          <w:rFonts w:ascii="Arial" w:hAnsi="Arial" w:cs="Arial"/>
          <w:b/>
          <w:bCs/>
          <w:sz w:val="22"/>
          <w:szCs w:val="22"/>
          <w:u w:val="single"/>
          <w:lang w:eastAsia="es-CO"/>
        </w:rPr>
        <w:t>TESTIMONIAL</w:t>
      </w:r>
      <w:r w:rsidRPr="00CE7344">
        <w:rPr>
          <w:rFonts w:ascii="Arial" w:hAnsi="Arial" w:cs="Arial"/>
          <w:sz w:val="22"/>
          <w:szCs w:val="22"/>
          <w:u w:val="single"/>
          <w:lang w:eastAsia="es-CO"/>
        </w:rPr>
        <w:t> </w:t>
      </w:r>
    </w:p>
    <w:p w14:paraId="1723309E" w14:textId="77777777"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 </w:t>
      </w:r>
    </w:p>
    <w:p w14:paraId="3C0CCABB" w14:textId="77777777"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Solicito se decrete la recepción del testimonio de la Doctora DANIELA QUINTERO LAVERDE</w:t>
      </w:r>
      <w:r w:rsidRPr="00CE7344">
        <w:rPr>
          <w:rFonts w:ascii="Arial" w:hAnsi="Arial" w:cs="Arial"/>
        </w:rPr>
        <w:t xml:space="preserve"> identificada con Cedula de Ciudadanía No. 1.234.192.273</w:t>
      </w:r>
      <w:r w:rsidRPr="00CE7344">
        <w:rPr>
          <w:rFonts w:ascii="Arial" w:eastAsia="Times New Roman" w:hAnsi="Arial" w:cs="Arial"/>
          <w:lang w:eastAsia="es-CO"/>
        </w:rPr>
        <w:t xml:space="preserve">, mayor de edad y vecina de Cali, quien podrá citarse a través del correo electrónico </w:t>
      </w:r>
      <w:hyperlink r:id="rId9" w:history="1">
        <w:r w:rsidRPr="00CE7344">
          <w:rPr>
            <w:rStyle w:val="Hyperlink"/>
            <w:rFonts w:ascii="Arial" w:eastAsia="Times New Roman" w:hAnsi="Arial" w:cs="Arial"/>
            <w:lang w:eastAsia="es-CO"/>
          </w:rPr>
          <w:t>danielaquinterolaverde@gmail.com</w:t>
        </w:r>
      </w:hyperlink>
      <w:r w:rsidRPr="00CE7344">
        <w:rPr>
          <w:rFonts w:ascii="Arial" w:eastAsia="Times New Roman" w:hAnsi="Arial" w:cs="Arial"/>
          <w:lang w:eastAsia="es-CO"/>
        </w:rPr>
        <w:t>, asesora externa de mi representada, con el objeto de que se pronuncie sobre los hechos en que se fundamentan las excepciones propuestas y demás aspectos conexos, esto teniendo en cuenta que la Doctora Quintero es asesora jurídica que presta sus servicios externos a la Compañía. </w:t>
      </w:r>
    </w:p>
    <w:p w14:paraId="51CA3DA7" w14:textId="77777777"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 </w:t>
      </w:r>
    </w:p>
    <w:p w14:paraId="56AC01B7" w14:textId="77777777" w:rsidR="00D829B1" w:rsidRPr="00CE7344" w:rsidRDefault="00D829B1" w:rsidP="00D829B1">
      <w:pPr>
        <w:jc w:val="center"/>
        <w:textAlignment w:val="baseline"/>
        <w:rPr>
          <w:rFonts w:ascii="Arial" w:eastAsia="Times New Roman" w:hAnsi="Arial" w:cs="Arial"/>
          <w:b/>
          <w:bCs/>
          <w:u w:val="single"/>
          <w:lang w:eastAsia="es-CO"/>
        </w:rPr>
      </w:pPr>
      <w:r w:rsidRPr="00CE7344">
        <w:rPr>
          <w:rFonts w:ascii="Arial" w:eastAsia="Times New Roman" w:hAnsi="Arial" w:cs="Arial"/>
          <w:b/>
          <w:bCs/>
          <w:u w:val="single"/>
          <w:lang w:eastAsia="es-CO"/>
        </w:rPr>
        <w:t>CAPITULO VI</w:t>
      </w:r>
    </w:p>
    <w:p w14:paraId="1FCA9F5A" w14:textId="77777777" w:rsidR="00D829B1" w:rsidRPr="00CE7344" w:rsidRDefault="00D829B1" w:rsidP="00D829B1">
      <w:pPr>
        <w:jc w:val="center"/>
        <w:textAlignment w:val="baseline"/>
        <w:rPr>
          <w:rFonts w:ascii="Arial" w:eastAsia="Times New Roman" w:hAnsi="Arial" w:cs="Arial"/>
          <w:lang w:eastAsia="es-CO"/>
        </w:rPr>
      </w:pPr>
      <w:r w:rsidRPr="00CE7344">
        <w:rPr>
          <w:rFonts w:ascii="Arial" w:eastAsia="Times New Roman" w:hAnsi="Arial" w:cs="Arial"/>
          <w:b/>
          <w:bCs/>
          <w:u w:val="single"/>
          <w:lang w:eastAsia="es-CO"/>
        </w:rPr>
        <w:t>ANEXOS</w:t>
      </w:r>
    </w:p>
    <w:p w14:paraId="3B4FF951" w14:textId="77777777" w:rsidR="00D829B1" w:rsidRPr="00CE7344" w:rsidRDefault="00D829B1" w:rsidP="00D829B1">
      <w:pPr>
        <w:ind w:left="720"/>
        <w:textAlignment w:val="baseline"/>
        <w:rPr>
          <w:rFonts w:ascii="Arial" w:eastAsia="Times New Roman" w:hAnsi="Arial" w:cs="Arial"/>
          <w:lang w:eastAsia="es-CO"/>
        </w:rPr>
      </w:pPr>
      <w:r w:rsidRPr="00CE7344">
        <w:rPr>
          <w:rFonts w:ascii="Arial" w:eastAsia="Times New Roman" w:hAnsi="Arial" w:cs="Arial"/>
          <w:lang w:eastAsia="es-CO"/>
        </w:rPr>
        <w:t> </w:t>
      </w:r>
    </w:p>
    <w:p w14:paraId="061C660E" w14:textId="77777777" w:rsidR="00D829B1" w:rsidRPr="00CE7344" w:rsidRDefault="00D829B1" w:rsidP="00D829B1">
      <w:pPr>
        <w:widowControl/>
        <w:numPr>
          <w:ilvl w:val="0"/>
          <w:numId w:val="5"/>
        </w:numPr>
        <w:tabs>
          <w:tab w:val="clear" w:pos="720"/>
          <w:tab w:val="num" w:pos="284"/>
        </w:tabs>
        <w:autoSpaceDE/>
        <w:autoSpaceDN/>
        <w:ind w:left="0" w:firstLine="0"/>
        <w:jc w:val="both"/>
        <w:textAlignment w:val="baseline"/>
        <w:rPr>
          <w:rFonts w:ascii="Arial" w:eastAsia="Times New Roman" w:hAnsi="Arial" w:cs="Arial"/>
          <w:lang w:eastAsia="es-CO"/>
        </w:rPr>
      </w:pPr>
      <w:r w:rsidRPr="00CE7344">
        <w:rPr>
          <w:rFonts w:ascii="Arial" w:eastAsia="Times New Roman" w:hAnsi="Arial" w:cs="Arial"/>
          <w:lang w:eastAsia="es-CO"/>
        </w:rPr>
        <w:t>Poder especial amplio y suficiente a mí conferido. </w:t>
      </w:r>
    </w:p>
    <w:p w14:paraId="0A83E175" w14:textId="77777777" w:rsidR="00D829B1" w:rsidRPr="00CE7344" w:rsidRDefault="00D829B1" w:rsidP="00D829B1">
      <w:pPr>
        <w:widowControl/>
        <w:numPr>
          <w:ilvl w:val="0"/>
          <w:numId w:val="5"/>
        </w:numPr>
        <w:tabs>
          <w:tab w:val="clear" w:pos="720"/>
          <w:tab w:val="num" w:pos="284"/>
        </w:tabs>
        <w:autoSpaceDE/>
        <w:autoSpaceDN/>
        <w:ind w:left="0" w:firstLine="0"/>
        <w:jc w:val="both"/>
        <w:textAlignment w:val="baseline"/>
        <w:rPr>
          <w:rFonts w:ascii="Arial" w:eastAsia="Times New Roman" w:hAnsi="Arial" w:cs="Arial"/>
          <w:lang w:eastAsia="es-CO"/>
        </w:rPr>
      </w:pPr>
      <w:r w:rsidRPr="00CE7344">
        <w:rPr>
          <w:rFonts w:ascii="Arial" w:eastAsia="Times New Roman" w:hAnsi="Arial" w:cs="Arial"/>
          <w:lang w:eastAsia="es-CO"/>
        </w:rPr>
        <w:t xml:space="preserve">Copia del correo electrónico mediante el cual me confieren poder especial. </w:t>
      </w:r>
    </w:p>
    <w:p w14:paraId="006D0C17" w14:textId="77777777" w:rsidR="00D829B1" w:rsidRPr="00CE7344" w:rsidRDefault="00D829B1" w:rsidP="00D829B1">
      <w:pPr>
        <w:widowControl/>
        <w:numPr>
          <w:ilvl w:val="0"/>
          <w:numId w:val="5"/>
        </w:numPr>
        <w:tabs>
          <w:tab w:val="clear" w:pos="720"/>
          <w:tab w:val="num" w:pos="284"/>
        </w:tabs>
        <w:autoSpaceDE/>
        <w:autoSpaceDN/>
        <w:ind w:left="284" w:hanging="284"/>
        <w:jc w:val="both"/>
        <w:textAlignment w:val="baseline"/>
        <w:rPr>
          <w:rFonts w:ascii="Arial" w:eastAsia="Times New Roman" w:hAnsi="Arial" w:cs="Arial"/>
          <w:lang w:eastAsia="es-CO"/>
        </w:rPr>
      </w:pPr>
      <w:r w:rsidRPr="00CE7344">
        <w:rPr>
          <w:rFonts w:ascii="Arial" w:eastAsia="Times New Roman" w:hAnsi="Arial" w:cs="Arial"/>
          <w:lang w:eastAsia="es-CO"/>
        </w:rPr>
        <w:t>Copia del Certificado de SEGUROS DE VIDA SURAMERICANA S.A., expedido por la Superintendencia Financiera de Colombia. </w:t>
      </w:r>
    </w:p>
    <w:p w14:paraId="727585E0" w14:textId="77777777"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 xml:space="preserve">4. Copia de mi Cédula de ciudadanía y tarjeta profesional. </w:t>
      </w:r>
    </w:p>
    <w:p w14:paraId="219DD312" w14:textId="77777777" w:rsidR="00D829B1" w:rsidRPr="00CE7344" w:rsidRDefault="00D829B1" w:rsidP="00D829B1">
      <w:pPr>
        <w:ind w:left="720"/>
        <w:jc w:val="both"/>
        <w:textAlignment w:val="baseline"/>
        <w:rPr>
          <w:rFonts w:ascii="Arial" w:eastAsia="Times New Roman" w:hAnsi="Arial" w:cs="Arial"/>
          <w:lang w:eastAsia="es-CO"/>
        </w:rPr>
      </w:pPr>
      <w:r w:rsidRPr="00CE7344">
        <w:rPr>
          <w:rFonts w:ascii="Arial" w:eastAsia="Times New Roman" w:hAnsi="Arial" w:cs="Arial"/>
          <w:lang w:eastAsia="es-CO"/>
        </w:rPr>
        <w:t>  </w:t>
      </w:r>
    </w:p>
    <w:p w14:paraId="3EB71FBF" w14:textId="77777777" w:rsidR="00D829B1" w:rsidRPr="00CE7344" w:rsidRDefault="00D829B1" w:rsidP="00D829B1">
      <w:pPr>
        <w:jc w:val="center"/>
        <w:textAlignment w:val="baseline"/>
        <w:rPr>
          <w:rFonts w:ascii="Arial" w:eastAsia="Times New Roman" w:hAnsi="Arial" w:cs="Arial"/>
          <w:b/>
          <w:bCs/>
          <w:u w:val="single"/>
          <w:lang w:eastAsia="es-CO"/>
        </w:rPr>
      </w:pPr>
      <w:r w:rsidRPr="00CE7344">
        <w:rPr>
          <w:rFonts w:ascii="Arial" w:eastAsia="Times New Roman" w:hAnsi="Arial" w:cs="Arial"/>
          <w:b/>
          <w:bCs/>
          <w:u w:val="single"/>
          <w:lang w:eastAsia="es-CO"/>
        </w:rPr>
        <w:t>CAPITULO VII</w:t>
      </w:r>
    </w:p>
    <w:p w14:paraId="1249C3CC" w14:textId="77777777" w:rsidR="00D829B1" w:rsidRPr="00CE7344" w:rsidRDefault="00D829B1" w:rsidP="00D829B1">
      <w:pPr>
        <w:jc w:val="center"/>
        <w:textAlignment w:val="baseline"/>
        <w:rPr>
          <w:rFonts w:ascii="Arial" w:eastAsia="Times New Roman" w:hAnsi="Arial" w:cs="Arial"/>
          <w:lang w:eastAsia="es-CO"/>
        </w:rPr>
      </w:pPr>
      <w:r w:rsidRPr="00CE7344">
        <w:rPr>
          <w:rFonts w:ascii="Arial" w:eastAsia="Times New Roman" w:hAnsi="Arial" w:cs="Arial"/>
          <w:b/>
          <w:bCs/>
          <w:u w:val="single"/>
          <w:lang w:eastAsia="es-CO"/>
        </w:rPr>
        <w:lastRenderedPageBreak/>
        <w:t>NOTIFICACIONES</w:t>
      </w:r>
    </w:p>
    <w:p w14:paraId="32E921AE" w14:textId="77777777" w:rsidR="00D829B1" w:rsidRPr="00CE7344" w:rsidRDefault="00D829B1" w:rsidP="00D829B1">
      <w:pPr>
        <w:ind w:left="720"/>
        <w:textAlignment w:val="baseline"/>
        <w:rPr>
          <w:rFonts w:ascii="Arial" w:eastAsia="Times New Roman" w:hAnsi="Arial" w:cs="Arial"/>
          <w:lang w:eastAsia="es-CO"/>
        </w:rPr>
      </w:pPr>
      <w:r w:rsidRPr="00CE7344">
        <w:rPr>
          <w:rFonts w:ascii="Arial" w:eastAsia="Times New Roman" w:hAnsi="Arial" w:cs="Arial"/>
          <w:lang w:eastAsia="es-CO"/>
        </w:rPr>
        <w:t> </w:t>
      </w:r>
    </w:p>
    <w:p w14:paraId="34BDEF5F" w14:textId="1E22084D" w:rsidR="00D829B1" w:rsidRPr="00CE7344" w:rsidRDefault="00D829B1" w:rsidP="00D829B1">
      <w:pPr>
        <w:pStyle w:val="ListParagraph"/>
        <w:widowControl w:val="0"/>
        <w:numPr>
          <w:ilvl w:val="0"/>
          <w:numId w:val="14"/>
        </w:numPr>
        <w:autoSpaceDE w:val="0"/>
        <w:autoSpaceDN w:val="0"/>
        <w:ind w:left="567"/>
        <w:jc w:val="both"/>
        <w:rPr>
          <w:rFonts w:ascii="Arial" w:hAnsi="Arial" w:cs="Arial"/>
          <w:color w:val="212121"/>
          <w:sz w:val="22"/>
          <w:szCs w:val="22"/>
        </w:rPr>
      </w:pPr>
      <w:r w:rsidRPr="00CE7344">
        <w:rPr>
          <w:rFonts w:ascii="Arial" w:eastAsia="Calibri" w:hAnsi="Arial" w:cs="Arial"/>
          <w:bCs/>
          <w:color w:val="212121"/>
          <w:sz w:val="22"/>
          <w:szCs w:val="22"/>
          <w:lang w:eastAsia="en-US"/>
        </w:rPr>
        <w:t xml:space="preserve">La parte demandante recibirá notificaciones </w:t>
      </w:r>
      <w:r w:rsidRPr="00111B7B">
        <w:rPr>
          <w:rFonts w:ascii="Arial" w:eastAsia="Calibri" w:hAnsi="Arial" w:cs="Arial"/>
          <w:bCs/>
          <w:color w:val="212121"/>
          <w:sz w:val="22"/>
          <w:szCs w:val="22"/>
          <w:lang w:eastAsia="en-US"/>
        </w:rPr>
        <w:t xml:space="preserve">en </w:t>
      </w:r>
      <w:r w:rsidRPr="00111B7B">
        <w:rPr>
          <w:rFonts w:ascii="Arial" w:hAnsi="Arial" w:cs="Arial"/>
          <w:bCs/>
          <w:color w:val="212121"/>
          <w:sz w:val="22"/>
          <w:szCs w:val="22"/>
        </w:rPr>
        <w:t>las direcciones electrónicas</w:t>
      </w:r>
      <w:r w:rsidR="00111B7B">
        <w:rPr>
          <w:rFonts w:ascii="Arial" w:hAnsi="Arial" w:cs="Arial"/>
          <w:bCs/>
          <w:color w:val="212121"/>
          <w:sz w:val="22"/>
          <w:szCs w:val="22"/>
        </w:rPr>
        <w:t xml:space="preserve"> </w:t>
      </w:r>
      <w:hyperlink r:id="rId10" w:history="1">
        <w:r w:rsidR="000D7BDF" w:rsidRPr="00807E1E">
          <w:rPr>
            <w:rStyle w:val="Hyperlink"/>
            <w:rFonts w:ascii="Arial" w:hAnsi="Arial" w:cs="Arial"/>
            <w:sz w:val="22"/>
            <w:szCs w:val="22"/>
            <w:lang w:val="es-CO"/>
          </w:rPr>
          <w:t>soamsegi@hotmail.com</w:t>
        </w:r>
      </w:hyperlink>
      <w:r w:rsidR="000D7BDF">
        <w:rPr>
          <w:rFonts w:ascii="Arial" w:hAnsi="Arial" w:cs="Arial"/>
          <w:sz w:val="22"/>
          <w:szCs w:val="22"/>
          <w:lang w:val="es-CO"/>
        </w:rPr>
        <w:t xml:space="preserve"> </w:t>
      </w:r>
      <w:r w:rsidRPr="00111B7B">
        <w:rPr>
          <w:rFonts w:ascii="Arial" w:hAnsi="Arial" w:cs="Arial"/>
          <w:color w:val="212121"/>
          <w:sz w:val="22"/>
          <w:szCs w:val="22"/>
          <w:lang w:val="es-CO"/>
        </w:rPr>
        <w:t xml:space="preserve"> </w:t>
      </w:r>
      <w:r w:rsidRPr="00CE7344">
        <w:rPr>
          <w:rFonts w:ascii="Arial" w:hAnsi="Arial" w:cs="Arial"/>
          <w:color w:val="212121"/>
          <w:sz w:val="22"/>
          <w:szCs w:val="22"/>
        </w:rPr>
        <w:t>y</w:t>
      </w:r>
      <w:r w:rsidR="008D3FD9" w:rsidRPr="008D3FD9">
        <w:rPr>
          <w:rFonts w:ascii="Arial" w:hAnsi="Arial" w:cs="Arial"/>
          <w:sz w:val="22"/>
          <w:szCs w:val="22"/>
        </w:rPr>
        <w:t xml:space="preserve"> </w:t>
      </w:r>
      <w:hyperlink r:id="rId11" w:history="1">
        <w:r w:rsidR="000D7BDF" w:rsidRPr="00807E1E">
          <w:rPr>
            <w:rStyle w:val="Hyperlink"/>
            <w:rFonts w:ascii="Arial" w:hAnsi="Arial" w:cs="Arial"/>
            <w:sz w:val="22"/>
            <w:szCs w:val="22"/>
          </w:rPr>
          <w:t>jcabogadas@outlook.com</w:t>
        </w:r>
      </w:hyperlink>
      <w:r w:rsidR="000D7BDF">
        <w:rPr>
          <w:rFonts w:ascii="Arial" w:hAnsi="Arial" w:cs="Arial"/>
          <w:sz w:val="22"/>
          <w:szCs w:val="22"/>
        </w:rPr>
        <w:t xml:space="preserve"> </w:t>
      </w:r>
    </w:p>
    <w:p w14:paraId="7594DD36" w14:textId="77777777" w:rsidR="00D829B1" w:rsidRPr="00CE7344" w:rsidRDefault="00D829B1" w:rsidP="00D829B1">
      <w:pPr>
        <w:pStyle w:val="ListParagraph"/>
        <w:widowControl w:val="0"/>
        <w:autoSpaceDE w:val="0"/>
        <w:autoSpaceDN w:val="0"/>
        <w:ind w:left="567"/>
        <w:jc w:val="both"/>
        <w:rPr>
          <w:rStyle w:val="Hyperlink"/>
          <w:rFonts w:ascii="Arial" w:hAnsi="Arial" w:cs="Arial"/>
          <w:color w:val="212121"/>
          <w:sz w:val="22"/>
          <w:szCs w:val="22"/>
          <w:u w:val="none"/>
        </w:rPr>
      </w:pPr>
    </w:p>
    <w:p w14:paraId="6AF74851" w14:textId="56360526" w:rsidR="00D829B1" w:rsidRPr="000D7BDF" w:rsidRDefault="00D829B1" w:rsidP="000D7BDF">
      <w:pPr>
        <w:pStyle w:val="ListParagraph"/>
        <w:numPr>
          <w:ilvl w:val="0"/>
          <w:numId w:val="14"/>
        </w:numPr>
        <w:jc w:val="both"/>
        <w:rPr>
          <w:rFonts w:ascii="Arial" w:hAnsi="Arial" w:cs="Arial"/>
          <w:bCs/>
          <w:color w:val="212121"/>
          <w:sz w:val="22"/>
          <w:szCs w:val="22"/>
        </w:rPr>
      </w:pPr>
      <w:r w:rsidRPr="000D7BDF">
        <w:rPr>
          <w:rFonts w:ascii="Arial" w:hAnsi="Arial" w:cs="Arial"/>
          <w:bCs/>
          <w:color w:val="212121"/>
          <w:sz w:val="22"/>
          <w:szCs w:val="22"/>
        </w:rPr>
        <w:t xml:space="preserve">La Junta Nacional de Calificación de Invalidez en la dirección electrónica: </w:t>
      </w:r>
      <w:hyperlink r:id="rId12" w:history="1">
        <w:r w:rsidR="000D7BDF" w:rsidRPr="000D7BDF">
          <w:rPr>
            <w:rStyle w:val="Hyperlink"/>
            <w:rFonts w:ascii="Arial" w:hAnsi="Arial" w:cs="Arial"/>
            <w:bCs/>
            <w:sz w:val="22"/>
            <w:szCs w:val="22"/>
          </w:rPr>
          <w:t>notificaciondemandas@juntanacional.com</w:t>
        </w:r>
      </w:hyperlink>
      <w:r w:rsidR="000D7BDF" w:rsidRPr="000D7BDF">
        <w:rPr>
          <w:rFonts w:ascii="Arial" w:hAnsi="Arial" w:cs="Arial"/>
          <w:bCs/>
          <w:color w:val="212121"/>
          <w:sz w:val="22"/>
          <w:szCs w:val="22"/>
        </w:rPr>
        <w:t xml:space="preserve"> </w:t>
      </w:r>
      <w:r w:rsidR="000D7BDF">
        <w:rPr>
          <w:rFonts w:ascii="Arial" w:hAnsi="Arial" w:cs="Arial"/>
        </w:rPr>
        <w:t xml:space="preserve">– </w:t>
      </w:r>
      <w:hyperlink r:id="rId13" w:history="1">
        <w:r w:rsidR="00370110" w:rsidRPr="00807E1E">
          <w:rPr>
            <w:rStyle w:val="Hyperlink"/>
            <w:rFonts w:ascii="Arial" w:hAnsi="Arial" w:cs="Arial"/>
            <w:sz w:val="22"/>
            <w:szCs w:val="22"/>
          </w:rPr>
          <w:t>vergara@juntanacional.com</w:t>
        </w:r>
      </w:hyperlink>
      <w:r w:rsidR="000D7BDF" w:rsidRPr="000D7BDF">
        <w:rPr>
          <w:rFonts w:ascii="Arial" w:hAnsi="Arial" w:cs="Arial"/>
          <w:color w:val="212121"/>
        </w:rPr>
        <w:t xml:space="preserve"> </w:t>
      </w:r>
    </w:p>
    <w:p w14:paraId="30225917" w14:textId="77777777" w:rsidR="00137CEA" w:rsidRPr="00137CEA" w:rsidRDefault="00137CEA" w:rsidP="00137CEA">
      <w:pPr>
        <w:pStyle w:val="ListParagraph"/>
        <w:rPr>
          <w:rStyle w:val="Hyperlink"/>
          <w:rFonts w:ascii="Arial" w:hAnsi="Arial" w:cs="Arial"/>
          <w:color w:val="212121"/>
          <w:sz w:val="22"/>
          <w:szCs w:val="22"/>
          <w:u w:val="none"/>
        </w:rPr>
      </w:pPr>
    </w:p>
    <w:p w14:paraId="3BB88064" w14:textId="0E088B0C" w:rsidR="00137CEA" w:rsidRPr="00CE7344" w:rsidRDefault="00137CEA" w:rsidP="00D829B1">
      <w:pPr>
        <w:pStyle w:val="ListParagraph"/>
        <w:widowControl w:val="0"/>
        <w:numPr>
          <w:ilvl w:val="0"/>
          <w:numId w:val="14"/>
        </w:numPr>
        <w:autoSpaceDE w:val="0"/>
        <w:autoSpaceDN w:val="0"/>
        <w:ind w:left="567"/>
        <w:jc w:val="both"/>
        <w:rPr>
          <w:rStyle w:val="Hyperlink"/>
          <w:rFonts w:ascii="Arial" w:hAnsi="Arial" w:cs="Arial"/>
          <w:color w:val="212121"/>
          <w:sz w:val="22"/>
          <w:szCs w:val="22"/>
          <w:u w:val="none"/>
        </w:rPr>
      </w:pPr>
      <w:r>
        <w:rPr>
          <w:rStyle w:val="Hyperlink"/>
          <w:rFonts w:ascii="Arial" w:hAnsi="Arial" w:cs="Arial"/>
          <w:color w:val="212121"/>
          <w:sz w:val="22"/>
          <w:szCs w:val="22"/>
          <w:u w:val="none"/>
        </w:rPr>
        <w:t xml:space="preserve">Axa Colpatria Seguros de Vida S.A en la dirección electrónica: </w:t>
      </w:r>
      <w:hyperlink r:id="rId14" w:history="1">
        <w:r w:rsidR="00370110" w:rsidRPr="00807E1E">
          <w:rPr>
            <w:rStyle w:val="Hyperlink"/>
            <w:rFonts w:ascii="Arial" w:hAnsi="Arial" w:cs="Arial"/>
            <w:sz w:val="22"/>
            <w:szCs w:val="22"/>
          </w:rPr>
          <w:t>notificacionesjudiciales@axacolpatria.co</w:t>
        </w:r>
      </w:hyperlink>
      <w:r w:rsidR="00370110">
        <w:rPr>
          <w:rFonts w:ascii="Arial" w:hAnsi="Arial" w:cs="Arial"/>
          <w:color w:val="212121"/>
          <w:sz w:val="22"/>
          <w:szCs w:val="22"/>
        </w:rPr>
        <w:t xml:space="preserve"> </w:t>
      </w:r>
    </w:p>
    <w:p w14:paraId="2B9E3441" w14:textId="77777777" w:rsidR="00D829B1" w:rsidRPr="00CE7344" w:rsidRDefault="00D829B1" w:rsidP="00D829B1">
      <w:pPr>
        <w:pStyle w:val="ListParagraph"/>
        <w:ind w:left="567"/>
        <w:rPr>
          <w:rFonts w:ascii="Arial" w:hAnsi="Arial" w:cs="Arial"/>
          <w:bCs/>
          <w:color w:val="212121"/>
          <w:sz w:val="22"/>
          <w:szCs w:val="22"/>
        </w:rPr>
      </w:pPr>
    </w:p>
    <w:p w14:paraId="6F475995" w14:textId="5B9E71E9" w:rsidR="00D829B1" w:rsidRPr="00CE7344" w:rsidRDefault="00D829B1" w:rsidP="00D829B1">
      <w:pPr>
        <w:pStyle w:val="ListParagraph"/>
        <w:widowControl w:val="0"/>
        <w:numPr>
          <w:ilvl w:val="0"/>
          <w:numId w:val="14"/>
        </w:numPr>
        <w:autoSpaceDE w:val="0"/>
        <w:autoSpaceDN w:val="0"/>
        <w:ind w:left="567"/>
        <w:jc w:val="both"/>
        <w:rPr>
          <w:rFonts w:ascii="Arial" w:hAnsi="Arial" w:cs="Arial"/>
          <w:color w:val="212121"/>
          <w:sz w:val="22"/>
          <w:szCs w:val="22"/>
        </w:rPr>
      </w:pPr>
      <w:r w:rsidRPr="00CE7344">
        <w:rPr>
          <w:rFonts w:ascii="Arial" w:hAnsi="Arial" w:cs="Arial"/>
          <w:bCs/>
          <w:color w:val="212121"/>
          <w:sz w:val="22"/>
          <w:szCs w:val="22"/>
        </w:rPr>
        <w:t xml:space="preserve">El suscrito y mi representada en la secretaria de su despacho, en la </w:t>
      </w:r>
      <w:r w:rsidRPr="00CE7344">
        <w:rPr>
          <w:rFonts w:ascii="Arial" w:hAnsi="Arial" w:cs="Arial"/>
          <w:color w:val="212121"/>
          <w:sz w:val="22"/>
          <w:szCs w:val="22"/>
        </w:rPr>
        <w:t xml:space="preserve">Avenida 6ABis No.35N-100 Oficina 212 de la ciudad de Cali y al correo electrónico </w:t>
      </w:r>
      <w:hyperlink r:id="rId15" w:history="1">
        <w:r w:rsidR="00370110" w:rsidRPr="00807E1E">
          <w:rPr>
            <w:rStyle w:val="Hyperlink"/>
            <w:rFonts w:ascii="Arial" w:hAnsi="Arial" w:cs="Arial"/>
            <w:sz w:val="22"/>
            <w:szCs w:val="22"/>
          </w:rPr>
          <w:t>notificaciones@gha.com.co</w:t>
        </w:r>
      </w:hyperlink>
      <w:r w:rsidR="00370110">
        <w:rPr>
          <w:rFonts w:ascii="Arial" w:hAnsi="Arial" w:cs="Arial"/>
          <w:sz w:val="22"/>
          <w:szCs w:val="22"/>
        </w:rPr>
        <w:t xml:space="preserve"> </w:t>
      </w:r>
      <w:r w:rsidRPr="00567298">
        <w:rPr>
          <w:rFonts w:ascii="Arial" w:hAnsi="Arial" w:cs="Arial"/>
          <w:sz w:val="22"/>
          <w:szCs w:val="22"/>
        </w:rPr>
        <w:t xml:space="preserve"> </w:t>
      </w:r>
      <w:r w:rsidR="00370110">
        <w:rPr>
          <w:rFonts w:ascii="Arial" w:hAnsi="Arial" w:cs="Arial"/>
          <w:sz w:val="22"/>
          <w:szCs w:val="22"/>
        </w:rPr>
        <w:t xml:space="preserve"> </w:t>
      </w:r>
    </w:p>
    <w:p w14:paraId="1F449D45" w14:textId="77777777"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 </w:t>
      </w:r>
    </w:p>
    <w:p w14:paraId="26522886" w14:textId="77777777" w:rsidR="00D829B1" w:rsidRPr="00CE7344" w:rsidRDefault="00D829B1" w:rsidP="00D829B1">
      <w:pPr>
        <w:jc w:val="both"/>
        <w:textAlignment w:val="baseline"/>
        <w:rPr>
          <w:rFonts w:ascii="Arial" w:eastAsia="Times New Roman" w:hAnsi="Arial" w:cs="Arial"/>
          <w:lang w:eastAsia="es-CO"/>
        </w:rPr>
      </w:pPr>
    </w:p>
    <w:p w14:paraId="38E968F5" w14:textId="77777777" w:rsidR="00D829B1" w:rsidRPr="00CE7344" w:rsidRDefault="00D829B1" w:rsidP="00D829B1">
      <w:pPr>
        <w:jc w:val="both"/>
        <w:textAlignment w:val="baseline"/>
        <w:rPr>
          <w:rFonts w:ascii="Arial" w:eastAsia="Times New Roman" w:hAnsi="Arial" w:cs="Arial"/>
          <w:lang w:val="pt-BR" w:eastAsia="es-CO"/>
        </w:rPr>
      </w:pPr>
      <w:r w:rsidRPr="00CE7344">
        <w:rPr>
          <w:rFonts w:ascii="Arial" w:eastAsia="Times New Roman" w:hAnsi="Arial" w:cs="Arial"/>
          <w:lang w:val="pt-BR" w:eastAsia="es-CO"/>
        </w:rPr>
        <w:t>Cordialmente, </w:t>
      </w:r>
    </w:p>
    <w:p w14:paraId="6D6C5565" w14:textId="77777777" w:rsidR="00D829B1" w:rsidRPr="00CE7344" w:rsidRDefault="00D829B1" w:rsidP="00D829B1">
      <w:pPr>
        <w:jc w:val="both"/>
        <w:textAlignment w:val="baseline"/>
        <w:rPr>
          <w:rFonts w:ascii="Arial" w:eastAsia="Times New Roman" w:hAnsi="Arial" w:cs="Arial"/>
          <w:lang w:val="pt-BR" w:eastAsia="es-CO"/>
        </w:rPr>
      </w:pPr>
      <w:r w:rsidRPr="00CE7344">
        <w:rPr>
          <w:rFonts w:ascii="Arial" w:hAnsi="Arial" w:cs="Arial"/>
          <w:noProof/>
        </w:rPr>
        <w:drawing>
          <wp:anchor distT="0" distB="0" distL="114300" distR="114300" simplePos="0" relativeHeight="251659264" behindDoc="0" locked="0" layoutInCell="1" allowOverlap="1" wp14:anchorId="2392B3D8" wp14:editId="4E0A3B56">
            <wp:simplePos x="0" y="0"/>
            <wp:positionH relativeFrom="column">
              <wp:posOffset>-8890</wp:posOffset>
            </wp:positionH>
            <wp:positionV relativeFrom="paragraph">
              <wp:posOffset>58420</wp:posOffset>
            </wp:positionV>
            <wp:extent cx="1409065" cy="768350"/>
            <wp:effectExtent l="0" t="0" r="635" b="0"/>
            <wp:wrapNone/>
            <wp:docPr id="91733480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34801" name="Imagen 1" descr="Texto, Carta&#10;&#10;Descripción generada automáticamente"/>
                    <pic:cNvPicPr>
                      <a:picLocks noChangeAspect="1" noChangeArrowheads="1"/>
                    </pic:cNvPicPr>
                  </pic:nvPicPr>
                  <pic:blipFill rotWithShape="1">
                    <a:blip r:embed="rId16">
                      <a:extLst>
                        <a:ext uri="{28A0092B-C50C-407E-A947-70E740481C1C}">
                          <a14:useLocalDpi xmlns:a14="http://schemas.microsoft.com/office/drawing/2010/main" val="0"/>
                        </a:ext>
                      </a:extLst>
                    </a:blip>
                    <a:srcRect t="18243"/>
                    <a:stretch/>
                  </pic:blipFill>
                  <pic:spPr bwMode="auto">
                    <a:xfrm>
                      <a:off x="0" y="0"/>
                      <a:ext cx="1409065" cy="768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E7344">
        <w:rPr>
          <w:rFonts w:ascii="Arial" w:eastAsia="Times New Roman" w:hAnsi="Arial" w:cs="Arial"/>
          <w:lang w:val="pt-BR" w:eastAsia="es-CO"/>
        </w:rPr>
        <w:t> </w:t>
      </w:r>
    </w:p>
    <w:p w14:paraId="7014EE16" w14:textId="77777777" w:rsidR="00D829B1" w:rsidRPr="00CE7344" w:rsidRDefault="00D829B1" w:rsidP="00D829B1">
      <w:pPr>
        <w:jc w:val="both"/>
        <w:textAlignment w:val="baseline"/>
        <w:rPr>
          <w:rFonts w:ascii="Arial" w:eastAsia="Times New Roman" w:hAnsi="Arial" w:cs="Arial"/>
          <w:lang w:val="pt-BR" w:eastAsia="es-CO"/>
        </w:rPr>
      </w:pPr>
      <w:r w:rsidRPr="00CE7344">
        <w:rPr>
          <w:rFonts w:ascii="Arial" w:eastAsia="Times New Roman" w:hAnsi="Arial" w:cs="Arial"/>
          <w:lang w:val="pt-BR" w:eastAsia="es-CO"/>
        </w:rPr>
        <w:t> </w:t>
      </w:r>
    </w:p>
    <w:p w14:paraId="6DFEBF7F" w14:textId="77777777" w:rsidR="00D829B1" w:rsidRPr="00CE7344" w:rsidRDefault="00D829B1" w:rsidP="00D829B1">
      <w:pPr>
        <w:jc w:val="both"/>
        <w:textAlignment w:val="baseline"/>
        <w:rPr>
          <w:rFonts w:ascii="Arial" w:eastAsia="Times New Roman" w:hAnsi="Arial" w:cs="Arial"/>
          <w:lang w:val="pt-BR" w:eastAsia="es-CO"/>
        </w:rPr>
      </w:pPr>
      <w:r w:rsidRPr="00CE7344">
        <w:rPr>
          <w:rFonts w:ascii="Arial" w:eastAsia="Times New Roman" w:hAnsi="Arial" w:cs="Arial"/>
          <w:lang w:val="pt-BR" w:eastAsia="es-CO"/>
        </w:rPr>
        <w:t> </w:t>
      </w:r>
    </w:p>
    <w:p w14:paraId="61054E91" w14:textId="77777777" w:rsidR="00D829B1" w:rsidRPr="00CE7344" w:rsidRDefault="00D829B1" w:rsidP="00D829B1">
      <w:pPr>
        <w:jc w:val="both"/>
        <w:textAlignment w:val="baseline"/>
        <w:rPr>
          <w:rFonts w:ascii="Arial" w:eastAsia="Times New Roman" w:hAnsi="Arial" w:cs="Arial"/>
          <w:lang w:val="pt-BR" w:eastAsia="es-CO"/>
        </w:rPr>
      </w:pPr>
      <w:r w:rsidRPr="00CE7344">
        <w:rPr>
          <w:rFonts w:ascii="Arial" w:eastAsia="Times New Roman" w:hAnsi="Arial" w:cs="Arial"/>
          <w:lang w:val="pt-BR" w:eastAsia="es-CO"/>
        </w:rPr>
        <w:t> </w:t>
      </w:r>
    </w:p>
    <w:p w14:paraId="23A3EC04" w14:textId="77777777" w:rsidR="00D829B1" w:rsidRPr="00CE7344" w:rsidRDefault="00D829B1" w:rsidP="00D829B1">
      <w:pPr>
        <w:jc w:val="both"/>
        <w:textAlignment w:val="baseline"/>
        <w:rPr>
          <w:rFonts w:ascii="Arial" w:eastAsia="Times New Roman" w:hAnsi="Arial" w:cs="Arial"/>
          <w:lang w:val="pt-BR" w:eastAsia="es-CO"/>
        </w:rPr>
      </w:pPr>
      <w:r w:rsidRPr="00CE7344">
        <w:rPr>
          <w:rFonts w:ascii="Arial" w:eastAsia="Times New Roman" w:hAnsi="Arial" w:cs="Arial"/>
          <w:lang w:val="pt-BR" w:eastAsia="es-CO"/>
        </w:rPr>
        <w:t> </w:t>
      </w:r>
    </w:p>
    <w:p w14:paraId="62A21909" w14:textId="77777777" w:rsidR="00D829B1" w:rsidRPr="00CE7344" w:rsidRDefault="00D829B1" w:rsidP="00D829B1">
      <w:pPr>
        <w:jc w:val="both"/>
        <w:textAlignment w:val="baseline"/>
        <w:rPr>
          <w:rFonts w:ascii="Arial" w:eastAsia="Times New Roman" w:hAnsi="Arial" w:cs="Arial"/>
          <w:lang w:val="pt-BR" w:eastAsia="es-CO"/>
        </w:rPr>
      </w:pPr>
      <w:r w:rsidRPr="00CE7344">
        <w:rPr>
          <w:rFonts w:ascii="Arial" w:eastAsia="Times New Roman" w:hAnsi="Arial" w:cs="Arial"/>
          <w:b/>
          <w:bCs/>
          <w:lang w:val="pt-BR" w:eastAsia="es-CO"/>
        </w:rPr>
        <w:t>GUSTAVO ALBERTO HERRERA ÁVILA.</w:t>
      </w:r>
      <w:r w:rsidRPr="00CE7344">
        <w:rPr>
          <w:rFonts w:ascii="Arial" w:eastAsia="Times New Roman" w:hAnsi="Arial" w:cs="Arial"/>
          <w:lang w:val="pt-BR" w:eastAsia="es-CO"/>
        </w:rPr>
        <w:t> </w:t>
      </w:r>
    </w:p>
    <w:p w14:paraId="7FA76853" w14:textId="77777777"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C.C. 19.395.114 de Bogotá D.C </w:t>
      </w:r>
    </w:p>
    <w:p w14:paraId="545A343C" w14:textId="77777777" w:rsidR="00D829B1" w:rsidRPr="00CE7344" w:rsidRDefault="00D829B1" w:rsidP="00D829B1">
      <w:pPr>
        <w:jc w:val="both"/>
        <w:textAlignment w:val="baseline"/>
        <w:rPr>
          <w:rFonts w:ascii="Arial" w:eastAsia="Times New Roman" w:hAnsi="Arial" w:cs="Arial"/>
          <w:lang w:eastAsia="es-CO"/>
        </w:rPr>
      </w:pPr>
      <w:r w:rsidRPr="00CE7344">
        <w:rPr>
          <w:rFonts w:ascii="Arial" w:eastAsia="Times New Roman" w:hAnsi="Arial" w:cs="Arial"/>
          <w:lang w:eastAsia="es-CO"/>
        </w:rPr>
        <w:t>T.P. No. 39.116 del C.S. de la J.  </w:t>
      </w:r>
    </w:p>
    <w:p w14:paraId="4448B9DC" w14:textId="77777777" w:rsidR="00CD3B19" w:rsidRPr="00CD3B19" w:rsidRDefault="00CD3B19" w:rsidP="00CD3B19">
      <w:pPr>
        <w:tabs>
          <w:tab w:val="left" w:pos="5760"/>
        </w:tabs>
        <w:rPr>
          <w:lang w:val="es-CO"/>
        </w:rPr>
      </w:pPr>
    </w:p>
    <w:sectPr w:rsidR="00CD3B19" w:rsidRPr="00CD3B19" w:rsidSect="00457E6B">
      <w:headerReference w:type="default" r:id="rId17"/>
      <w:footerReference w:type="default" r:id="rId18"/>
      <w:pgSz w:w="12240" w:h="15840" w:code="1"/>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F8780" w14:textId="77777777" w:rsidR="008E202A" w:rsidRDefault="008E202A" w:rsidP="0025591F">
      <w:r>
        <w:separator/>
      </w:r>
    </w:p>
  </w:endnote>
  <w:endnote w:type="continuationSeparator" w:id="0">
    <w:p w14:paraId="7CF43134" w14:textId="77777777" w:rsidR="008E202A" w:rsidRDefault="008E202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56330A2E" w:rsidR="003F26B0" w:rsidRPr="00957ECF" w:rsidRDefault="00CF3850" w:rsidP="00957ECF">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5FBCB1CF" wp14:editId="07E2A545">
              <wp:simplePos x="0" y="0"/>
              <wp:positionH relativeFrom="margin">
                <wp:posOffset>5676265</wp:posOffset>
              </wp:positionH>
              <wp:positionV relativeFrom="bottomMargin">
                <wp:posOffset>678180</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3CE382D8" w:rsidR="00416F84" w:rsidRPr="00CF3850" w:rsidRDefault="00A2331C" w:rsidP="00CF3850">
                          <w:pPr>
                            <w:spacing w:before="10"/>
                            <w:jc w:val="right"/>
                            <w:rPr>
                              <w:rFonts w:ascii="Arial" w:hAnsi="Arial" w:cs="Arial"/>
                              <w:color w:val="000000" w:themeColor="text1"/>
                              <w:w w:val="105"/>
                              <w:sz w:val="10"/>
                              <w:szCs w:val="10"/>
                              <w:lang w:val="es-CO"/>
                            </w:rPr>
                          </w:pPr>
                          <w:r w:rsidRPr="00CF3850">
                            <w:rPr>
                              <w:rFonts w:ascii="Arial" w:hAnsi="Arial" w:cs="Arial"/>
                              <w:color w:val="000000" w:themeColor="text1"/>
                              <w:w w:val="105"/>
                              <w:sz w:val="10"/>
                              <w:szCs w:val="10"/>
                              <w:lang w:val="es-CO"/>
                            </w:rPr>
                            <w:t>JLG</w:t>
                          </w:r>
                        </w:p>
                        <w:p w14:paraId="723FD160" w14:textId="37251163" w:rsidR="00CF3850" w:rsidRPr="00CF3850" w:rsidRDefault="00CF3850" w:rsidP="00CF3850">
                          <w:pPr>
                            <w:spacing w:before="10"/>
                            <w:jc w:val="right"/>
                            <w:rPr>
                              <w:rFonts w:ascii="Arial" w:hAnsi="Arial" w:cs="Arial"/>
                              <w:color w:val="000000" w:themeColor="text1"/>
                              <w:w w:val="105"/>
                              <w:sz w:val="10"/>
                              <w:szCs w:val="10"/>
                            </w:rPr>
                          </w:pPr>
                          <w:r w:rsidRPr="00CF3850">
                            <w:rPr>
                              <w:rFonts w:ascii="Arial" w:hAnsi="Arial" w:cs="Arial"/>
                              <w:color w:val="000000" w:themeColor="text1"/>
                              <w:w w:val="105"/>
                              <w:sz w:val="10"/>
                              <w:szCs w:val="10"/>
                              <w:lang w:val="es-CO"/>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D3CE058">
            <v:rect id="Rectángulo 5" style="position:absolute;margin-left:446.95pt;margin-top:53.4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spid="_x0000_s1026" filled="f" stroked="f" strokeweight="1pt" w14:anchorId="5FBCB1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">
              <v:textbox>
                <w:txbxContent>
                  <w:p w:rsidRPr="00CF3850" w:rsidR="00416F84" w:rsidP="00CF3850" w:rsidRDefault="00A2331C" w14:paraId="5101DB5D" w14:textId="3CE382D8">
                    <w:pPr>
                      <w:spacing w:before="10"/>
                      <w:jc w:val="right"/>
                      <w:rPr>
                        <w:rFonts w:ascii="Arial" w:hAnsi="Arial" w:cs="Arial"/>
                        <w:color w:val="000000" w:themeColor="text1"/>
                        <w:w w:val="105"/>
                        <w:sz w:val="10"/>
                        <w:szCs w:val="10"/>
                        <w:lang w:val="es-CO"/>
                      </w:rPr>
                    </w:pPr>
                    <w:r w:rsidRPr="00CF3850">
                      <w:rPr>
                        <w:rFonts w:ascii="Arial" w:hAnsi="Arial" w:cs="Arial"/>
                        <w:color w:val="000000" w:themeColor="text1"/>
                        <w:w w:val="105"/>
                        <w:sz w:val="10"/>
                        <w:szCs w:val="10"/>
                        <w:lang w:val="es-CO"/>
                      </w:rPr>
                      <w:t>JLG</w:t>
                    </w:r>
                  </w:p>
                  <w:p w:rsidRPr="00CF3850" w:rsidR="00CF3850" w:rsidP="00CF3850" w:rsidRDefault="00CF3850" w14:paraId="723EF7FE" w14:textId="37251163">
                    <w:pPr>
                      <w:spacing w:before="10"/>
                      <w:jc w:val="right"/>
                      <w:rPr>
                        <w:rFonts w:ascii="Arial" w:hAnsi="Arial" w:cs="Arial"/>
                        <w:color w:val="000000" w:themeColor="text1"/>
                        <w:w w:val="105"/>
                        <w:sz w:val="10"/>
                        <w:szCs w:val="10"/>
                      </w:rPr>
                    </w:pPr>
                    <w:r w:rsidRPr="00CF3850">
                      <w:rPr>
                        <w:rFonts w:ascii="Arial" w:hAnsi="Arial" w:cs="Arial"/>
                        <w:color w:val="000000" w:themeColor="text1"/>
                        <w:w w:val="105"/>
                        <w:sz w:val="10"/>
                        <w:szCs w:val="10"/>
                        <w:lang w:val="es-CO"/>
                      </w:rPr>
                      <w:t>Rdo. AMC</w:t>
                    </w:r>
                  </w:p>
                </w:txbxContent>
              </v:textbox>
              <w10:wrap anchorx="margin" anchory="margin"/>
            </v:rect>
          </w:pict>
        </mc:Fallback>
      </mc:AlternateContent>
    </w:r>
    <w:r w:rsidR="00457E6B">
      <w:rPr>
        <w:noProof/>
      </w:rPr>
      <mc:AlternateContent>
        <mc:Choice Requires="wps">
          <w:drawing>
            <wp:anchor distT="0" distB="0" distL="114300" distR="114300" simplePos="0" relativeHeight="251668480" behindDoc="1" locked="0" layoutInCell="1" allowOverlap="1" wp14:anchorId="53F14F1B" wp14:editId="33024DCA">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E21F3CB">
            <v:rect id="Rectángulo 4"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spid="_x0000_s1027" filled="f" stroked="f" strokeweight="1pt" w14:anchorId="53F14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">
              <v:textbox>
                <w:txbxContent>
                  <w:p w:rsidRPr="00A20704" w:rsidR="00957ECF" w:rsidP="00957ECF" w:rsidRDefault="00957ECF" w14:paraId="0A2F8A7D" w14:textId="77777777">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r>
                    <w:r w:rsidRPr="00A20704">
                      <w:rPr>
                        <w:rFonts w:ascii="Arial" w:hAnsi="Arial" w:cs="Arial"/>
                        <w:color w:val="11213B"/>
                        <w:w w:val="105"/>
                        <w:sz w:val="12"/>
                        <w:szCs w:val="12"/>
                        <w:lang w:val="en-US"/>
                      </w:rP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sidR="00457E6B">
      <w:rPr>
        <w:noProof/>
      </w:rPr>
      <w:drawing>
        <wp:anchor distT="0" distB="0" distL="114300" distR="114300" simplePos="0" relativeHeight="251669504" behindDoc="0" locked="0" layoutInCell="1" allowOverlap="1" wp14:anchorId="73AC22FD" wp14:editId="3620C9C0">
          <wp:simplePos x="0" y="0"/>
          <wp:positionH relativeFrom="margin">
            <wp:posOffset>5692140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546B1" w14:textId="77777777" w:rsidR="008E202A" w:rsidRDefault="008E202A" w:rsidP="0025591F">
      <w:r>
        <w:separator/>
      </w:r>
    </w:p>
  </w:footnote>
  <w:footnote w:type="continuationSeparator" w:id="0">
    <w:p w14:paraId="29B07242" w14:textId="77777777" w:rsidR="008E202A" w:rsidRDefault="008E202A"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2DBEF12" w:rsidR="00FA4FFB" w:rsidRDefault="00957ECF">
    <w:pPr>
      <w:pStyle w:val="Header"/>
    </w:pPr>
    <w:r>
      <w:rPr>
        <w:noProof/>
      </w:rPr>
      <w:drawing>
        <wp:anchor distT="0" distB="0" distL="114300" distR="114300" simplePos="0" relativeHeight="251666432" behindDoc="0" locked="0" layoutInCell="1" allowOverlap="1" wp14:anchorId="16A449D7" wp14:editId="22B2A40D">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43EB"/>
    <w:multiLevelType w:val="hybridMultilevel"/>
    <w:tmpl w:val="393C31BC"/>
    <w:lvl w:ilvl="0" w:tplc="240A0001">
      <w:start w:val="1"/>
      <w:numFmt w:val="bullet"/>
      <w:lvlText w:val=""/>
      <w:lvlJc w:val="left"/>
      <w:pPr>
        <w:ind w:left="0" w:hanging="360"/>
      </w:pPr>
      <w:rPr>
        <w:rFonts w:ascii="Symbol" w:hAnsi="Symbo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1" w15:restartNumberingAfterBreak="0">
    <w:nsid w:val="05FB1AA6"/>
    <w:multiLevelType w:val="hybridMultilevel"/>
    <w:tmpl w:val="146E0F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5C3163"/>
    <w:multiLevelType w:val="hybridMultilevel"/>
    <w:tmpl w:val="73528648"/>
    <w:lvl w:ilvl="0" w:tplc="0F98890A">
      <w:start w:val="1"/>
      <w:numFmt w:val="decimal"/>
      <w:lvlText w:val="%1."/>
      <w:lvlJc w:val="left"/>
      <w:pPr>
        <w:ind w:left="360" w:hanging="360"/>
      </w:pPr>
      <w:rPr>
        <w:rFonts w:hint="default"/>
        <w:b/>
        <w:bCs/>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E15C00"/>
    <w:multiLevelType w:val="hybridMultilevel"/>
    <w:tmpl w:val="FD16BBAC"/>
    <w:lvl w:ilvl="0" w:tplc="77186668">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7155A4"/>
    <w:multiLevelType w:val="hybridMultilevel"/>
    <w:tmpl w:val="985A51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8F00CE"/>
    <w:multiLevelType w:val="hybridMultilevel"/>
    <w:tmpl w:val="4E0EEE6E"/>
    <w:lvl w:ilvl="0" w:tplc="14264A1A">
      <w:start w:val="5"/>
      <w:numFmt w:val="decimal"/>
      <w:lvlText w:val="%1."/>
      <w:lvlJc w:val="left"/>
      <w:pPr>
        <w:ind w:left="2160" w:hanging="360"/>
      </w:pPr>
      <w:rPr>
        <w:rFonts w:hint="default"/>
        <w:b/>
        <w:i w:val="0"/>
        <w:color w:val="000000"/>
      </w:rPr>
    </w:lvl>
    <w:lvl w:ilvl="1" w:tplc="240A0019" w:tentative="1">
      <w:start w:val="1"/>
      <w:numFmt w:val="lowerLetter"/>
      <w:lvlText w:val="%2."/>
      <w:lvlJc w:val="left"/>
      <w:pPr>
        <w:ind w:left="2880" w:hanging="360"/>
      </w:pPr>
    </w:lvl>
    <w:lvl w:ilvl="2" w:tplc="240A001B">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7" w15:restartNumberingAfterBreak="0">
    <w:nsid w:val="1C1F774D"/>
    <w:multiLevelType w:val="hybridMultilevel"/>
    <w:tmpl w:val="150A84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C77C72"/>
    <w:multiLevelType w:val="hybridMultilevel"/>
    <w:tmpl w:val="F6C69F6A"/>
    <w:lvl w:ilvl="0" w:tplc="4732BA08">
      <w:start w:val="2"/>
      <w:numFmt w:val="decimal"/>
      <w:lvlText w:val="%1."/>
      <w:lvlJc w:val="left"/>
      <w:pPr>
        <w:ind w:left="720" w:hanging="36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2E2508"/>
    <w:multiLevelType w:val="multilevel"/>
    <w:tmpl w:val="C6EE16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C41913"/>
    <w:multiLevelType w:val="hybridMultilevel"/>
    <w:tmpl w:val="30546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3565CDD"/>
    <w:multiLevelType w:val="hybridMultilevel"/>
    <w:tmpl w:val="C5866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3F768D7"/>
    <w:multiLevelType w:val="hybridMultilevel"/>
    <w:tmpl w:val="A940AC6C"/>
    <w:lvl w:ilvl="0" w:tplc="A68830FC">
      <w:start w:val="2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140C74"/>
    <w:multiLevelType w:val="hybridMultilevel"/>
    <w:tmpl w:val="C7D02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3F682E"/>
    <w:multiLevelType w:val="multilevel"/>
    <w:tmpl w:val="1310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14747D"/>
    <w:multiLevelType w:val="multilevel"/>
    <w:tmpl w:val="412EF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647D55"/>
    <w:multiLevelType w:val="hybridMultilevel"/>
    <w:tmpl w:val="3168D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E3F468A"/>
    <w:multiLevelType w:val="hybridMultilevel"/>
    <w:tmpl w:val="BE904E26"/>
    <w:lvl w:ilvl="0" w:tplc="8564F384">
      <w:start w:val="1"/>
      <w:numFmt w:val="decimal"/>
      <w:lvlText w:val="%1."/>
      <w:lvlJc w:val="left"/>
      <w:pPr>
        <w:ind w:left="36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447506D8"/>
    <w:multiLevelType w:val="hybridMultilevel"/>
    <w:tmpl w:val="D62CF3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CDE1357"/>
    <w:multiLevelType w:val="hybridMultilevel"/>
    <w:tmpl w:val="80CEEA76"/>
    <w:lvl w:ilvl="0" w:tplc="578E57EC">
      <w:start w:val="5"/>
      <w:numFmt w:val="decimal"/>
      <w:lvlText w:val="%1."/>
      <w:lvlJc w:val="left"/>
      <w:pPr>
        <w:ind w:left="502" w:hanging="360"/>
      </w:pPr>
      <w:rPr>
        <w:rFonts w:eastAsia="Times New Roman" w:hint="default"/>
        <w:b/>
        <w:bCs w:val="0"/>
        <w:u w:val="none"/>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0" w15:restartNumberingAfterBreak="0">
    <w:nsid w:val="4FB77062"/>
    <w:multiLevelType w:val="hybridMultilevel"/>
    <w:tmpl w:val="4FF040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17A6A56"/>
    <w:multiLevelType w:val="multilevel"/>
    <w:tmpl w:val="66A67132"/>
    <w:lvl w:ilvl="0">
      <w:start w:val="1"/>
      <w:numFmt w:val="decimal"/>
      <w:lvlText w:val="%1."/>
      <w:lvlJc w:val="left"/>
      <w:pPr>
        <w:ind w:left="360" w:hanging="360"/>
      </w:pPr>
      <w:rPr>
        <w:rFonts w:eastAsia="Times New Roman" w:hint="default"/>
        <w:u w:val="none"/>
      </w:rPr>
    </w:lvl>
    <w:lvl w:ilvl="1">
      <w:start w:val="1"/>
      <w:numFmt w:val="decimal"/>
      <w:lvlText w:val="%1.%2."/>
      <w:lvlJc w:val="left"/>
      <w:pPr>
        <w:ind w:left="720" w:hanging="720"/>
      </w:pPr>
      <w:rPr>
        <w:rFonts w:eastAsia="Times New Roman" w:hint="default"/>
        <w:u w:val="none"/>
      </w:rPr>
    </w:lvl>
    <w:lvl w:ilvl="2">
      <w:start w:val="1"/>
      <w:numFmt w:val="decimal"/>
      <w:lvlText w:val="%1.%2.%3."/>
      <w:lvlJc w:val="left"/>
      <w:pPr>
        <w:ind w:left="720" w:hanging="720"/>
      </w:pPr>
      <w:rPr>
        <w:rFonts w:eastAsia="Times New Roman" w:hint="default"/>
        <w:u w:val="none"/>
      </w:rPr>
    </w:lvl>
    <w:lvl w:ilvl="3">
      <w:start w:val="1"/>
      <w:numFmt w:val="decimal"/>
      <w:lvlText w:val="%1.%2.%3.%4."/>
      <w:lvlJc w:val="left"/>
      <w:pPr>
        <w:ind w:left="1080" w:hanging="1080"/>
      </w:pPr>
      <w:rPr>
        <w:rFonts w:eastAsia="Times New Roman" w:hint="default"/>
        <w:u w:val="none"/>
      </w:rPr>
    </w:lvl>
    <w:lvl w:ilvl="4">
      <w:start w:val="1"/>
      <w:numFmt w:val="decimal"/>
      <w:lvlText w:val="%1.%2.%3.%4.%5."/>
      <w:lvlJc w:val="left"/>
      <w:pPr>
        <w:ind w:left="1080" w:hanging="1080"/>
      </w:pPr>
      <w:rPr>
        <w:rFonts w:eastAsia="Times New Roman" w:hint="default"/>
        <w:u w:val="none"/>
      </w:rPr>
    </w:lvl>
    <w:lvl w:ilvl="5">
      <w:start w:val="1"/>
      <w:numFmt w:val="decimal"/>
      <w:lvlText w:val="%1.%2.%3.%4.%5.%6."/>
      <w:lvlJc w:val="left"/>
      <w:pPr>
        <w:ind w:left="1440" w:hanging="1440"/>
      </w:pPr>
      <w:rPr>
        <w:rFonts w:eastAsia="Times New Roman" w:hint="default"/>
        <w:u w:val="none"/>
      </w:rPr>
    </w:lvl>
    <w:lvl w:ilvl="6">
      <w:start w:val="1"/>
      <w:numFmt w:val="decimal"/>
      <w:lvlText w:val="%1.%2.%3.%4.%5.%6.%7."/>
      <w:lvlJc w:val="left"/>
      <w:pPr>
        <w:ind w:left="1440" w:hanging="1440"/>
      </w:pPr>
      <w:rPr>
        <w:rFonts w:eastAsia="Times New Roman" w:hint="default"/>
        <w:u w:val="none"/>
      </w:rPr>
    </w:lvl>
    <w:lvl w:ilvl="7">
      <w:start w:val="1"/>
      <w:numFmt w:val="decimal"/>
      <w:lvlText w:val="%1.%2.%3.%4.%5.%6.%7.%8."/>
      <w:lvlJc w:val="left"/>
      <w:pPr>
        <w:ind w:left="1800" w:hanging="1800"/>
      </w:pPr>
      <w:rPr>
        <w:rFonts w:eastAsia="Times New Roman" w:hint="default"/>
        <w:u w:val="none"/>
      </w:rPr>
    </w:lvl>
    <w:lvl w:ilvl="8">
      <w:start w:val="1"/>
      <w:numFmt w:val="decimal"/>
      <w:lvlText w:val="%1.%2.%3.%4.%5.%6.%7.%8.%9."/>
      <w:lvlJc w:val="left"/>
      <w:pPr>
        <w:ind w:left="1800" w:hanging="1800"/>
      </w:pPr>
      <w:rPr>
        <w:rFonts w:eastAsia="Times New Roman" w:hint="default"/>
        <w:u w:val="none"/>
      </w:rPr>
    </w:lvl>
  </w:abstractNum>
  <w:abstractNum w:abstractNumId="22" w15:restartNumberingAfterBreak="0">
    <w:nsid w:val="527F2777"/>
    <w:multiLevelType w:val="hybridMultilevel"/>
    <w:tmpl w:val="61FEA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3C43F51"/>
    <w:multiLevelType w:val="hybridMultilevel"/>
    <w:tmpl w:val="0BB8DE44"/>
    <w:lvl w:ilvl="0" w:tplc="86A87704">
      <w:start w:val="1"/>
      <w:numFmt w:val="bullet"/>
      <w:pStyle w:val="List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42F5DE0"/>
    <w:multiLevelType w:val="hybridMultilevel"/>
    <w:tmpl w:val="02EA3DF6"/>
    <w:lvl w:ilvl="0" w:tplc="C42A2CDA">
      <w:start w:val="9"/>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4575CD3"/>
    <w:multiLevelType w:val="multilevel"/>
    <w:tmpl w:val="BE100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055ED0"/>
    <w:multiLevelType w:val="multilevel"/>
    <w:tmpl w:val="47EEEC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A2035FC"/>
    <w:multiLevelType w:val="hybridMultilevel"/>
    <w:tmpl w:val="60A29D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E5C48BB"/>
    <w:multiLevelType w:val="hybridMultilevel"/>
    <w:tmpl w:val="D772E4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096197E"/>
    <w:multiLevelType w:val="hybridMultilevel"/>
    <w:tmpl w:val="3E221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23B45F4"/>
    <w:multiLevelType w:val="hybridMultilevel"/>
    <w:tmpl w:val="C68C5B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4C47FB9"/>
    <w:multiLevelType w:val="hybridMultilevel"/>
    <w:tmpl w:val="5FA0D4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5B80137"/>
    <w:multiLevelType w:val="hybridMultilevel"/>
    <w:tmpl w:val="A768DB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7394823"/>
    <w:multiLevelType w:val="hybridMultilevel"/>
    <w:tmpl w:val="78E09B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AC84CE0"/>
    <w:multiLevelType w:val="multilevel"/>
    <w:tmpl w:val="3FFE5252"/>
    <w:lvl w:ilvl="0">
      <w:start w:val="1"/>
      <w:numFmt w:val="decimal"/>
      <w:lvlText w:val="%1."/>
      <w:lvlJc w:val="left"/>
      <w:pPr>
        <w:tabs>
          <w:tab w:val="num" w:pos="720"/>
        </w:tabs>
        <w:ind w:left="720" w:hanging="360"/>
      </w:pPr>
      <w:rPr>
        <w:rFonts w:ascii="Arial" w:eastAsia="Calibri" w:hAnsi="Arial" w:cs="Arial"/>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C703B4"/>
    <w:multiLevelType w:val="hybridMultilevel"/>
    <w:tmpl w:val="E74AA370"/>
    <w:lvl w:ilvl="0" w:tplc="C94637FA">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FD05CE8"/>
    <w:multiLevelType w:val="hybridMultilevel"/>
    <w:tmpl w:val="171AA6B6"/>
    <w:lvl w:ilvl="0" w:tplc="FD5441C4">
      <w:start w:val="1"/>
      <w:numFmt w:val="decimal"/>
      <w:lvlText w:val="%1."/>
      <w:lvlJc w:val="left"/>
      <w:pPr>
        <w:ind w:left="1020" w:hanging="360"/>
      </w:pPr>
    </w:lvl>
    <w:lvl w:ilvl="1" w:tplc="921A5B76">
      <w:start w:val="1"/>
      <w:numFmt w:val="decimal"/>
      <w:lvlText w:val="%2."/>
      <w:lvlJc w:val="left"/>
      <w:pPr>
        <w:ind w:left="1020" w:hanging="360"/>
      </w:pPr>
    </w:lvl>
    <w:lvl w:ilvl="2" w:tplc="538224A8">
      <w:start w:val="1"/>
      <w:numFmt w:val="decimal"/>
      <w:lvlText w:val="%3."/>
      <w:lvlJc w:val="left"/>
      <w:pPr>
        <w:ind w:left="1020" w:hanging="360"/>
      </w:pPr>
    </w:lvl>
    <w:lvl w:ilvl="3" w:tplc="999457E4">
      <w:start w:val="1"/>
      <w:numFmt w:val="decimal"/>
      <w:lvlText w:val="%4."/>
      <w:lvlJc w:val="left"/>
      <w:pPr>
        <w:ind w:left="1020" w:hanging="360"/>
      </w:pPr>
    </w:lvl>
    <w:lvl w:ilvl="4" w:tplc="4D645B52">
      <w:start w:val="1"/>
      <w:numFmt w:val="decimal"/>
      <w:lvlText w:val="%5."/>
      <w:lvlJc w:val="left"/>
      <w:pPr>
        <w:ind w:left="1020" w:hanging="360"/>
      </w:pPr>
    </w:lvl>
    <w:lvl w:ilvl="5" w:tplc="CEBCBAD6">
      <w:start w:val="1"/>
      <w:numFmt w:val="decimal"/>
      <w:lvlText w:val="%6."/>
      <w:lvlJc w:val="left"/>
      <w:pPr>
        <w:ind w:left="1020" w:hanging="360"/>
      </w:pPr>
    </w:lvl>
    <w:lvl w:ilvl="6" w:tplc="1AA80040">
      <w:start w:val="1"/>
      <w:numFmt w:val="decimal"/>
      <w:lvlText w:val="%7."/>
      <w:lvlJc w:val="left"/>
      <w:pPr>
        <w:ind w:left="1020" w:hanging="360"/>
      </w:pPr>
    </w:lvl>
    <w:lvl w:ilvl="7" w:tplc="F6720CE2">
      <w:start w:val="1"/>
      <w:numFmt w:val="decimal"/>
      <w:lvlText w:val="%8."/>
      <w:lvlJc w:val="left"/>
      <w:pPr>
        <w:ind w:left="1020" w:hanging="360"/>
      </w:pPr>
    </w:lvl>
    <w:lvl w:ilvl="8" w:tplc="7B1C4666">
      <w:start w:val="1"/>
      <w:numFmt w:val="decimal"/>
      <w:lvlText w:val="%9."/>
      <w:lvlJc w:val="left"/>
      <w:pPr>
        <w:ind w:left="1020" w:hanging="360"/>
      </w:pPr>
    </w:lvl>
  </w:abstractNum>
  <w:abstractNum w:abstractNumId="37" w15:restartNumberingAfterBreak="0">
    <w:nsid w:val="717F5934"/>
    <w:multiLevelType w:val="hybridMultilevel"/>
    <w:tmpl w:val="DA580D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7D90259"/>
    <w:multiLevelType w:val="hybridMultilevel"/>
    <w:tmpl w:val="9992142A"/>
    <w:lvl w:ilvl="0" w:tplc="263E6DD8">
      <w:start w:val="12"/>
      <w:numFmt w:val="decimal"/>
      <w:lvlText w:val="%1."/>
      <w:lvlJc w:val="left"/>
      <w:pPr>
        <w:ind w:left="720" w:hanging="360"/>
      </w:pPr>
      <w:rPr>
        <w:rFonts w:hint="default"/>
        <w:b/>
        <w:color w:val="00000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7FA0C0A"/>
    <w:multiLevelType w:val="hybridMultilevel"/>
    <w:tmpl w:val="FFDEA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93C4B85"/>
    <w:multiLevelType w:val="hybridMultilevel"/>
    <w:tmpl w:val="F0E670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27025A"/>
    <w:multiLevelType w:val="hybridMultilevel"/>
    <w:tmpl w:val="DB32C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856901">
    <w:abstractNumId w:val="4"/>
  </w:num>
  <w:num w:numId="2" w16cid:durableId="200482333">
    <w:abstractNumId w:val="0"/>
  </w:num>
  <w:num w:numId="3" w16cid:durableId="1910651853">
    <w:abstractNumId w:val="23"/>
  </w:num>
  <w:num w:numId="4" w16cid:durableId="218906349">
    <w:abstractNumId w:val="34"/>
  </w:num>
  <w:num w:numId="5" w16cid:durableId="197132651">
    <w:abstractNumId w:val="15"/>
  </w:num>
  <w:num w:numId="6" w16cid:durableId="1429692546">
    <w:abstractNumId w:val="11"/>
  </w:num>
  <w:num w:numId="7" w16cid:durableId="1047098272">
    <w:abstractNumId w:val="8"/>
  </w:num>
  <w:num w:numId="8" w16cid:durableId="412897008">
    <w:abstractNumId w:val="6"/>
  </w:num>
  <w:num w:numId="9" w16cid:durableId="1255356096">
    <w:abstractNumId w:val="38"/>
  </w:num>
  <w:num w:numId="10" w16cid:durableId="1581258807">
    <w:abstractNumId w:val="16"/>
  </w:num>
  <w:num w:numId="11" w16cid:durableId="1996647591">
    <w:abstractNumId w:val="2"/>
  </w:num>
  <w:num w:numId="12" w16cid:durableId="1263997794">
    <w:abstractNumId w:val="3"/>
  </w:num>
  <w:num w:numId="13" w16cid:durableId="113062307">
    <w:abstractNumId w:val="40"/>
  </w:num>
  <w:num w:numId="14" w16cid:durableId="1874734315">
    <w:abstractNumId w:val="24"/>
  </w:num>
  <w:num w:numId="15" w16cid:durableId="2083404100">
    <w:abstractNumId w:val="14"/>
    <w:lvlOverride w:ilvl="0">
      <w:lvl w:ilvl="0">
        <w:numFmt w:val="lowerLetter"/>
        <w:lvlText w:val="%1."/>
        <w:lvlJc w:val="left"/>
      </w:lvl>
    </w:lvlOverride>
  </w:num>
  <w:num w:numId="16" w16cid:durableId="654652396">
    <w:abstractNumId w:val="14"/>
    <w:lvlOverride w:ilvl="0">
      <w:lvl w:ilvl="0">
        <w:numFmt w:val="lowerLetter"/>
        <w:lvlText w:val="%1."/>
        <w:lvlJc w:val="left"/>
      </w:lvl>
    </w:lvlOverride>
  </w:num>
  <w:num w:numId="17" w16cid:durableId="1269116947">
    <w:abstractNumId w:val="14"/>
    <w:lvlOverride w:ilvl="0">
      <w:lvl w:ilvl="0">
        <w:numFmt w:val="lowerLetter"/>
        <w:lvlText w:val="%1."/>
        <w:lvlJc w:val="left"/>
      </w:lvl>
    </w:lvlOverride>
  </w:num>
  <w:num w:numId="18" w16cid:durableId="2035224619">
    <w:abstractNumId w:val="14"/>
    <w:lvlOverride w:ilvl="0">
      <w:lvl w:ilvl="0">
        <w:numFmt w:val="lowerLetter"/>
        <w:lvlText w:val="%1."/>
        <w:lvlJc w:val="left"/>
      </w:lvl>
    </w:lvlOverride>
  </w:num>
  <w:num w:numId="19" w16cid:durableId="1008942483">
    <w:abstractNumId w:val="14"/>
    <w:lvlOverride w:ilvl="0">
      <w:lvl w:ilvl="0">
        <w:numFmt w:val="lowerLetter"/>
        <w:lvlText w:val="%1."/>
        <w:lvlJc w:val="left"/>
      </w:lvl>
    </w:lvlOverride>
  </w:num>
  <w:num w:numId="20" w16cid:durableId="1023361629">
    <w:abstractNumId w:val="14"/>
    <w:lvlOverride w:ilvl="0">
      <w:lvl w:ilvl="0">
        <w:numFmt w:val="lowerLetter"/>
        <w:lvlText w:val="%1."/>
        <w:lvlJc w:val="left"/>
      </w:lvl>
    </w:lvlOverride>
  </w:num>
  <w:num w:numId="21" w16cid:durableId="1196698118">
    <w:abstractNumId w:val="12"/>
  </w:num>
  <w:num w:numId="22" w16cid:durableId="1676496623">
    <w:abstractNumId w:val="29"/>
  </w:num>
  <w:num w:numId="23" w16cid:durableId="4595018">
    <w:abstractNumId w:val="35"/>
  </w:num>
  <w:num w:numId="24" w16cid:durableId="427195332">
    <w:abstractNumId w:val="28"/>
  </w:num>
  <w:num w:numId="25" w16cid:durableId="1878926456">
    <w:abstractNumId w:val="18"/>
  </w:num>
  <w:num w:numId="26" w16cid:durableId="1086075452">
    <w:abstractNumId w:val="30"/>
  </w:num>
  <w:num w:numId="27" w16cid:durableId="1521820282">
    <w:abstractNumId w:val="31"/>
  </w:num>
  <w:num w:numId="28" w16cid:durableId="535234879">
    <w:abstractNumId w:val="32"/>
  </w:num>
  <w:num w:numId="29" w16cid:durableId="2002269046">
    <w:abstractNumId w:val="41"/>
  </w:num>
  <w:num w:numId="30" w16cid:durableId="1391463071">
    <w:abstractNumId w:val="10"/>
  </w:num>
  <w:num w:numId="31" w16cid:durableId="43530441">
    <w:abstractNumId w:val="36"/>
  </w:num>
  <w:num w:numId="32" w16cid:durableId="931818855">
    <w:abstractNumId w:val="19"/>
  </w:num>
  <w:num w:numId="33" w16cid:durableId="977297934">
    <w:abstractNumId w:val="26"/>
  </w:num>
  <w:num w:numId="34" w16cid:durableId="1423605544">
    <w:abstractNumId w:val="1"/>
  </w:num>
  <w:num w:numId="35" w16cid:durableId="924194282">
    <w:abstractNumId w:val="33"/>
  </w:num>
  <w:num w:numId="36" w16cid:durableId="1379620346">
    <w:abstractNumId w:val="7"/>
  </w:num>
  <w:num w:numId="37" w16cid:durableId="860780172">
    <w:abstractNumId w:val="13"/>
  </w:num>
  <w:num w:numId="38" w16cid:durableId="1468669219">
    <w:abstractNumId w:val="39"/>
  </w:num>
  <w:num w:numId="39" w16cid:durableId="1635452883">
    <w:abstractNumId w:val="27"/>
  </w:num>
  <w:num w:numId="40" w16cid:durableId="106119726">
    <w:abstractNumId w:val="21"/>
  </w:num>
  <w:num w:numId="41" w16cid:durableId="17031631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3200909">
    <w:abstractNumId w:val="22"/>
  </w:num>
  <w:num w:numId="43" w16cid:durableId="1788429107">
    <w:abstractNumId w:val="20"/>
  </w:num>
  <w:num w:numId="44" w16cid:durableId="667099562">
    <w:abstractNumId w:val="9"/>
  </w:num>
  <w:num w:numId="45" w16cid:durableId="1286083247">
    <w:abstractNumId w:val="25"/>
  </w:num>
  <w:num w:numId="46" w16cid:durableId="1833326024">
    <w:abstractNumId w:val="5"/>
  </w:num>
  <w:num w:numId="47" w16cid:durableId="85557608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17553"/>
    <w:rsid w:val="0003111F"/>
    <w:rsid w:val="00036FCE"/>
    <w:rsid w:val="00037BB8"/>
    <w:rsid w:val="00046627"/>
    <w:rsid w:val="00046CB6"/>
    <w:rsid w:val="000557D7"/>
    <w:rsid w:val="00070626"/>
    <w:rsid w:val="000A0D0F"/>
    <w:rsid w:val="000B00A8"/>
    <w:rsid w:val="000C2815"/>
    <w:rsid w:val="000D5311"/>
    <w:rsid w:val="000D7BDF"/>
    <w:rsid w:val="00103C75"/>
    <w:rsid w:val="00111B7B"/>
    <w:rsid w:val="00126CA9"/>
    <w:rsid w:val="00131B8E"/>
    <w:rsid w:val="00137CEA"/>
    <w:rsid w:val="001446CD"/>
    <w:rsid w:val="00160019"/>
    <w:rsid w:val="001679B5"/>
    <w:rsid w:val="001709B2"/>
    <w:rsid w:val="00175C93"/>
    <w:rsid w:val="00191C4C"/>
    <w:rsid w:val="001925A0"/>
    <w:rsid w:val="00194DAC"/>
    <w:rsid w:val="001A0D5A"/>
    <w:rsid w:val="001C21B7"/>
    <w:rsid w:val="001E2336"/>
    <w:rsid w:val="001E3200"/>
    <w:rsid w:val="00200D46"/>
    <w:rsid w:val="002271FB"/>
    <w:rsid w:val="00234F3F"/>
    <w:rsid w:val="00237C9A"/>
    <w:rsid w:val="00240A6D"/>
    <w:rsid w:val="00254E27"/>
    <w:rsid w:val="0025591F"/>
    <w:rsid w:val="00267DDC"/>
    <w:rsid w:val="00281D90"/>
    <w:rsid w:val="002A119B"/>
    <w:rsid w:val="002B5E76"/>
    <w:rsid w:val="002C38D2"/>
    <w:rsid w:val="002E6B36"/>
    <w:rsid w:val="002F7120"/>
    <w:rsid w:val="003141B0"/>
    <w:rsid w:val="0034264F"/>
    <w:rsid w:val="003516D5"/>
    <w:rsid w:val="00361971"/>
    <w:rsid w:val="00364E0E"/>
    <w:rsid w:val="00370110"/>
    <w:rsid w:val="00374FB5"/>
    <w:rsid w:val="00375AFE"/>
    <w:rsid w:val="00376F4E"/>
    <w:rsid w:val="003874D9"/>
    <w:rsid w:val="00395D72"/>
    <w:rsid w:val="003A0B42"/>
    <w:rsid w:val="003A306A"/>
    <w:rsid w:val="003B0E16"/>
    <w:rsid w:val="003C5BCE"/>
    <w:rsid w:val="003C6709"/>
    <w:rsid w:val="003D2930"/>
    <w:rsid w:val="003F26B0"/>
    <w:rsid w:val="00404CD3"/>
    <w:rsid w:val="00412F07"/>
    <w:rsid w:val="00416F84"/>
    <w:rsid w:val="0042497F"/>
    <w:rsid w:val="00424DB6"/>
    <w:rsid w:val="00454029"/>
    <w:rsid w:val="00457E6B"/>
    <w:rsid w:val="00470810"/>
    <w:rsid w:val="004815D6"/>
    <w:rsid w:val="0048616E"/>
    <w:rsid w:val="004A0A38"/>
    <w:rsid w:val="004A107F"/>
    <w:rsid w:val="004A356B"/>
    <w:rsid w:val="004A3673"/>
    <w:rsid w:val="004B1345"/>
    <w:rsid w:val="004B158B"/>
    <w:rsid w:val="004C01CE"/>
    <w:rsid w:val="004C2015"/>
    <w:rsid w:val="004F044A"/>
    <w:rsid w:val="0050222C"/>
    <w:rsid w:val="00505A6A"/>
    <w:rsid w:val="00505F3C"/>
    <w:rsid w:val="005104BC"/>
    <w:rsid w:val="005232A4"/>
    <w:rsid w:val="005439ED"/>
    <w:rsid w:val="00543F6F"/>
    <w:rsid w:val="005608A2"/>
    <w:rsid w:val="00567298"/>
    <w:rsid w:val="00572B31"/>
    <w:rsid w:val="0058052B"/>
    <w:rsid w:val="00587F37"/>
    <w:rsid w:val="005A0A03"/>
    <w:rsid w:val="005A27BB"/>
    <w:rsid w:val="005A3F2C"/>
    <w:rsid w:val="005B3149"/>
    <w:rsid w:val="005C5EE0"/>
    <w:rsid w:val="005D7117"/>
    <w:rsid w:val="005E6F70"/>
    <w:rsid w:val="005F6670"/>
    <w:rsid w:val="00632C64"/>
    <w:rsid w:val="00637020"/>
    <w:rsid w:val="00641875"/>
    <w:rsid w:val="006459E7"/>
    <w:rsid w:val="00657717"/>
    <w:rsid w:val="00666CE8"/>
    <w:rsid w:val="00672FA0"/>
    <w:rsid w:val="00681B96"/>
    <w:rsid w:val="00692D97"/>
    <w:rsid w:val="00696AFF"/>
    <w:rsid w:val="006A0FDA"/>
    <w:rsid w:val="006A68EE"/>
    <w:rsid w:val="006C3935"/>
    <w:rsid w:val="006D3A0A"/>
    <w:rsid w:val="006F1038"/>
    <w:rsid w:val="006F3F7B"/>
    <w:rsid w:val="006F4224"/>
    <w:rsid w:val="00705048"/>
    <w:rsid w:val="007134CB"/>
    <w:rsid w:val="00735AE7"/>
    <w:rsid w:val="0076199C"/>
    <w:rsid w:val="00762B3A"/>
    <w:rsid w:val="00783103"/>
    <w:rsid w:val="007847F3"/>
    <w:rsid w:val="00793C8E"/>
    <w:rsid w:val="007958DC"/>
    <w:rsid w:val="007A38FB"/>
    <w:rsid w:val="007A55F3"/>
    <w:rsid w:val="007C1A65"/>
    <w:rsid w:val="007F632D"/>
    <w:rsid w:val="007F6A39"/>
    <w:rsid w:val="007F6FAB"/>
    <w:rsid w:val="008210B5"/>
    <w:rsid w:val="0086644D"/>
    <w:rsid w:val="00866A63"/>
    <w:rsid w:val="00873865"/>
    <w:rsid w:val="00874622"/>
    <w:rsid w:val="00874DCD"/>
    <w:rsid w:val="00875E78"/>
    <w:rsid w:val="00881F30"/>
    <w:rsid w:val="008830A7"/>
    <w:rsid w:val="0088386C"/>
    <w:rsid w:val="008A3EE5"/>
    <w:rsid w:val="008A4A21"/>
    <w:rsid w:val="008C4119"/>
    <w:rsid w:val="008D10F0"/>
    <w:rsid w:val="008D3FD9"/>
    <w:rsid w:val="008D5B3A"/>
    <w:rsid w:val="008D5FB6"/>
    <w:rsid w:val="008E202A"/>
    <w:rsid w:val="008E4E08"/>
    <w:rsid w:val="008F01B3"/>
    <w:rsid w:val="008F1E2F"/>
    <w:rsid w:val="008F58A5"/>
    <w:rsid w:val="00927B3A"/>
    <w:rsid w:val="00931495"/>
    <w:rsid w:val="00934146"/>
    <w:rsid w:val="00956148"/>
    <w:rsid w:val="00956D70"/>
    <w:rsid w:val="00957ECF"/>
    <w:rsid w:val="00972955"/>
    <w:rsid w:val="0098799D"/>
    <w:rsid w:val="00997C0E"/>
    <w:rsid w:val="009A5ECB"/>
    <w:rsid w:val="009A60F2"/>
    <w:rsid w:val="009A760A"/>
    <w:rsid w:val="009B444F"/>
    <w:rsid w:val="009C0BA9"/>
    <w:rsid w:val="009C32DD"/>
    <w:rsid w:val="009D0840"/>
    <w:rsid w:val="00A2331C"/>
    <w:rsid w:val="00A36A16"/>
    <w:rsid w:val="00A50701"/>
    <w:rsid w:val="00A63734"/>
    <w:rsid w:val="00A63E3A"/>
    <w:rsid w:val="00A66C11"/>
    <w:rsid w:val="00A7220B"/>
    <w:rsid w:val="00A8531D"/>
    <w:rsid w:val="00A877E6"/>
    <w:rsid w:val="00AA15B1"/>
    <w:rsid w:val="00AA6BDB"/>
    <w:rsid w:val="00AB3A2C"/>
    <w:rsid w:val="00AB4C67"/>
    <w:rsid w:val="00AC46B2"/>
    <w:rsid w:val="00AD03AA"/>
    <w:rsid w:val="00AD6611"/>
    <w:rsid w:val="00B20189"/>
    <w:rsid w:val="00B25D40"/>
    <w:rsid w:val="00B33D0E"/>
    <w:rsid w:val="00B43A2E"/>
    <w:rsid w:val="00B54DCC"/>
    <w:rsid w:val="00B56807"/>
    <w:rsid w:val="00B77A0B"/>
    <w:rsid w:val="00B90B4F"/>
    <w:rsid w:val="00B90EDF"/>
    <w:rsid w:val="00BA33E1"/>
    <w:rsid w:val="00BB7105"/>
    <w:rsid w:val="00BD192A"/>
    <w:rsid w:val="00BE158C"/>
    <w:rsid w:val="00BE38B6"/>
    <w:rsid w:val="00BE6214"/>
    <w:rsid w:val="00BF16C0"/>
    <w:rsid w:val="00BF1A90"/>
    <w:rsid w:val="00C24B80"/>
    <w:rsid w:val="00C254FB"/>
    <w:rsid w:val="00C25E13"/>
    <w:rsid w:val="00C53500"/>
    <w:rsid w:val="00C55D3A"/>
    <w:rsid w:val="00C67683"/>
    <w:rsid w:val="00C70FF5"/>
    <w:rsid w:val="00C93100"/>
    <w:rsid w:val="00CD3B19"/>
    <w:rsid w:val="00CE573D"/>
    <w:rsid w:val="00CF3850"/>
    <w:rsid w:val="00CF5670"/>
    <w:rsid w:val="00D0027E"/>
    <w:rsid w:val="00D0756B"/>
    <w:rsid w:val="00D2052C"/>
    <w:rsid w:val="00D23A48"/>
    <w:rsid w:val="00D32C08"/>
    <w:rsid w:val="00D563A9"/>
    <w:rsid w:val="00D67BFD"/>
    <w:rsid w:val="00D76B9C"/>
    <w:rsid w:val="00D829B1"/>
    <w:rsid w:val="00D8396A"/>
    <w:rsid w:val="00D877DE"/>
    <w:rsid w:val="00DA6075"/>
    <w:rsid w:val="00DB34C9"/>
    <w:rsid w:val="00DD06BB"/>
    <w:rsid w:val="00DF71AF"/>
    <w:rsid w:val="00E002FC"/>
    <w:rsid w:val="00E034A7"/>
    <w:rsid w:val="00E130E1"/>
    <w:rsid w:val="00E17FC7"/>
    <w:rsid w:val="00E23DED"/>
    <w:rsid w:val="00E30D92"/>
    <w:rsid w:val="00E37102"/>
    <w:rsid w:val="00E37F2A"/>
    <w:rsid w:val="00E43BA7"/>
    <w:rsid w:val="00E63CC0"/>
    <w:rsid w:val="00E63E47"/>
    <w:rsid w:val="00E70BB3"/>
    <w:rsid w:val="00E7491B"/>
    <w:rsid w:val="00E87905"/>
    <w:rsid w:val="00EB06B6"/>
    <w:rsid w:val="00EB3BAA"/>
    <w:rsid w:val="00EC2B3D"/>
    <w:rsid w:val="00EC434B"/>
    <w:rsid w:val="00ED1911"/>
    <w:rsid w:val="00ED6A77"/>
    <w:rsid w:val="00EE3F6B"/>
    <w:rsid w:val="00EE40E3"/>
    <w:rsid w:val="00F202DB"/>
    <w:rsid w:val="00F22183"/>
    <w:rsid w:val="00F248A9"/>
    <w:rsid w:val="00F5099E"/>
    <w:rsid w:val="00F71674"/>
    <w:rsid w:val="00F71E6C"/>
    <w:rsid w:val="00F926B0"/>
    <w:rsid w:val="00F95354"/>
    <w:rsid w:val="00FA4FFB"/>
    <w:rsid w:val="00FA5900"/>
    <w:rsid w:val="00FE10B5"/>
    <w:rsid w:val="00FE5E2E"/>
    <w:rsid w:val="00FF3050"/>
    <w:rsid w:val="00FF7CCF"/>
    <w:rsid w:val="06444E35"/>
    <w:rsid w:val="08B621CE"/>
    <w:rsid w:val="0DEA4142"/>
    <w:rsid w:val="0E74EBCD"/>
    <w:rsid w:val="202D7F31"/>
    <w:rsid w:val="21A285E4"/>
    <w:rsid w:val="249E6B44"/>
    <w:rsid w:val="260551B4"/>
    <w:rsid w:val="43C95E58"/>
    <w:rsid w:val="45FC005B"/>
    <w:rsid w:val="48CEB0B5"/>
    <w:rsid w:val="49E9532A"/>
    <w:rsid w:val="4A9941EB"/>
    <w:rsid w:val="53E1D9F5"/>
    <w:rsid w:val="59DE006F"/>
    <w:rsid w:val="5C661E37"/>
    <w:rsid w:val="601EF25E"/>
    <w:rsid w:val="606F81CE"/>
    <w:rsid w:val="6BEB3DAF"/>
    <w:rsid w:val="6E0BAC04"/>
    <w:rsid w:val="7395ECD0"/>
    <w:rsid w:val="74416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Heading1">
    <w:name w:val="heading 1"/>
    <w:basedOn w:val="Normal"/>
    <w:link w:val="Heading1Char"/>
    <w:uiPriority w:val="9"/>
    <w:qFormat/>
    <w:rsid w:val="002B5E76"/>
    <w:pPr>
      <w:ind w:left="821"/>
      <w:outlineLvl w:val="0"/>
    </w:pPr>
    <w:rPr>
      <w:rFonts w:ascii="Calibri" w:eastAsia="Calibri" w:hAnsi="Calibri" w:cs="Calibri"/>
      <w:b/>
      <w:bCs/>
      <w:sz w:val="21"/>
      <w:szCs w:val="21"/>
    </w:rPr>
  </w:style>
  <w:style w:type="paragraph" w:styleId="Heading3">
    <w:name w:val="heading 3"/>
    <w:basedOn w:val="Normal"/>
    <w:next w:val="Normal"/>
    <w:link w:val="Heading3Char"/>
    <w:uiPriority w:val="9"/>
    <w:semiHidden/>
    <w:unhideWhenUsed/>
    <w:qFormat/>
    <w:rsid w:val="00D829B1"/>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91F"/>
    <w:pPr>
      <w:tabs>
        <w:tab w:val="center" w:pos="4419"/>
        <w:tab w:val="right" w:pos="8838"/>
      </w:tabs>
    </w:pPr>
  </w:style>
  <w:style w:type="character" w:customStyle="1" w:styleId="HeaderChar">
    <w:name w:val="Header Char"/>
    <w:basedOn w:val="DefaultParagraphFont"/>
    <w:link w:val="Header"/>
    <w:uiPriority w:val="99"/>
    <w:rsid w:val="0025591F"/>
  </w:style>
  <w:style w:type="paragraph" w:styleId="Footer">
    <w:name w:val="footer"/>
    <w:basedOn w:val="Normal"/>
    <w:link w:val="FooterChar"/>
    <w:uiPriority w:val="99"/>
    <w:unhideWhenUsed/>
    <w:rsid w:val="0025591F"/>
    <w:pPr>
      <w:tabs>
        <w:tab w:val="center" w:pos="4419"/>
        <w:tab w:val="right" w:pos="8838"/>
      </w:tabs>
    </w:pPr>
  </w:style>
  <w:style w:type="character" w:customStyle="1" w:styleId="FooterChar">
    <w:name w:val="Footer Char"/>
    <w:basedOn w:val="DefaultParagraphFont"/>
    <w:link w:val="Footer"/>
    <w:uiPriority w:val="99"/>
    <w:rsid w:val="0025591F"/>
  </w:style>
  <w:style w:type="character" w:styleId="Hyperlink">
    <w:name w:val="Hyperlink"/>
    <w:basedOn w:val="DefaultParagraphFont"/>
    <w:uiPriority w:val="99"/>
    <w:unhideWhenUsed/>
    <w:rsid w:val="0025591F"/>
    <w:rPr>
      <w:color w:val="0563C1" w:themeColor="hyperlink"/>
      <w:u w:val="single"/>
    </w:rPr>
  </w:style>
  <w:style w:type="character" w:styleId="UnresolvedMention">
    <w:name w:val="Unresolved Mention"/>
    <w:basedOn w:val="DefaultParagraphFont"/>
    <w:uiPriority w:val="99"/>
    <w:semiHidden/>
    <w:unhideWhenUsed/>
    <w:rsid w:val="0025591F"/>
    <w:rPr>
      <w:color w:val="605E5C"/>
      <w:shd w:val="clear" w:color="auto" w:fill="E1DFDD"/>
    </w:rPr>
  </w:style>
  <w:style w:type="character" w:customStyle="1" w:styleId="Heading1Char">
    <w:name w:val="Heading 1 Char"/>
    <w:basedOn w:val="DefaultParagraphFont"/>
    <w:link w:val="Heading1"/>
    <w:uiPriority w:val="9"/>
    <w:rsid w:val="002B5E76"/>
    <w:rPr>
      <w:rFonts w:ascii="Calibri" w:eastAsia="Calibri" w:hAnsi="Calibri" w:cs="Calibri"/>
      <w:b/>
      <w:bCs/>
      <w:sz w:val="21"/>
      <w:szCs w:val="21"/>
      <w:lang w:val="es-ES"/>
    </w:rPr>
  </w:style>
  <w:style w:type="paragraph" w:styleId="BodyText">
    <w:name w:val="Body Text"/>
    <w:basedOn w:val="Normal"/>
    <w:link w:val="BodyTextChar"/>
    <w:uiPriority w:val="99"/>
    <w:qFormat/>
    <w:rsid w:val="002B5E76"/>
    <w:rPr>
      <w:sz w:val="21"/>
      <w:szCs w:val="21"/>
    </w:rPr>
  </w:style>
  <w:style w:type="character" w:customStyle="1" w:styleId="BodyTextChar">
    <w:name w:val="Body Text Char"/>
    <w:basedOn w:val="DefaultParagraphFont"/>
    <w:link w:val="BodyText"/>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DefaultParagraphFont"/>
    <w:link w:val="GHA"/>
    <w:rsid w:val="00BF1A90"/>
    <w:rPr>
      <w:rFonts w:ascii="Arial" w:eastAsia="Arial MT" w:hAnsi="Arial" w:cs="Arial"/>
      <w:color w:val="222A35" w:themeColor="text2" w:themeShade="80"/>
      <w:spacing w:val="60"/>
      <w:sz w:val="20"/>
      <w:szCs w:val="24"/>
      <w:lang w:val="es-ES"/>
    </w:rPr>
  </w:style>
  <w:style w:type="character" w:styleId="LineNumber">
    <w:name w:val="line number"/>
    <w:basedOn w:val="DefaultParagraphFont"/>
    <w:uiPriority w:val="99"/>
    <w:semiHidden/>
    <w:unhideWhenUsed/>
    <w:rsid w:val="001925A0"/>
  </w:style>
  <w:style w:type="character" w:customStyle="1" w:styleId="Heading3Char">
    <w:name w:val="Heading 3 Char"/>
    <w:basedOn w:val="DefaultParagraphFont"/>
    <w:link w:val="Heading3"/>
    <w:uiPriority w:val="9"/>
    <w:semiHidden/>
    <w:rsid w:val="00D829B1"/>
    <w:rPr>
      <w:rFonts w:asciiTheme="majorHAnsi" w:eastAsiaTheme="majorEastAsia" w:hAnsiTheme="majorHAnsi" w:cstheme="majorBidi"/>
      <w:color w:val="1F3763" w:themeColor="accent1" w:themeShade="7F"/>
      <w:sz w:val="24"/>
      <w:szCs w:val="24"/>
      <w:lang w:val="es-ES"/>
    </w:rPr>
  </w:style>
  <w:style w:type="paragraph" w:styleId="ListParagraph">
    <w:name w:val="List Paragraph"/>
    <w:aliases w:val="Nivel 1,Párrafo de lista1,Titulo 7,Párrafo de lista11,Bullets,titulo 3,Ha"/>
    <w:basedOn w:val="Normal"/>
    <w:link w:val="ListParagraphChar"/>
    <w:uiPriority w:val="34"/>
    <w:qFormat/>
    <w:rsid w:val="00D829B1"/>
    <w:pPr>
      <w:widowControl/>
      <w:autoSpaceDE/>
      <w:autoSpaceDN/>
      <w:ind w:left="720"/>
      <w:contextualSpacing/>
    </w:pPr>
    <w:rPr>
      <w:rFonts w:ascii="Times New Roman" w:eastAsia="Times New Roman" w:hAnsi="Times New Roman" w:cs="Times New Roman"/>
      <w:sz w:val="24"/>
      <w:szCs w:val="24"/>
      <w:lang w:eastAsia="es-ES"/>
    </w:rPr>
  </w:style>
  <w:style w:type="paragraph" w:styleId="FootnoteText">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FootnoteTextChar"/>
    <w:unhideWhenUsed/>
    <w:qFormat/>
    <w:rsid w:val="00D829B1"/>
    <w:pPr>
      <w:widowControl/>
      <w:autoSpaceDE/>
      <w:autoSpaceDN/>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C Char,FA Char"/>
    <w:basedOn w:val="DefaultParagraphFont"/>
    <w:link w:val="FootnoteText"/>
    <w:qFormat/>
    <w:rsid w:val="00D829B1"/>
    <w:rPr>
      <w:rFonts w:ascii="Calibri" w:eastAsia="Calibri" w:hAnsi="Calibri" w:cs="Times New Roman"/>
      <w:sz w:val="20"/>
      <w:szCs w:val="20"/>
      <w:lang w:val="es-ES"/>
    </w:rPr>
  </w:style>
  <w:style w:type="character" w:styleId="FootnoteReferenc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D829B1"/>
    <w:rPr>
      <w:vertAlign w:val="superscript"/>
    </w:rPr>
  </w:style>
  <w:style w:type="paragraph" w:styleId="BodyText3">
    <w:name w:val="Body Text 3"/>
    <w:basedOn w:val="Normal"/>
    <w:link w:val="BodyText3Char"/>
    <w:uiPriority w:val="99"/>
    <w:unhideWhenUsed/>
    <w:rsid w:val="00D829B1"/>
    <w:pPr>
      <w:widowControl/>
      <w:autoSpaceDE/>
      <w:autoSpaceDN/>
      <w:spacing w:after="120"/>
    </w:pPr>
    <w:rPr>
      <w:rFonts w:ascii="Times New Roman" w:eastAsia="Times New Roman" w:hAnsi="Times New Roman" w:cs="Times New Roman"/>
      <w:sz w:val="16"/>
      <w:szCs w:val="16"/>
      <w:lang w:eastAsia="es-ES"/>
    </w:rPr>
  </w:style>
  <w:style w:type="character" w:customStyle="1" w:styleId="BodyText3Char">
    <w:name w:val="Body Text 3 Char"/>
    <w:basedOn w:val="DefaultParagraphFont"/>
    <w:link w:val="BodyText3"/>
    <w:uiPriority w:val="99"/>
    <w:rsid w:val="00D829B1"/>
    <w:rPr>
      <w:rFonts w:ascii="Times New Roman" w:eastAsia="Times New Roman" w:hAnsi="Times New Roman" w:cs="Times New Roman"/>
      <w:sz w:val="16"/>
      <w:szCs w:val="16"/>
      <w:lang w:val="es-ES" w:eastAsia="es-ES"/>
    </w:rPr>
  </w:style>
  <w:style w:type="paragraph" w:styleId="NoSpacing">
    <w:name w:val="No Spacing"/>
    <w:link w:val="NoSpacingChar"/>
    <w:uiPriority w:val="1"/>
    <w:qFormat/>
    <w:rsid w:val="00D829B1"/>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D829B1"/>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NoSpacingChar">
    <w:name w:val="No Spacing Char"/>
    <w:link w:val="NoSpacing"/>
    <w:uiPriority w:val="1"/>
    <w:locked/>
    <w:rsid w:val="00D829B1"/>
    <w:rPr>
      <w:rFonts w:ascii="Calibri" w:eastAsia="Calibri" w:hAnsi="Calibri" w:cs="Times New Roman"/>
      <w:lang w:val="es-ES"/>
    </w:rPr>
  </w:style>
  <w:style w:type="character" w:customStyle="1" w:styleId="normaltextrun">
    <w:name w:val="normaltextrun"/>
    <w:basedOn w:val="DefaultParagraphFont"/>
    <w:rsid w:val="00D829B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D829B1"/>
    <w:pPr>
      <w:widowControl/>
      <w:autoSpaceDE/>
      <w:autoSpaceDN/>
      <w:jc w:val="both"/>
    </w:pPr>
    <w:rPr>
      <w:rFonts w:asciiTheme="minorHAnsi" w:eastAsiaTheme="minorHAnsi" w:hAnsiTheme="minorHAnsi" w:cstheme="minorBidi"/>
      <w:vertAlign w:val="superscript"/>
      <w:lang w:val="es-CO"/>
    </w:rPr>
  </w:style>
  <w:style w:type="character" w:customStyle="1" w:styleId="ListParagraphChar">
    <w:name w:val="List Paragraph Char"/>
    <w:aliases w:val="Nivel 1 Char,Párrafo de lista1 Char,Titulo 7 Char,Párrafo de lista11 Char,Bullets Char,titulo 3 Char,Ha Char"/>
    <w:link w:val="ListParagraph"/>
    <w:uiPriority w:val="34"/>
    <w:locked/>
    <w:rsid w:val="00D829B1"/>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unhideWhenUsed/>
    <w:rsid w:val="00D829B1"/>
    <w:rPr>
      <w:sz w:val="16"/>
      <w:szCs w:val="16"/>
    </w:rPr>
  </w:style>
  <w:style w:type="paragraph" w:styleId="CommentText">
    <w:name w:val="annotation text"/>
    <w:basedOn w:val="Normal"/>
    <w:link w:val="CommentTextChar"/>
    <w:uiPriority w:val="99"/>
    <w:unhideWhenUsed/>
    <w:rsid w:val="00D829B1"/>
    <w:pPr>
      <w:widowControl/>
      <w:autoSpaceDE/>
      <w:autoSpaceDN/>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829B1"/>
    <w:rPr>
      <w:rFonts w:ascii="Calibri" w:eastAsia="Calibri" w:hAnsi="Calibri"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D829B1"/>
    <w:rPr>
      <w:b/>
      <w:bCs/>
    </w:rPr>
  </w:style>
  <w:style w:type="character" w:customStyle="1" w:styleId="CommentSubjectChar">
    <w:name w:val="Comment Subject Char"/>
    <w:basedOn w:val="CommentTextChar"/>
    <w:link w:val="CommentSubject"/>
    <w:uiPriority w:val="99"/>
    <w:semiHidden/>
    <w:rsid w:val="00D829B1"/>
    <w:rPr>
      <w:rFonts w:ascii="Calibri" w:eastAsia="Calibri" w:hAnsi="Calibri" w:cs="Times New Roman"/>
      <w:b/>
      <w:bCs/>
      <w:sz w:val="20"/>
      <w:szCs w:val="20"/>
      <w:lang w:val="es-ES"/>
    </w:rPr>
  </w:style>
  <w:style w:type="paragraph" w:customStyle="1" w:styleId="Default">
    <w:name w:val="Default"/>
    <w:rsid w:val="00D829B1"/>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DefaultParagraphFont"/>
    <w:rsid w:val="00D829B1"/>
  </w:style>
  <w:style w:type="paragraph" w:customStyle="1" w:styleId="paragraph">
    <w:name w:val="paragraph"/>
    <w:basedOn w:val="Normal"/>
    <w:rsid w:val="00D829B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uperscript">
    <w:name w:val="superscript"/>
    <w:basedOn w:val="DefaultParagraphFont"/>
    <w:rsid w:val="00D829B1"/>
  </w:style>
  <w:style w:type="paragraph" w:styleId="ListBullet">
    <w:name w:val="List Bullet"/>
    <w:basedOn w:val="Normal"/>
    <w:autoRedefine/>
    <w:rsid w:val="00D829B1"/>
    <w:pPr>
      <w:widowControl/>
      <w:numPr>
        <w:numId w:val="3"/>
      </w:numPr>
      <w:autoSpaceDE/>
      <w:autoSpaceDN/>
      <w:jc w:val="both"/>
    </w:pPr>
    <w:rPr>
      <w:rFonts w:ascii="Arial" w:eastAsia="Times New Roman" w:hAnsi="Arial" w:cs="Arial"/>
      <w:b/>
      <w:szCs w:val="20"/>
      <w:u w:val="single"/>
      <w:lang w:val="es-CO" w:eastAsia="es-ES"/>
    </w:rPr>
  </w:style>
  <w:style w:type="table" w:styleId="TableGrid">
    <w:name w:val="Table Grid"/>
    <w:basedOn w:val="TableNormal"/>
    <w:uiPriority w:val="39"/>
    <w:rsid w:val="00D82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D829B1"/>
    <w:pPr>
      <w:widowControl/>
      <w:pBdr>
        <w:bottom w:val="single" w:sz="6" w:space="1" w:color="auto"/>
      </w:pBdr>
      <w:autoSpaceDE/>
      <w:autoSpaceDN/>
      <w:jc w:val="center"/>
    </w:pPr>
    <w:rPr>
      <w:rFonts w:ascii="Arial" w:eastAsia="Times New Roman" w:hAnsi="Arial" w:cs="Arial"/>
      <w:vanish/>
      <w:sz w:val="16"/>
      <w:szCs w:val="16"/>
      <w:lang w:val="es-CO" w:eastAsia="es-CO"/>
    </w:rPr>
  </w:style>
  <w:style w:type="character" w:customStyle="1" w:styleId="z-TopofFormChar">
    <w:name w:val="z-Top of Form Char"/>
    <w:basedOn w:val="DefaultParagraphFont"/>
    <w:link w:val="z-TopofForm"/>
    <w:uiPriority w:val="99"/>
    <w:semiHidden/>
    <w:rsid w:val="00D829B1"/>
    <w:rPr>
      <w:rFonts w:ascii="Arial" w:eastAsia="Times New Roman" w:hAnsi="Arial" w:cs="Arial"/>
      <w:vanish/>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ergara@juntanaciona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demandas@juntanaciona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abogadas@outlook.com" TargetMode="External"/><Relationship Id="rId5" Type="http://schemas.openxmlformats.org/officeDocument/2006/relationships/webSettings" Target="webSettings.xml"/><Relationship Id="rId15" Type="http://schemas.openxmlformats.org/officeDocument/2006/relationships/hyperlink" Target="mailto:notificaciones@gha.com.co" TargetMode="External"/><Relationship Id="rId10" Type="http://schemas.openxmlformats.org/officeDocument/2006/relationships/hyperlink" Target="mailto:soamsegi@hot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ielaquinterolaverde@gmail.com" TargetMode="External"/><Relationship Id="rId14" Type="http://schemas.openxmlformats.org/officeDocument/2006/relationships/hyperlink" Target="mailto:notificacionesjudiciales@axacolpatria.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TotalTime>
  <Pages>21</Pages>
  <Words>10697</Words>
  <Characters>58837</Characters>
  <Application>Microsoft Office Word</Application>
  <DocSecurity>0</DocSecurity>
  <Lines>490</Lines>
  <Paragraphs>138</Paragraphs>
  <ScaleCrop>false</ScaleCrop>
  <Company/>
  <LinksUpToDate>false</LinksUpToDate>
  <CharactersWithSpaces>69396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Jeffry Lemus Gómez</cp:lastModifiedBy>
  <cp:revision>171</cp:revision>
  <dcterms:created xsi:type="dcterms:W3CDTF">2023-03-06T21:40:00Z</dcterms:created>
  <dcterms:modified xsi:type="dcterms:W3CDTF">2025-07-17T14:45:00Z</dcterms:modified>
</cp:coreProperties>
</file>