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55" w:rsidRPr="00E467F3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>Señores</w:t>
      </w: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6D55">
        <w:rPr>
          <w:rFonts w:ascii="Arial" w:hAnsi="Arial" w:cs="Arial"/>
          <w:b/>
          <w:bCs/>
          <w:sz w:val="22"/>
          <w:szCs w:val="22"/>
        </w:rPr>
        <w:t>CENTRO DE CONCILIACIÓN JUSTICIA ALTERNATIVA D</w:t>
      </w:r>
      <w:r>
        <w:rPr>
          <w:rFonts w:ascii="Arial" w:hAnsi="Arial" w:cs="Arial"/>
          <w:b/>
          <w:bCs/>
          <w:sz w:val="22"/>
          <w:szCs w:val="22"/>
        </w:rPr>
        <w:t>E CALI</w:t>
      </w:r>
      <w:r w:rsidRPr="00166D5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66D55" w:rsidRPr="00E467F3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>E.</w:t>
      </w:r>
      <w:r w:rsidRPr="00E467F3">
        <w:rPr>
          <w:rFonts w:ascii="Arial" w:hAnsi="Arial" w:cs="Arial"/>
          <w:sz w:val="22"/>
          <w:szCs w:val="22"/>
        </w:rPr>
        <w:tab/>
        <w:t>S.</w:t>
      </w:r>
      <w:r w:rsidRPr="00E467F3">
        <w:rPr>
          <w:rFonts w:ascii="Arial" w:hAnsi="Arial" w:cs="Arial"/>
          <w:sz w:val="22"/>
          <w:szCs w:val="22"/>
        </w:rPr>
        <w:tab/>
        <w:t>D.</w:t>
      </w: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43"/>
      </w:tblGrid>
      <w:tr w:rsidR="00166D55" w:rsidTr="00166D55">
        <w:tc>
          <w:tcPr>
            <w:tcW w:w="1985" w:type="dxa"/>
          </w:tcPr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ASUNTO:</w:t>
            </w:r>
          </w:p>
          <w:p w:rsidR="00166D55" w:rsidRDefault="00166D55" w:rsidP="00166D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3" w:type="dxa"/>
          </w:tcPr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166D55">
              <w:rPr>
                <w:rFonts w:ascii="Arial" w:hAnsi="Arial" w:cs="Arial"/>
                <w:sz w:val="22"/>
                <w:szCs w:val="22"/>
              </w:rPr>
              <w:t xml:space="preserve">PROCEDIMIENTO DE NEGOCIACIÓN DE DEUDAS </w:t>
            </w:r>
            <w:bookmarkEnd w:id="0"/>
            <w:r w:rsidRPr="00166D55">
              <w:rPr>
                <w:rFonts w:ascii="Arial" w:hAnsi="Arial" w:cs="Arial"/>
                <w:sz w:val="22"/>
                <w:szCs w:val="22"/>
              </w:rPr>
              <w:t>BAJO EL RÉGIMEN DE INSOLVENCIA DE PERSONA NATURAL NO COMERCIANTE (LEY 1564 DE 2012 Y LEY 2445 DE 2025), INICIADO POR GUSTAVO ADOLFO PAZ ARBELÁEZ.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PODER ESPECIAL </w:t>
            </w:r>
          </w:p>
        </w:tc>
      </w:tr>
    </w:tbl>
    <w:p w:rsidR="00166D55" w:rsidRPr="00E467F3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b/>
          <w:bCs/>
          <w:sz w:val="22"/>
          <w:szCs w:val="22"/>
        </w:rPr>
        <w:tab/>
      </w:r>
      <w:r w:rsidRPr="00E467F3">
        <w:rPr>
          <w:rFonts w:ascii="Arial" w:hAnsi="Arial" w:cs="Arial"/>
          <w:b/>
          <w:bCs/>
          <w:sz w:val="22"/>
          <w:szCs w:val="22"/>
        </w:rPr>
        <w:tab/>
      </w: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57DF1">
        <w:rPr>
          <w:rFonts w:ascii="Arial" w:hAnsi="Arial" w:cs="Arial"/>
          <w:b/>
          <w:bCs/>
          <w:sz w:val="22"/>
          <w:szCs w:val="22"/>
        </w:rPr>
        <w:t xml:space="preserve">ANA MARIA LENGUA BUSTAMANTE, </w:t>
      </w:r>
      <w:r w:rsidRPr="00557DF1">
        <w:rPr>
          <w:rFonts w:ascii="Arial" w:hAnsi="Arial" w:cs="Arial"/>
          <w:bCs/>
          <w:sz w:val="22"/>
          <w:szCs w:val="22"/>
        </w:rPr>
        <w:t xml:space="preserve">mayor de edad e identificada con la cédula de ciudadanía número 31.172.415, en mi condición de representante legal suplente de la </w:t>
      </w:r>
      <w:r w:rsidRPr="00557DF1">
        <w:rPr>
          <w:rFonts w:ascii="Arial" w:hAnsi="Arial" w:cs="Arial"/>
          <w:b/>
          <w:bCs/>
          <w:sz w:val="22"/>
          <w:szCs w:val="22"/>
        </w:rPr>
        <w:t>CÁMARA DE COMERCIO DE CALI,</w:t>
      </w:r>
      <w:r w:rsidRPr="00557DF1">
        <w:rPr>
          <w:rFonts w:ascii="Arial" w:hAnsi="Arial" w:cs="Arial"/>
          <w:bCs/>
          <w:sz w:val="22"/>
          <w:szCs w:val="22"/>
        </w:rPr>
        <w:t xml:space="preserve"> entidad sin ánimo de lucro y de carácter gremial, corporativo y privado, domiciliada en la ciudad de Cali, con personería jurídica, creada por los Decretos Ejecutivos números 669 de agosto 3 de 1910 y 1807 de octubre 29 de 1915, debidamente facultada por los estatutos, mediante el presente escrito, manifiesto que confiero</w:t>
      </w:r>
      <w:r w:rsidRPr="00557D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PODER ESPECIAL, AMPLIO Y SUFICIENTE </w:t>
      </w:r>
      <w:r w:rsidRPr="00E467F3">
        <w:rPr>
          <w:rFonts w:ascii="Arial" w:hAnsi="Arial" w:cs="Arial"/>
          <w:sz w:val="22"/>
          <w:szCs w:val="22"/>
        </w:rPr>
        <w:t xml:space="preserve">al doctor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GUSTAVO ALBERTO HERRERA ÁVILA, </w:t>
      </w:r>
      <w:r w:rsidRPr="00E467F3">
        <w:rPr>
          <w:rFonts w:ascii="Arial" w:hAnsi="Arial" w:cs="Arial"/>
          <w:sz w:val="22"/>
          <w:szCs w:val="22"/>
        </w:rPr>
        <w:t xml:space="preserve">identificado con la Cédula de Ciudadanía No. 19.395.114 de Bogotá D.C., abogado titulado y en ejercicio, portador de la Tarjeta Profesional No. 39.116 del Consejo Superior de la Judicatura, con dirección de correo electrónico inscrita en el Registro Nacional de Abogados </w:t>
      </w:r>
      <w:hyperlink r:id="rId4" w:history="1">
        <w:r w:rsidRPr="00586D54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467F3">
        <w:rPr>
          <w:rFonts w:ascii="Arial" w:hAnsi="Arial" w:cs="Arial"/>
          <w:sz w:val="22"/>
          <w:szCs w:val="22"/>
        </w:rPr>
        <w:t xml:space="preserve">para que actuando en nombre de </w:t>
      </w:r>
      <w:r w:rsidRPr="00557DF1">
        <w:rPr>
          <w:rFonts w:ascii="Arial" w:hAnsi="Arial" w:cs="Arial"/>
          <w:sz w:val="22"/>
          <w:szCs w:val="22"/>
        </w:rPr>
        <w:t xml:space="preserve">la Cámara de Comercio de Cali </w:t>
      </w:r>
      <w:r w:rsidRPr="00E467F3">
        <w:rPr>
          <w:rFonts w:ascii="Arial" w:hAnsi="Arial" w:cs="Arial"/>
          <w:sz w:val="22"/>
          <w:szCs w:val="22"/>
        </w:rPr>
        <w:t xml:space="preserve">se haga parte del proceso </w:t>
      </w:r>
      <w:r>
        <w:rPr>
          <w:rFonts w:ascii="Arial" w:hAnsi="Arial" w:cs="Arial"/>
          <w:sz w:val="22"/>
          <w:szCs w:val="22"/>
        </w:rPr>
        <w:t xml:space="preserve">de la referencia </w:t>
      </w:r>
      <w:r w:rsidRPr="00E467F3">
        <w:rPr>
          <w:rFonts w:ascii="Arial" w:hAnsi="Arial" w:cs="Arial"/>
          <w:sz w:val="22"/>
          <w:szCs w:val="22"/>
        </w:rPr>
        <w:t xml:space="preserve">que se tramita ante su Despacho y adelante todas las </w:t>
      </w:r>
      <w:r>
        <w:rPr>
          <w:rFonts w:ascii="Arial" w:hAnsi="Arial" w:cs="Arial"/>
          <w:sz w:val="22"/>
          <w:szCs w:val="22"/>
        </w:rPr>
        <w:t>gestiones judiciales en su defensa.</w:t>
      </w:r>
    </w:p>
    <w:p w:rsidR="00166D55" w:rsidRPr="00E467F3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 xml:space="preserve">El doctor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GUSTAVO ALBERTO HERRERA AVILA, </w:t>
      </w:r>
      <w:r w:rsidRPr="00E467F3">
        <w:rPr>
          <w:rFonts w:ascii="Arial" w:hAnsi="Arial" w:cs="Arial"/>
          <w:sz w:val="22"/>
          <w:szCs w:val="22"/>
        </w:rPr>
        <w:t xml:space="preserve">queda expresamente facultado para notificarse, recibir, interponer recursos, conciliar, transigir, desistir, sustituir, reasumir, renunciar y en general para adelantar cualquier diligencia que sea necesaria para dar fiel cumplimiento al presente mandato en defensa de nuestros legítimos derechos e intereses. Solicito reconocer personería al mandatario para los fines de la gestión encomendada en los términos del artículo 77 del Código General del Proceso, incluyendo la facultad de sustituir este poder. </w:t>
      </w:r>
    </w:p>
    <w:p w:rsidR="00166D55" w:rsidRPr="00E467F3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 xml:space="preserve">El presente poder se confiere en virtud del artículo 5° de la Ley 2213 de 2022 por lo que se procede a enviar desde la cuenta de notificaciones inscrita y se manifiesta que nuestro apoderado cuenta con la dirección de correo electrónico: </w:t>
      </w:r>
      <w:hyperlink r:id="rId5" w:history="1">
        <w:r w:rsidRPr="00632428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 w:rsidRPr="00E467F3">
        <w:rPr>
          <w:rFonts w:ascii="Arial" w:hAnsi="Arial" w:cs="Arial"/>
          <w:sz w:val="22"/>
          <w:szCs w:val="22"/>
        </w:rPr>
        <w:t xml:space="preserve"> </w:t>
      </w:r>
    </w:p>
    <w:p w:rsidR="00166D55" w:rsidRDefault="00166D55" w:rsidP="00166D5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66D55" w:rsidTr="006E28A8">
        <w:tc>
          <w:tcPr>
            <w:tcW w:w="4414" w:type="dxa"/>
          </w:tcPr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Atentamente,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b/>
                <w:bCs/>
                <w:sz w:val="22"/>
                <w:szCs w:val="22"/>
              </w:rPr>
              <w:t>ANA MARIA LENGUA BUSTAMANTE</w:t>
            </w:r>
            <w:r w:rsidRPr="00E467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6D55" w:rsidRPr="00557DF1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sz w:val="22"/>
                <w:szCs w:val="22"/>
              </w:rPr>
              <w:t xml:space="preserve">C.C. No. </w:t>
            </w:r>
            <w:r w:rsidRPr="00557DF1">
              <w:rPr>
                <w:rFonts w:ascii="Arial" w:hAnsi="Arial" w:cs="Arial"/>
                <w:sz w:val="22"/>
                <w:szCs w:val="22"/>
              </w:rPr>
              <w:t xml:space="preserve">31.172.415 </w:t>
            </w:r>
          </w:p>
          <w:p w:rsidR="00166D55" w:rsidRPr="00557DF1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sz w:val="22"/>
                <w:szCs w:val="22"/>
              </w:rPr>
              <w:t xml:space="preserve">Representante legal suplente 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sz w:val="22"/>
                <w:szCs w:val="22"/>
              </w:rPr>
              <w:t>Cámara de Comercio de Cali</w:t>
            </w:r>
          </w:p>
        </w:tc>
        <w:tc>
          <w:tcPr>
            <w:tcW w:w="4414" w:type="dxa"/>
          </w:tcPr>
          <w:p w:rsidR="00166D55" w:rsidRPr="00E467F3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sz w:val="22"/>
                <w:szCs w:val="22"/>
              </w:rPr>
              <w:t xml:space="preserve">Acepto el poder, 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6D55" w:rsidRPr="00E467F3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GUSTAVO ALBERTO HERRERA AVILA 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C. No. 19.395.114 </w:t>
            </w:r>
          </w:p>
          <w:p w:rsidR="00166D55" w:rsidRPr="00557DF1" w:rsidRDefault="00166D55" w:rsidP="006E28A8">
            <w:pPr>
              <w:spacing w:line="360" w:lineRule="auto"/>
              <w:jc w:val="both"/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>T. P. No. 39116</w:t>
            </w:r>
          </w:p>
          <w:p w:rsidR="00166D55" w:rsidRDefault="00166D55" w:rsidP="006E28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2D7" w:rsidRDefault="008A62D7" w:rsidP="00166D55"/>
    <w:sectPr w:rsidR="008A62D7" w:rsidSect="00E467F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55"/>
    <w:rsid w:val="00166D55"/>
    <w:rsid w:val="003F39D0"/>
    <w:rsid w:val="008A62D7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EE79"/>
  <w15:chartTrackingRefBased/>
  <w15:docId w15:val="{72424413-C92B-47E1-AF6A-454ED962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5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D5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6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2025-06-25T16:53:00Z</dcterms:created>
  <dcterms:modified xsi:type="dcterms:W3CDTF">2025-06-25T16:58:00Z</dcterms:modified>
</cp:coreProperties>
</file>