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D02D8" w14:textId="518956CF" w:rsidR="00F956B8" w:rsidRPr="00971139" w:rsidRDefault="00DF49A1" w:rsidP="00DF49A1">
      <w:pPr>
        <w:spacing w:line="360" w:lineRule="auto"/>
        <w:rPr>
          <w:rFonts w:ascii="Arial" w:hAnsi="Arial" w:cs="Arial"/>
          <w:sz w:val="22"/>
          <w:szCs w:val="22"/>
        </w:rPr>
      </w:pPr>
      <w:r w:rsidRPr="00971139">
        <w:rPr>
          <w:rFonts w:ascii="Arial" w:hAnsi="Arial" w:cs="Arial"/>
          <w:sz w:val="22"/>
          <w:szCs w:val="22"/>
        </w:rPr>
        <w:t xml:space="preserve">Señores </w:t>
      </w:r>
    </w:p>
    <w:p w14:paraId="1295A159" w14:textId="595F4B74" w:rsidR="00DF49A1" w:rsidRPr="00971139" w:rsidRDefault="00DF49A1" w:rsidP="00DF49A1">
      <w:pPr>
        <w:spacing w:line="360" w:lineRule="auto"/>
        <w:rPr>
          <w:rFonts w:ascii="Arial" w:hAnsi="Arial" w:cs="Arial"/>
          <w:b/>
          <w:bCs/>
          <w:sz w:val="22"/>
          <w:szCs w:val="22"/>
        </w:rPr>
      </w:pPr>
      <w:r w:rsidRPr="00971139">
        <w:rPr>
          <w:rFonts w:ascii="Arial" w:hAnsi="Arial" w:cs="Arial"/>
          <w:b/>
          <w:bCs/>
          <w:sz w:val="22"/>
          <w:szCs w:val="22"/>
        </w:rPr>
        <w:t xml:space="preserve">LA EQUIDAD SEGUROS DE VIDA OC. </w:t>
      </w:r>
    </w:p>
    <w:p w14:paraId="70BB7757" w14:textId="2CCFDB25" w:rsidR="00DF49A1" w:rsidRPr="00971139" w:rsidRDefault="00DF49A1" w:rsidP="00DF49A1">
      <w:pPr>
        <w:spacing w:line="360" w:lineRule="auto"/>
        <w:rPr>
          <w:rFonts w:ascii="Arial" w:hAnsi="Arial" w:cs="Arial"/>
          <w:sz w:val="22"/>
          <w:szCs w:val="22"/>
        </w:rPr>
      </w:pPr>
      <w:r w:rsidRPr="00971139">
        <w:rPr>
          <w:rFonts w:ascii="Arial" w:hAnsi="Arial" w:cs="Arial"/>
          <w:sz w:val="22"/>
          <w:szCs w:val="22"/>
        </w:rPr>
        <w:t xml:space="preserve">Ciudad </w:t>
      </w:r>
    </w:p>
    <w:p w14:paraId="31E03FC6" w14:textId="77777777" w:rsidR="00DF49A1" w:rsidRPr="00971139" w:rsidRDefault="00DF49A1" w:rsidP="00DF49A1">
      <w:pPr>
        <w:spacing w:line="360" w:lineRule="auto"/>
        <w:rPr>
          <w:rFonts w:ascii="Arial" w:hAnsi="Arial" w:cs="Arial"/>
          <w:sz w:val="22"/>
          <w:szCs w:val="22"/>
        </w:rPr>
      </w:pPr>
    </w:p>
    <w:p w14:paraId="1F741CC9" w14:textId="77777777" w:rsidR="00DF49A1" w:rsidRPr="00971139" w:rsidRDefault="00DF49A1" w:rsidP="00DF49A1">
      <w:pPr>
        <w:pStyle w:val="p1"/>
        <w:spacing w:line="360" w:lineRule="auto"/>
        <w:jc w:val="center"/>
        <w:rPr>
          <w:sz w:val="22"/>
          <w:szCs w:val="22"/>
        </w:rPr>
      </w:pPr>
      <w:r w:rsidRPr="00971139">
        <w:rPr>
          <w:b/>
          <w:bCs/>
          <w:sz w:val="22"/>
          <w:szCs w:val="22"/>
        </w:rPr>
        <w:t>ANÁLISIS VIABILIDAD PARA PRESENTAR DEMANDA DE NULIDAD RELATIVA DEL</w:t>
      </w:r>
    </w:p>
    <w:p w14:paraId="448110A1" w14:textId="77777777" w:rsidR="00DF49A1" w:rsidRPr="00971139" w:rsidRDefault="00DF49A1" w:rsidP="00DF49A1">
      <w:pPr>
        <w:pStyle w:val="p1"/>
        <w:spacing w:line="360" w:lineRule="auto"/>
        <w:jc w:val="center"/>
        <w:rPr>
          <w:b/>
          <w:bCs/>
          <w:sz w:val="22"/>
          <w:szCs w:val="22"/>
        </w:rPr>
      </w:pPr>
      <w:r w:rsidRPr="00971139">
        <w:rPr>
          <w:b/>
          <w:bCs/>
          <w:sz w:val="22"/>
          <w:szCs w:val="22"/>
        </w:rPr>
        <w:t>CONTRATO DE SEGURO POR RETICENCIA DEL ASEGURADO</w:t>
      </w:r>
    </w:p>
    <w:p w14:paraId="20D01A64" w14:textId="77777777" w:rsidR="00DF49A1" w:rsidRPr="00971139" w:rsidRDefault="00DF49A1" w:rsidP="00DF49A1">
      <w:pPr>
        <w:pStyle w:val="p1"/>
        <w:spacing w:line="360" w:lineRule="auto"/>
        <w:jc w:val="center"/>
        <w:rPr>
          <w:sz w:val="22"/>
          <w:szCs w:val="22"/>
        </w:rPr>
      </w:pPr>
    </w:p>
    <w:p w14:paraId="2667C083" w14:textId="77777777" w:rsidR="00DF49A1" w:rsidRPr="00971139" w:rsidRDefault="00DF49A1" w:rsidP="00DF49A1">
      <w:pPr>
        <w:pStyle w:val="p1"/>
        <w:spacing w:line="360" w:lineRule="auto"/>
        <w:ind w:right="55"/>
        <w:jc w:val="both"/>
        <w:rPr>
          <w:sz w:val="22"/>
          <w:szCs w:val="22"/>
        </w:rPr>
      </w:pPr>
      <w:r w:rsidRPr="00971139">
        <w:rPr>
          <w:sz w:val="22"/>
          <w:szCs w:val="22"/>
        </w:rPr>
        <w:t>Estimados Doctores:</w:t>
      </w:r>
    </w:p>
    <w:p w14:paraId="18213343" w14:textId="77777777" w:rsidR="00DF49A1" w:rsidRPr="00971139" w:rsidRDefault="00DF49A1" w:rsidP="00DF49A1">
      <w:pPr>
        <w:pStyle w:val="p1"/>
        <w:spacing w:line="360" w:lineRule="auto"/>
        <w:ind w:right="55"/>
        <w:jc w:val="both"/>
        <w:rPr>
          <w:sz w:val="22"/>
          <w:szCs w:val="22"/>
        </w:rPr>
      </w:pPr>
    </w:p>
    <w:p w14:paraId="2DAFD3AE" w14:textId="05751F34" w:rsidR="00DF49A1" w:rsidRPr="00971139" w:rsidRDefault="00DF49A1" w:rsidP="00DF49A1">
      <w:pPr>
        <w:pStyle w:val="p1"/>
        <w:spacing w:line="360" w:lineRule="auto"/>
        <w:ind w:right="55"/>
        <w:jc w:val="both"/>
        <w:rPr>
          <w:sz w:val="22"/>
          <w:szCs w:val="22"/>
        </w:rPr>
      </w:pPr>
      <w:r w:rsidRPr="00971139">
        <w:rPr>
          <w:sz w:val="22"/>
          <w:szCs w:val="22"/>
        </w:rPr>
        <w:t>Comedidamente se presenta el análisis de viabilidad para la presentación de la acción de nulidad relativa en relación con el aseguramiento de la señora ELINE MERCEDES RODELO; en el cual se concluye que, en efecto, es viable la presentación de la respectiva demanda. Conforme se pasa a explicar a continuación.</w:t>
      </w:r>
    </w:p>
    <w:p w14:paraId="5DF3A680" w14:textId="77777777" w:rsidR="00DF49A1" w:rsidRPr="00971139" w:rsidRDefault="00DF49A1" w:rsidP="00DF49A1">
      <w:pPr>
        <w:pStyle w:val="p1"/>
        <w:spacing w:line="360" w:lineRule="auto"/>
        <w:ind w:right="55"/>
        <w:jc w:val="both"/>
        <w:rPr>
          <w:sz w:val="22"/>
          <w:szCs w:val="22"/>
        </w:rPr>
      </w:pPr>
    </w:p>
    <w:p w14:paraId="39013FAC" w14:textId="205E7852" w:rsidR="00DF49A1" w:rsidRPr="00971139" w:rsidRDefault="00DF49A1" w:rsidP="00DF49A1">
      <w:pPr>
        <w:pStyle w:val="p1"/>
        <w:numPr>
          <w:ilvl w:val="0"/>
          <w:numId w:val="14"/>
        </w:numPr>
        <w:spacing w:line="360" w:lineRule="auto"/>
        <w:ind w:right="55"/>
        <w:jc w:val="both"/>
        <w:rPr>
          <w:b/>
          <w:bCs/>
          <w:sz w:val="22"/>
          <w:szCs w:val="22"/>
        </w:rPr>
      </w:pPr>
      <w:r w:rsidRPr="00971139">
        <w:rPr>
          <w:b/>
          <w:bCs/>
          <w:sz w:val="22"/>
          <w:szCs w:val="22"/>
        </w:rPr>
        <w:t>REFERENCIA</w:t>
      </w:r>
    </w:p>
    <w:p w14:paraId="07864019" w14:textId="7C64C79D" w:rsidR="00DF49A1" w:rsidRPr="00971139" w:rsidRDefault="00DF49A1" w:rsidP="00DF49A1">
      <w:pPr>
        <w:pStyle w:val="p1"/>
        <w:numPr>
          <w:ilvl w:val="1"/>
          <w:numId w:val="15"/>
        </w:numPr>
        <w:spacing w:line="360" w:lineRule="auto"/>
        <w:ind w:right="55"/>
        <w:jc w:val="both"/>
        <w:rPr>
          <w:b/>
          <w:bCs/>
          <w:sz w:val="22"/>
          <w:szCs w:val="22"/>
        </w:rPr>
      </w:pPr>
      <w:r w:rsidRPr="00971139">
        <w:rPr>
          <w:b/>
          <w:bCs/>
          <w:sz w:val="22"/>
          <w:szCs w:val="22"/>
        </w:rPr>
        <w:t xml:space="preserve">Asegurado: </w:t>
      </w:r>
      <w:r w:rsidRPr="00971139">
        <w:rPr>
          <w:sz w:val="22"/>
          <w:szCs w:val="22"/>
        </w:rPr>
        <w:t>ELINE MERCEDES RODELO</w:t>
      </w:r>
    </w:p>
    <w:p w14:paraId="4553607F" w14:textId="60782728" w:rsidR="00DF49A1" w:rsidRPr="00971139" w:rsidRDefault="00DF49A1" w:rsidP="00DF49A1">
      <w:pPr>
        <w:pStyle w:val="p1"/>
        <w:numPr>
          <w:ilvl w:val="1"/>
          <w:numId w:val="15"/>
        </w:numPr>
        <w:spacing w:line="360" w:lineRule="auto"/>
        <w:ind w:right="55"/>
        <w:jc w:val="both"/>
        <w:rPr>
          <w:b/>
          <w:bCs/>
          <w:sz w:val="22"/>
          <w:szCs w:val="22"/>
        </w:rPr>
      </w:pPr>
      <w:r w:rsidRPr="00971139">
        <w:rPr>
          <w:b/>
          <w:bCs/>
          <w:sz w:val="22"/>
          <w:szCs w:val="22"/>
        </w:rPr>
        <w:t>Cedula:</w:t>
      </w:r>
      <w:r w:rsidRPr="00971139">
        <w:rPr>
          <w:sz w:val="22"/>
          <w:szCs w:val="22"/>
        </w:rPr>
        <w:t>49.659.490</w:t>
      </w:r>
    </w:p>
    <w:p w14:paraId="05A02F42" w14:textId="77777777" w:rsidR="00F956B8" w:rsidRPr="00971139" w:rsidRDefault="00F956B8">
      <w:pPr>
        <w:rPr>
          <w:rFonts w:ascii="Arial" w:hAnsi="Arial" w:cs="Arial"/>
          <w:sz w:val="22"/>
          <w:szCs w:val="22"/>
        </w:rPr>
      </w:pPr>
    </w:p>
    <w:tbl>
      <w:tblPr>
        <w:tblStyle w:val="Tablaconcuadrcula"/>
        <w:tblW w:w="0" w:type="auto"/>
        <w:tblInd w:w="137" w:type="dxa"/>
        <w:tblLook w:val="04A0" w:firstRow="1" w:lastRow="0" w:firstColumn="1" w:lastColumn="0" w:noHBand="0" w:noVBand="1"/>
      </w:tblPr>
      <w:tblGrid>
        <w:gridCol w:w="4811"/>
        <w:gridCol w:w="4811"/>
      </w:tblGrid>
      <w:tr w:rsidR="00B82171" w:rsidRPr="00971139" w14:paraId="3C1B4A68" w14:textId="77777777" w:rsidTr="00DF49A1">
        <w:tc>
          <w:tcPr>
            <w:tcW w:w="4811" w:type="dxa"/>
          </w:tcPr>
          <w:p w14:paraId="174EA5DC" w14:textId="77777777" w:rsidR="00B82171" w:rsidRPr="00971139" w:rsidRDefault="00B82171" w:rsidP="009F09D4">
            <w:pPr>
              <w:tabs>
                <w:tab w:val="left" w:pos="5626"/>
              </w:tabs>
              <w:spacing w:line="276" w:lineRule="auto"/>
              <w:jc w:val="center"/>
              <w:rPr>
                <w:rFonts w:ascii="Arial" w:hAnsi="Arial" w:cs="Arial"/>
                <w:b/>
                <w:bCs/>
              </w:rPr>
            </w:pPr>
            <w:r w:rsidRPr="00971139">
              <w:rPr>
                <w:rFonts w:ascii="Arial" w:hAnsi="Arial" w:cs="Arial"/>
                <w:b/>
                <w:bCs/>
              </w:rPr>
              <w:t>Hecho</w:t>
            </w:r>
          </w:p>
        </w:tc>
        <w:tc>
          <w:tcPr>
            <w:tcW w:w="4811" w:type="dxa"/>
          </w:tcPr>
          <w:p w14:paraId="3F3DACCF" w14:textId="77777777" w:rsidR="00B82171" w:rsidRPr="00971139" w:rsidRDefault="00B82171" w:rsidP="009F09D4">
            <w:pPr>
              <w:tabs>
                <w:tab w:val="left" w:pos="5626"/>
              </w:tabs>
              <w:spacing w:line="276" w:lineRule="auto"/>
              <w:jc w:val="center"/>
              <w:rPr>
                <w:rFonts w:ascii="Arial" w:hAnsi="Arial" w:cs="Arial"/>
                <w:b/>
                <w:bCs/>
              </w:rPr>
            </w:pPr>
            <w:r w:rsidRPr="00971139">
              <w:rPr>
                <w:rFonts w:ascii="Arial" w:hAnsi="Arial" w:cs="Arial"/>
                <w:b/>
                <w:bCs/>
              </w:rPr>
              <w:t xml:space="preserve">Fecha / Descripción </w:t>
            </w:r>
          </w:p>
        </w:tc>
      </w:tr>
      <w:tr w:rsidR="00B82171" w:rsidRPr="00971139" w14:paraId="06E645DC" w14:textId="77777777" w:rsidTr="00DF49A1">
        <w:tc>
          <w:tcPr>
            <w:tcW w:w="4811" w:type="dxa"/>
          </w:tcPr>
          <w:p w14:paraId="7E023D03" w14:textId="77777777" w:rsidR="00B82171" w:rsidRPr="00971139" w:rsidRDefault="00B82171" w:rsidP="009F09D4">
            <w:pPr>
              <w:tabs>
                <w:tab w:val="left" w:pos="5626"/>
              </w:tabs>
              <w:spacing w:line="276" w:lineRule="auto"/>
              <w:jc w:val="both"/>
              <w:rPr>
                <w:rFonts w:ascii="Arial" w:hAnsi="Arial" w:cs="Arial"/>
                <w:b/>
                <w:bCs/>
                <w:i/>
                <w:iCs/>
              </w:rPr>
            </w:pPr>
            <w:r w:rsidRPr="00971139">
              <w:rPr>
                <w:rFonts w:ascii="Arial" w:hAnsi="Arial" w:cs="Arial"/>
                <w:b/>
                <w:bCs/>
                <w:i/>
                <w:iCs/>
              </w:rPr>
              <w:t>Suscripción declaración asegurabilidad</w:t>
            </w:r>
          </w:p>
        </w:tc>
        <w:tc>
          <w:tcPr>
            <w:tcW w:w="4811" w:type="dxa"/>
          </w:tcPr>
          <w:p w14:paraId="36EB9600" w14:textId="21C2A7C8" w:rsidR="00B82171" w:rsidRPr="00971139" w:rsidRDefault="00F53A9A" w:rsidP="009F09D4">
            <w:pPr>
              <w:tabs>
                <w:tab w:val="left" w:pos="5626"/>
              </w:tabs>
              <w:spacing w:line="276" w:lineRule="auto"/>
              <w:rPr>
                <w:rFonts w:ascii="Arial" w:hAnsi="Arial" w:cs="Arial"/>
                <w:b/>
                <w:bCs/>
              </w:rPr>
            </w:pPr>
            <w:r w:rsidRPr="00971139">
              <w:rPr>
                <w:rFonts w:ascii="Arial" w:hAnsi="Arial" w:cs="Arial"/>
              </w:rPr>
              <w:t>15/10/2024</w:t>
            </w:r>
          </w:p>
        </w:tc>
      </w:tr>
      <w:tr w:rsidR="00B82171" w:rsidRPr="00971139" w14:paraId="4FF6BA23" w14:textId="77777777" w:rsidTr="00DF49A1">
        <w:tc>
          <w:tcPr>
            <w:tcW w:w="4811" w:type="dxa"/>
          </w:tcPr>
          <w:p w14:paraId="4B12C3D1" w14:textId="77777777" w:rsidR="00B82171" w:rsidRPr="00971139" w:rsidRDefault="00B82171" w:rsidP="009F09D4">
            <w:pPr>
              <w:tabs>
                <w:tab w:val="left" w:pos="5626"/>
              </w:tabs>
              <w:spacing w:line="276" w:lineRule="auto"/>
              <w:jc w:val="both"/>
              <w:rPr>
                <w:rFonts w:ascii="Arial" w:hAnsi="Arial" w:cs="Arial"/>
                <w:b/>
                <w:bCs/>
                <w:i/>
                <w:iCs/>
              </w:rPr>
            </w:pPr>
            <w:r w:rsidRPr="00971139">
              <w:rPr>
                <w:rFonts w:ascii="Arial" w:hAnsi="Arial" w:cs="Arial"/>
                <w:b/>
                <w:bCs/>
                <w:i/>
                <w:iCs/>
              </w:rPr>
              <w:t>Perfeccionamiento del seguro</w:t>
            </w:r>
          </w:p>
        </w:tc>
        <w:tc>
          <w:tcPr>
            <w:tcW w:w="4811" w:type="dxa"/>
          </w:tcPr>
          <w:p w14:paraId="29EEF9ED" w14:textId="5F38049D" w:rsidR="00B82171" w:rsidRPr="00971139" w:rsidRDefault="00F53A9A" w:rsidP="009F09D4">
            <w:pPr>
              <w:tabs>
                <w:tab w:val="left" w:pos="5626"/>
              </w:tabs>
              <w:spacing w:line="276" w:lineRule="auto"/>
              <w:rPr>
                <w:rFonts w:ascii="Arial" w:hAnsi="Arial" w:cs="Arial"/>
                <w:b/>
                <w:bCs/>
              </w:rPr>
            </w:pPr>
            <w:r w:rsidRPr="00971139">
              <w:rPr>
                <w:rFonts w:ascii="Arial" w:hAnsi="Arial" w:cs="Arial"/>
              </w:rPr>
              <w:t>1</w:t>
            </w:r>
            <w:r w:rsidR="004C46CE" w:rsidRPr="00971139">
              <w:rPr>
                <w:rFonts w:ascii="Arial" w:hAnsi="Arial" w:cs="Arial"/>
              </w:rPr>
              <w:t>6</w:t>
            </w:r>
            <w:r w:rsidRPr="00971139">
              <w:rPr>
                <w:rFonts w:ascii="Arial" w:hAnsi="Arial" w:cs="Arial"/>
              </w:rPr>
              <w:t>/10/2024</w:t>
            </w:r>
          </w:p>
        </w:tc>
      </w:tr>
      <w:tr w:rsidR="00B82171" w:rsidRPr="00971139" w14:paraId="12EF272D" w14:textId="77777777" w:rsidTr="00DF49A1">
        <w:tc>
          <w:tcPr>
            <w:tcW w:w="4811" w:type="dxa"/>
          </w:tcPr>
          <w:p w14:paraId="474F9DAB" w14:textId="77777777" w:rsidR="00B82171" w:rsidRPr="00971139" w:rsidRDefault="00B82171" w:rsidP="009F09D4">
            <w:pPr>
              <w:tabs>
                <w:tab w:val="left" w:pos="5626"/>
              </w:tabs>
              <w:spacing w:line="276" w:lineRule="auto"/>
              <w:jc w:val="both"/>
              <w:rPr>
                <w:rFonts w:ascii="Arial" w:hAnsi="Arial" w:cs="Arial"/>
                <w:b/>
                <w:bCs/>
                <w:i/>
                <w:iCs/>
              </w:rPr>
            </w:pPr>
            <w:r w:rsidRPr="00971139">
              <w:rPr>
                <w:rFonts w:ascii="Arial" w:hAnsi="Arial" w:cs="Arial"/>
                <w:b/>
                <w:bCs/>
                <w:i/>
                <w:iCs/>
              </w:rPr>
              <w:t xml:space="preserve">Calificación incapacidad total y permanente </w:t>
            </w:r>
          </w:p>
        </w:tc>
        <w:tc>
          <w:tcPr>
            <w:tcW w:w="4811" w:type="dxa"/>
          </w:tcPr>
          <w:p w14:paraId="54607180" w14:textId="12DB3DA7" w:rsidR="00B82171" w:rsidRPr="00971139" w:rsidRDefault="00F53A9A" w:rsidP="009F09D4">
            <w:pPr>
              <w:tabs>
                <w:tab w:val="left" w:pos="5626"/>
              </w:tabs>
              <w:spacing w:line="276" w:lineRule="auto"/>
              <w:rPr>
                <w:rFonts w:ascii="Arial" w:hAnsi="Arial" w:cs="Arial"/>
              </w:rPr>
            </w:pPr>
            <w:r w:rsidRPr="00971139">
              <w:rPr>
                <w:rFonts w:ascii="Arial" w:hAnsi="Arial" w:cs="Arial"/>
              </w:rPr>
              <w:t>77,5%</w:t>
            </w:r>
          </w:p>
        </w:tc>
      </w:tr>
      <w:tr w:rsidR="00B82171" w:rsidRPr="00971139" w14:paraId="392C2EA2" w14:textId="77777777" w:rsidTr="00DF49A1">
        <w:tc>
          <w:tcPr>
            <w:tcW w:w="4811" w:type="dxa"/>
          </w:tcPr>
          <w:p w14:paraId="7BBE9D7F" w14:textId="77777777" w:rsidR="00B82171" w:rsidRPr="00971139" w:rsidRDefault="00B82171" w:rsidP="009F09D4">
            <w:pPr>
              <w:tabs>
                <w:tab w:val="left" w:pos="5626"/>
              </w:tabs>
              <w:spacing w:line="276" w:lineRule="auto"/>
              <w:jc w:val="both"/>
              <w:rPr>
                <w:rFonts w:ascii="Arial" w:hAnsi="Arial" w:cs="Arial"/>
                <w:b/>
                <w:bCs/>
              </w:rPr>
            </w:pPr>
            <w:r w:rsidRPr="00971139">
              <w:rPr>
                <w:rFonts w:ascii="Arial" w:hAnsi="Arial" w:cs="Arial"/>
                <w:b/>
                <w:bCs/>
                <w:i/>
                <w:iCs/>
              </w:rPr>
              <w:t>Estructuración incapacidad total y permanente</w:t>
            </w:r>
          </w:p>
        </w:tc>
        <w:tc>
          <w:tcPr>
            <w:tcW w:w="4811" w:type="dxa"/>
          </w:tcPr>
          <w:p w14:paraId="5AACFB29" w14:textId="6F00C4FD" w:rsidR="00B82171" w:rsidRPr="00971139" w:rsidRDefault="00F53A9A" w:rsidP="009F09D4">
            <w:pPr>
              <w:tabs>
                <w:tab w:val="left" w:pos="5626"/>
              </w:tabs>
              <w:spacing w:line="276" w:lineRule="auto"/>
              <w:rPr>
                <w:rFonts w:ascii="Arial" w:hAnsi="Arial" w:cs="Arial"/>
              </w:rPr>
            </w:pPr>
            <w:r w:rsidRPr="00971139">
              <w:rPr>
                <w:rFonts w:ascii="Arial" w:hAnsi="Arial" w:cs="Arial"/>
              </w:rPr>
              <w:t>21/10/2024</w:t>
            </w:r>
          </w:p>
        </w:tc>
      </w:tr>
      <w:tr w:rsidR="00B82171" w:rsidRPr="00971139" w14:paraId="3209E446" w14:textId="77777777" w:rsidTr="00DF49A1">
        <w:tc>
          <w:tcPr>
            <w:tcW w:w="4811" w:type="dxa"/>
          </w:tcPr>
          <w:p w14:paraId="6F05D56A" w14:textId="77777777" w:rsidR="00B82171" w:rsidRPr="00971139" w:rsidRDefault="00B82171" w:rsidP="009F09D4">
            <w:pPr>
              <w:tabs>
                <w:tab w:val="left" w:pos="5626"/>
              </w:tabs>
              <w:spacing w:line="276" w:lineRule="auto"/>
              <w:jc w:val="both"/>
              <w:rPr>
                <w:rFonts w:ascii="Arial" w:hAnsi="Arial" w:cs="Arial"/>
                <w:b/>
                <w:bCs/>
                <w:i/>
                <w:iCs/>
              </w:rPr>
            </w:pPr>
            <w:r w:rsidRPr="00971139">
              <w:rPr>
                <w:rFonts w:ascii="Arial" w:hAnsi="Arial" w:cs="Arial"/>
                <w:b/>
                <w:bCs/>
                <w:i/>
                <w:iCs/>
              </w:rPr>
              <w:t>Motivos invalidez (identificación plena enfermedades que otorgan índices)</w:t>
            </w:r>
          </w:p>
        </w:tc>
        <w:tc>
          <w:tcPr>
            <w:tcW w:w="4811" w:type="dxa"/>
          </w:tcPr>
          <w:p w14:paraId="09C7C5E9" w14:textId="77777777" w:rsidR="00F53A9A" w:rsidRPr="00971139" w:rsidRDefault="00F53A9A" w:rsidP="00B82171">
            <w:pPr>
              <w:pStyle w:val="Prrafodelista"/>
              <w:widowControl w:val="0"/>
              <w:numPr>
                <w:ilvl w:val="0"/>
                <w:numId w:val="9"/>
              </w:numPr>
              <w:tabs>
                <w:tab w:val="left" w:pos="5626"/>
              </w:tabs>
              <w:autoSpaceDE w:val="0"/>
              <w:autoSpaceDN w:val="0"/>
              <w:spacing w:line="276" w:lineRule="auto"/>
              <w:rPr>
                <w:rFonts w:ascii="Arial" w:hAnsi="Arial" w:cs="Arial"/>
              </w:rPr>
            </w:pPr>
            <w:bookmarkStart w:id="0" w:name="_Hlk193957755"/>
            <w:r w:rsidRPr="00971139">
              <w:rPr>
                <w:rFonts w:ascii="Arial" w:hAnsi="Arial" w:cs="Arial"/>
                <w:b/>
                <w:bCs/>
              </w:rPr>
              <w:t>Episodio depresivo moderado.</w:t>
            </w:r>
          </w:p>
          <w:p w14:paraId="15B520F6" w14:textId="77777777" w:rsidR="00F53A9A" w:rsidRPr="00971139" w:rsidRDefault="00F53A9A" w:rsidP="00B82171">
            <w:pPr>
              <w:pStyle w:val="Prrafodelista"/>
              <w:widowControl w:val="0"/>
              <w:numPr>
                <w:ilvl w:val="0"/>
                <w:numId w:val="9"/>
              </w:numPr>
              <w:tabs>
                <w:tab w:val="left" w:pos="5626"/>
              </w:tabs>
              <w:autoSpaceDE w:val="0"/>
              <w:autoSpaceDN w:val="0"/>
              <w:spacing w:line="276" w:lineRule="auto"/>
              <w:rPr>
                <w:rFonts w:ascii="Arial" w:hAnsi="Arial" w:cs="Arial"/>
              </w:rPr>
            </w:pPr>
            <w:r w:rsidRPr="00971139">
              <w:rPr>
                <w:rFonts w:ascii="Arial" w:hAnsi="Arial" w:cs="Arial"/>
                <w:b/>
                <w:bCs/>
              </w:rPr>
              <w:t>Mialgia</w:t>
            </w:r>
            <w:r w:rsidRPr="00971139">
              <w:rPr>
                <w:rFonts w:ascii="Arial" w:hAnsi="Arial" w:cs="Arial"/>
              </w:rPr>
              <w:t xml:space="preserve"> </w:t>
            </w:r>
          </w:p>
          <w:p w14:paraId="2C2D6858" w14:textId="77777777" w:rsidR="00F53A9A" w:rsidRPr="00971139" w:rsidRDefault="00F53A9A" w:rsidP="00B82171">
            <w:pPr>
              <w:pStyle w:val="Prrafodelista"/>
              <w:widowControl w:val="0"/>
              <w:numPr>
                <w:ilvl w:val="0"/>
                <w:numId w:val="9"/>
              </w:numPr>
              <w:tabs>
                <w:tab w:val="left" w:pos="5626"/>
              </w:tabs>
              <w:autoSpaceDE w:val="0"/>
              <w:autoSpaceDN w:val="0"/>
              <w:spacing w:line="276" w:lineRule="auto"/>
              <w:rPr>
                <w:rFonts w:ascii="Arial" w:hAnsi="Arial" w:cs="Arial"/>
              </w:rPr>
            </w:pPr>
            <w:r w:rsidRPr="00971139">
              <w:rPr>
                <w:rFonts w:ascii="Arial" w:hAnsi="Arial" w:cs="Arial"/>
                <w:b/>
                <w:bCs/>
              </w:rPr>
              <w:t>Hipotiroidismo no especificado,</w:t>
            </w:r>
          </w:p>
          <w:p w14:paraId="013D91AA" w14:textId="5D3AFC43" w:rsidR="003212C6" w:rsidRPr="00971139" w:rsidRDefault="00F53A9A" w:rsidP="003212C6">
            <w:pPr>
              <w:pStyle w:val="Prrafodelista"/>
              <w:widowControl w:val="0"/>
              <w:numPr>
                <w:ilvl w:val="0"/>
                <w:numId w:val="9"/>
              </w:numPr>
              <w:tabs>
                <w:tab w:val="left" w:pos="5626"/>
              </w:tabs>
              <w:autoSpaceDE w:val="0"/>
              <w:autoSpaceDN w:val="0"/>
              <w:spacing w:line="276" w:lineRule="auto"/>
              <w:rPr>
                <w:rFonts w:ascii="Arial" w:hAnsi="Arial" w:cs="Arial"/>
              </w:rPr>
            </w:pPr>
            <w:r w:rsidRPr="00971139">
              <w:rPr>
                <w:rFonts w:ascii="Arial" w:hAnsi="Arial" w:cs="Arial"/>
                <w:b/>
                <w:bCs/>
              </w:rPr>
              <w:t>Artrosis degenerativa</w:t>
            </w:r>
            <w:bookmarkEnd w:id="0"/>
          </w:p>
        </w:tc>
      </w:tr>
      <w:tr w:rsidR="00B82171" w:rsidRPr="00971139" w14:paraId="6DFC9620" w14:textId="77777777" w:rsidTr="00DF49A1">
        <w:tc>
          <w:tcPr>
            <w:tcW w:w="4811" w:type="dxa"/>
          </w:tcPr>
          <w:p w14:paraId="40873024" w14:textId="77777777" w:rsidR="00B82171" w:rsidRPr="00971139" w:rsidRDefault="00B82171" w:rsidP="009F09D4">
            <w:pPr>
              <w:tabs>
                <w:tab w:val="left" w:pos="5626"/>
              </w:tabs>
              <w:spacing w:line="276" w:lineRule="auto"/>
              <w:jc w:val="both"/>
              <w:rPr>
                <w:rFonts w:ascii="Arial" w:hAnsi="Arial" w:cs="Arial"/>
                <w:b/>
                <w:bCs/>
                <w:i/>
                <w:iCs/>
              </w:rPr>
            </w:pPr>
            <w:r w:rsidRPr="00971139">
              <w:rPr>
                <w:rFonts w:ascii="Arial" w:hAnsi="Arial" w:cs="Arial"/>
                <w:b/>
                <w:bCs/>
                <w:i/>
                <w:iCs/>
              </w:rPr>
              <w:t>Fallecimiento</w:t>
            </w:r>
          </w:p>
        </w:tc>
        <w:tc>
          <w:tcPr>
            <w:tcW w:w="4811" w:type="dxa"/>
          </w:tcPr>
          <w:p w14:paraId="1D4EAAD6" w14:textId="77777777" w:rsidR="00B82171" w:rsidRPr="00971139" w:rsidRDefault="00B82171" w:rsidP="009F09D4">
            <w:pPr>
              <w:tabs>
                <w:tab w:val="left" w:pos="5626"/>
              </w:tabs>
              <w:spacing w:line="276" w:lineRule="auto"/>
              <w:rPr>
                <w:rFonts w:ascii="Arial" w:hAnsi="Arial" w:cs="Arial"/>
              </w:rPr>
            </w:pPr>
            <w:r w:rsidRPr="00971139">
              <w:rPr>
                <w:rFonts w:ascii="Arial" w:hAnsi="Arial" w:cs="Arial"/>
              </w:rPr>
              <w:t>No aplica.</w:t>
            </w:r>
          </w:p>
        </w:tc>
      </w:tr>
      <w:tr w:rsidR="00B82171" w:rsidRPr="00971139" w14:paraId="693CD7EA" w14:textId="77777777" w:rsidTr="00DF49A1">
        <w:tc>
          <w:tcPr>
            <w:tcW w:w="4811" w:type="dxa"/>
          </w:tcPr>
          <w:p w14:paraId="0E184748" w14:textId="77777777" w:rsidR="00B82171" w:rsidRPr="00971139" w:rsidRDefault="00B82171" w:rsidP="009F09D4">
            <w:pPr>
              <w:tabs>
                <w:tab w:val="left" w:pos="5626"/>
              </w:tabs>
              <w:spacing w:line="276" w:lineRule="auto"/>
              <w:jc w:val="both"/>
              <w:rPr>
                <w:rFonts w:ascii="Arial" w:hAnsi="Arial" w:cs="Arial"/>
                <w:b/>
                <w:bCs/>
                <w:i/>
                <w:iCs/>
              </w:rPr>
            </w:pPr>
            <w:r w:rsidRPr="00971139">
              <w:rPr>
                <w:rFonts w:ascii="Arial" w:hAnsi="Arial" w:cs="Arial"/>
                <w:b/>
                <w:bCs/>
                <w:i/>
                <w:iCs/>
              </w:rPr>
              <w:t>Causa de fallecimiento</w:t>
            </w:r>
          </w:p>
        </w:tc>
        <w:tc>
          <w:tcPr>
            <w:tcW w:w="4811" w:type="dxa"/>
          </w:tcPr>
          <w:p w14:paraId="54736029" w14:textId="77777777" w:rsidR="00B82171" w:rsidRPr="00971139" w:rsidRDefault="00B82171" w:rsidP="009F09D4">
            <w:pPr>
              <w:tabs>
                <w:tab w:val="left" w:pos="5626"/>
              </w:tabs>
              <w:spacing w:line="276" w:lineRule="auto"/>
              <w:jc w:val="both"/>
              <w:rPr>
                <w:rFonts w:ascii="Arial" w:hAnsi="Arial" w:cs="Arial"/>
              </w:rPr>
            </w:pPr>
            <w:r w:rsidRPr="00971139">
              <w:rPr>
                <w:rFonts w:ascii="Arial" w:hAnsi="Arial" w:cs="Arial"/>
              </w:rPr>
              <w:t>No aplica.</w:t>
            </w:r>
          </w:p>
        </w:tc>
      </w:tr>
      <w:tr w:rsidR="00B82171" w:rsidRPr="00971139" w14:paraId="2B33F2D2" w14:textId="77777777" w:rsidTr="00DF49A1">
        <w:tc>
          <w:tcPr>
            <w:tcW w:w="4811" w:type="dxa"/>
          </w:tcPr>
          <w:p w14:paraId="5E340FBC" w14:textId="77777777" w:rsidR="00B82171" w:rsidRPr="00971139" w:rsidRDefault="00B82171" w:rsidP="009F09D4">
            <w:pPr>
              <w:tabs>
                <w:tab w:val="left" w:pos="5626"/>
              </w:tabs>
              <w:spacing w:line="276" w:lineRule="auto"/>
              <w:jc w:val="both"/>
              <w:rPr>
                <w:rFonts w:ascii="Arial" w:hAnsi="Arial" w:cs="Arial"/>
                <w:b/>
                <w:bCs/>
                <w:i/>
                <w:iCs/>
              </w:rPr>
            </w:pPr>
            <w:r w:rsidRPr="00971139">
              <w:rPr>
                <w:rFonts w:ascii="Arial" w:hAnsi="Arial" w:cs="Arial"/>
                <w:b/>
                <w:bCs/>
                <w:i/>
                <w:iCs/>
              </w:rPr>
              <w:t xml:space="preserve">Reclamo </w:t>
            </w:r>
          </w:p>
        </w:tc>
        <w:tc>
          <w:tcPr>
            <w:tcW w:w="4811" w:type="dxa"/>
          </w:tcPr>
          <w:p w14:paraId="0E4C9670" w14:textId="01D2DC91" w:rsidR="00B82171" w:rsidRPr="00971139" w:rsidRDefault="00F53A9A" w:rsidP="009F09D4">
            <w:pPr>
              <w:tabs>
                <w:tab w:val="left" w:pos="5626"/>
              </w:tabs>
              <w:spacing w:line="276" w:lineRule="auto"/>
              <w:rPr>
                <w:rFonts w:ascii="Arial" w:hAnsi="Arial" w:cs="Arial"/>
                <w:b/>
                <w:bCs/>
              </w:rPr>
            </w:pPr>
            <w:r w:rsidRPr="00971139">
              <w:rPr>
                <w:rFonts w:ascii="Arial" w:hAnsi="Arial" w:cs="Arial"/>
              </w:rPr>
              <w:t>19/06/2025</w:t>
            </w:r>
          </w:p>
        </w:tc>
      </w:tr>
      <w:tr w:rsidR="00B82171" w:rsidRPr="00971139" w14:paraId="2F093A8E" w14:textId="77777777" w:rsidTr="00DF49A1">
        <w:tc>
          <w:tcPr>
            <w:tcW w:w="4811" w:type="dxa"/>
          </w:tcPr>
          <w:p w14:paraId="02F73B9C" w14:textId="77777777" w:rsidR="00B82171" w:rsidRPr="00971139" w:rsidRDefault="00B82171" w:rsidP="009F09D4">
            <w:pPr>
              <w:tabs>
                <w:tab w:val="left" w:pos="5626"/>
              </w:tabs>
              <w:spacing w:line="276" w:lineRule="auto"/>
              <w:jc w:val="both"/>
              <w:rPr>
                <w:rFonts w:ascii="Arial" w:hAnsi="Arial" w:cs="Arial"/>
                <w:b/>
                <w:bCs/>
                <w:i/>
                <w:iCs/>
              </w:rPr>
            </w:pPr>
            <w:r w:rsidRPr="00971139">
              <w:rPr>
                <w:rFonts w:ascii="Arial" w:hAnsi="Arial" w:cs="Arial"/>
                <w:b/>
                <w:bCs/>
                <w:i/>
                <w:iCs/>
              </w:rPr>
              <w:t>Objeción</w:t>
            </w:r>
          </w:p>
        </w:tc>
        <w:tc>
          <w:tcPr>
            <w:tcW w:w="4811" w:type="dxa"/>
          </w:tcPr>
          <w:p w14:paraId="61B67090" w14:textId="2C41A5C5" w:rsidR="00B82171" w:rsidRPr="00971139" w:rsidRDefault="00F53A9A" w:rsidP="009F09D4">
            <w:pPr>
              <w:tabs>
                <w:tab w:val="left" w:pos="5626"/>
              </w:tabs>
              <w:spacing w:line="276" w:lineRule="auto"/>
              <w:rPr>
                <w:rFonts w:ascii="Arial" w:hAnsi="Arial" w:cs="Arial"/>
                <w:b/>
                <w:bCs/>
              </w:rPr>
            </w:pPr>
            <w:r w:rsidRPr="00971139">
              <w:rPr>
                <w:rFonts w:ascii="Arial" w:hAnsi="Arial" w:cs="Arial"/>
              </w:rPr>
              <w:t>21/07/2025</w:t>
            </w:r>
          </w:p>
        </w:tc>
      </w:tr>
      <w:tr w:rsidR="00B82171" w:rsidRPr="00971139" w14:paraId="2F7A03A5" w14:textId="77777777" w:rsidTr="00DF49A1">
        <w:tc>
          <w:tcPr>
            <w:tcW w:w="4811" w:type="dxa"/>
          </w:tcPr>
          <w:p w14:paraId="101815D5" w14:textId="77777777" w:rsidR="00B82171" w:rsidRPr="00971139" w:rsidRDefault="00B82171" w:rsidP="009F09D4">
            <w:pPr>
              <w:tabs>
                <w:tab w:val="left" w:pos="5626"/>
              </w:tabs>
              <w:spacing w:line="276" w:lineRule="auto"/>
              <w:jc w:val="both"/>
              <w:rPr>
                <w:rFonts w:ascii="Arial" w:hAnsi="Arial" w:cs="Arial"/>
                <w:b/>
                <w:bCs/>
                <w:i/>
                <w:iCs/>
              </w:rPr>
            </w:pPr>
            <w:r w:rsidRPr="00971139">
              <w:rPr>
                <w:rFonts w:ascii="Arial" w:hAnsi="Arial" w:cs="Arial"/>
                <w:b/>
                <w:bCs/>
                <w:i/>
                <w:iCs/>
              </w:rPr>
              <w:t xml:space="preserve">Motivos Objeción (identificación plena preexistencias) </w:t>
            </w:r>
          </w:p>
        </w:tc>
        <w:tc>
          <w:tcPr>
            <w:tcW w:w="4811" w:type="dxa"/>
          </w:tcPr>
          <w:p w14:paraId="070A415B" w14:textId="4E82D1C9" w:rsidR="00B82171" w:rsidRPr="00971139" w:rsidRDefault="00B82171" w:rsidP="00F53A9A">
            <w:pPr>
              <w:pStyle w:val="Prrafodelista"/>
              <w:widowControl w:val="0"/>
              <w:numPr>
                <w:ilvl w:val="0"/>
                <w:numId w:val="9"/>
              </w:numPr>
              <w:tabs>
                <w:tab w:val="left" w:pos="5626"/>
              </w:tabs>
              <w:autoSpaceDE w:val="0"/>
              <w:autoSpaceDN w:val="0"/>
              <w:spacing w:line="276" w:lineRule="auto"/>
              <w:rPr>
                <w:rFonts w:ascii="Arial" w:hAnsi="Arial" w:cs="Arial"/>
              </w:rPr>
            </w:pPr>
            <w:r w:rsidRPr="00971139">
              <w:rPr>
                <w:rFonts w:ascii="Arial" w:hAnsi="Arial" w:cs="Arial"/>
              </w:rPr>
              <w:t xml:space="preserve">El asegurado omitió manifestar en su declaración de asegurabilidad sus diagnósticos de </w:t>
            </w:r>
            <w:r w:rsidR="00F53A9A" w:rsidRPr="00971139">
              <w:rPr>
                <w:rFonts w:ascii="Arial" w:hAnsi="Arial" w:cs="Arial"/>
              </w:rPr>
              <w:t>Episodio depresivo moderado, Mialgia, Hipotiroidismo no especificado y Artrosis degenerativa.</w:t>
            </w:r>
          </w:p>
        </w:tc>
      </w:tr>
    </w:tbl>
    <w:p w14:paraId="19B07BC1" w14:textId="77777777" w:rsidR="000F48B2" w:rsidRPr="00971139" w:rsidRDefault="000F48B2" w:rsidP="000F48B2">
      <w:pPr>
        <w:tabs>
          <w:tab w:val="left" w:pos="5626"/>
        </w:tabs>
        <w:spacing w:line="276" w:lineRule="auto"/>
        <w:rPr>
          <w:rFonts w:ascii="Arial" w:hAnsi="Arial" w:cs="Arial"/>
          <w:sz w:val="22"/>
          <w:szCs w:val="22"/>
        </w:rPr>
      </w:pPr>
    </w:p>
    <w:p w14:paraId="22885EA0" w14:textId="77777777" w:rsidR="000F48B2" w:rsidRPr="00971139" w:rsidRDefault="000F48B2" w:rsidP="000F48B2">
      <w:pPr>
        <w:pStyle w:val="Prrafodelista"/>
        <w:widowControl w:val="0"/>
        <w:numPr>
          <w:ilvl w:val="0"/>
          <w:numId w:val="11"/>
        </w:numPr>
        <w:tabs>
          <w:tab w:val="left" w:pos="5626"/>
        </w:tabs>
        <w:autoSpaceDE w:val="0"/>
        <w:autoSpaceDN w:val="0"/>
        <w:spacing w:line="276" w:lineRule="auto"/>
        <w:rPr>
          <w:rFonts w:ascii="Arial" w:hAnsi="Arial" w:cs="Arial"/>
          <w:b/>
          <w:bCs/>
          <w:sz w:val="22"/>
          <w:szCs w:val="22"/>
        </w:rPr>
      </w:pPr>
      <w:r w:rsidRPr="00971139">
        <w:rPr>
          <w:rFonts w:ascii="Arial" w:hAnsi="Arial" w:cs="Arial"/>
          <w:b/>
          <w:bCs/>
          <w:sz w:val="22"/>
          <w:szCs w:val="22"/>
        </w:rPr>
        <w:t>PREEXISTENCIAS</w:t>
      </w:r>
    </w:p>
    <w:p w14:paraId="64A2ECDA" w14:textId="77777777" w:rsidR="000F48B2" w:rsidRPr="00971139" w:rsidRDefault="000F48B2" w:rsidP="000F48B2">
      <w:pPr>
        <w:tabs>
          <w:tab w:val="left" w:pos="5626"/>
        </w:tabs>
        <w:spacing w:line="276" w:lineRule="auto"/>
        <w:rPr>
          <w:rFonts w:ascii="Arial" w:hAnsi="Arial" w:cs="Arial"/>
          <w:b/>
          <w:bCs/>
          <w:sz w:val="22"/>
          <w:szCs w:val="22"/>
        </w:rPr>
      </w:pPr>
    </w:p>
    <w:tbl>
      <w:tblPr>
        <w:tblStyle w:val="Tablaconcuadrcula"/>
        <w:tblW w:w="0" w:type="auto"/>
        <w:tblLook w:val="04A0" w:firstRow="1" w:lastRow="0" w:firstColumn="1" w:lastColumn="0" w:noHBand="0" w:noVBand="1"/>
      </w:tblPr>
      <w:tblGrid>
        <w:gridCol w:w="137"/>
        <w:gridCol w:w="4674"/>
        <w:gridCol w:w="137"/>
        <w:gridCol w:w="4674"/>
        <w:gridCol w:w="137"/>
      </w:tblGrid>
      <w:tr w:rsidR="000F48B2" w:rsidRPr="00971139" w14:paraId="7A0F41F0" w14:textId="77777777" w:rsidTr="00DF49A1">
        <w:trPr>
          <w:gridBefore w:val="1"/>
          <w:wBefore w:w="137" w:type="dxa"/>
        </w:trPr>
        <w:tc>
          <w:tcPr>
            <w:tcW w:w="4811" w:type="dxa"/>
            <w:gridSpan w:val="2"/>
          </w:tcPr>
          <w:p w14:paraId="59654108" w14:textId="77777777" w:rsidR="000F48B2" w:rsidRPr="00971139" w:rsidRDefault="000F48B2" w:rsidP="009F09D4">
            <w:pPr>
              <w:tabs>
                <w:tab w:val="left" w:pos="5626"/>
              </w:tabs>
              <w:spacing w:line="276" w:lineRule="auto"/>
              <w:rPr>
                <w:rFonts w:ascii="Arial" w:hAnsi="Arial" w:cs="Arial"/>
                <w:b/>
                <w:bCs/>
              </w:rPr>
            </w:pPr>
            <w:r w:rsidRPr="00971139">
              <w:rPr>
                <w:rFonts w:ascii="Arial" w:hAnsi="Arial" w:cs="Arial"/>
                <w:b/>
                <w:bCs/>
              </w:rPr>
              <w:t xml:space="preserve">Enfermedad </w:t>
            </w:r>
          </w:p>
        </w:tc>
        <w:tc>
          <w:tcPr>
            <w:tcW w:w="4811" w:type="dxa"/>
            <w:gridSpan w:val="2"/>
          </w:tcPr>
          <w:p w14:paraId="1C7CC7F2" w14:textId="77777777" w:rsidR="000F48B2" w:rsidRPr="00971139" w:rsidRDefault="000F48B2" w:rsidP="009F09D4">
            <w:pPr>
              <w:tabs>
                <w:tab w:val="left" w:pos="5626"/>
              </w:tabs>
              <w:spacing w:line="276" w:lineRule="auto"/>
              <w:rPr>
                <w:rFonts w:ascii="Arial" w:hAnsi="Arial" w:cs="Arial"/>
                <w:b/>
                <w:bCs/>
              </w:rPr>
            </w:pPr>
            <w:r w:rsidRPr="00971139">
              <w:rPr>
                <w:rFonts w:ascii="Arial" w:hAnsi="Arial" w:cs="Arial"/>
                <w:b/>
                <w:bCs/>
              </w:rPr>
              <w:t>Fecha de diagnóstico</w:t>
            </w:r>
          </w:p>
        </w:tc>
      </w:tr>
      <w:tr w:rsidR="000F48B2" w:rsidRPr="00971139" w14:paraId="78F9C655" w14:textId="77777777" w:rsidTr="009F09D4">
        <w:trPr>
          <w:gridAfter w:val="1"/>
          <w:wAfter w:w="137" w:type="dxa"/>
        </w:trPr>
        <w:tc>
          <w:tcPr>
            <w:tcW w:w="4811" w:type="dxa"/>
            <w:gridSpan w:val="2"/>
          </w:tcPr>
          <w:p w14:paraId="366188C7" w14:textId="2D86AE29" w:rsidR="000F48B2" w:rsidRPr="00971139" w:rsidRDefault="000F48B2" w:rsidP="009F09D4">
            <w:pPr>
              <w:tabs>
                <w:tab w:val="left" w:pos="5626"/>
              </w:tabs>
              <w:spacing w:line="276" w:lineRule="auto"/>
              <w:rPr>
                <w:rFonts w:ascii="Arial" w:hAnsi="Arial" w:cs="Arial"/>
              </w:rPr>
            </w:pPr>
            <w:r w:rsidRPr="00971139">
              <w:rPr>
                <w:rFonts w:ascii="Arial" w:hAnsi="Arial" w:cs="Arial"/>
              </w:rPr>
              <w:lastRenderedPageBreak/>
              <w:t>Episodio depresivo moderado</w:t>
            </w:r>
          </w:p>
        </w:tc>
        <w:tc>
          <w:tcPr>
            <w:tcW w:w="4811" w:type="dxa"/>
            <w:gridSpan w:val="2"/>
          </w:tcPr>
          <w:p w14:paraId="56C9060B" w14:textId="4625E297" w:rsidR="000F48B2" w:rsidRPr="00971139" w:rsidRDefault="000F48B2" w:rsidP="009F09D4">
            <w:pPr>
              <w:tabs>
                <w:tab w:val="left" w:pos="5626"/>
              </w:tabs>
              <w:spacing w:line="276" w:lineRule="auto"/>
              <w:rPr>
                <w:rFonts w:ascii="Arial" w:hAnsi="Arial" w:cs="Arial"/>
              </w:rPr>
            </w:pPr>
            <w:r w:rsidRPr="00971139">
              <w:rPr>
                <w:rFonts w:ascii="Arial" w:hAnsi="Arial" w:cs="Arial"/>
              </w:rPr>
              <w:t>21/09/2024</w:t>
            </w:r>
          </w:p>
        </w:tc>
      </w:tr>
      <w:tr w:rsidR="000F48B2" w:rsidRPr="00971139" w14:paraId="48BC22F4" w14:textId="77777777" w:rsidTr="009F09D4">
        <w:trPr>
          <w:gridAfter w:val="1"/>
          <w:wAfter w:w="137" w:type="dxa"/>
        </w:trPr>
        <w:tc>
          <w:tcPr>
            <w:tcW w:w="4811" w:type="dxa"/>
            <w:gridSpan w:val="2"/>
          </w:tcPr>
          <w:p w14:paraId="213AB220" w14:textId="64A51CCC" w:rsidR="000F48B2" w:rsidRPr="00971139" w:rsidRDefault="000F48B2" w:rsidP="009F09D4">
            <w:pPr>
              <w:tabs>
                <w:tab w:val="left" w:pos="5626"/>
              </w:tabs>
              <w:spacing w:line="276" w:lineRule="auto"/>
              <w:rPr>
                <w:rFonts w:ascii="Arial" w:hAnsi="Arial" w:cs="Arial"/>
              </w:rPr>
            </w:pPr>
            <w:r w:rsidRPr="00971139">
              <w:rPr>
                <w:rFonts w:ascii="Arial" w:hAnsi="Arial" w:cs="Arial"/>
              </w:rPr>
              <w:t>Mialgia</w:t>
            </w:r>
          </w:p>
        </w:tc>
        <w:tc>
          <w:tcPr>
            <w:tcW w:w="4811" w:type="dxa"/>
            <w:gridSpan w:val="2"/>
          </w:tcPr>
          <w:p w14:paraId="63D04A38" w14:textId="25CAE889" w:rsidR="000F48B2" w:rsidRPr="00971139" w:rsidRDefault="000F48B2" w:rsidP="009F09D4">
            <w:pPr>
              <w:tabs>
                <w:tab w:val="left" w:pos="5626"/>
              </w:tabs>
              <w:spacing w:line="276" w:lineRule="auto"/>
              <w:rPr>
                <w:rFonts w:ascii="Arial" w:hAnsi="Arial" w:cs="Arial"/>
              </w:rPr>
            </w:pPr>
            <w:r w:rsidRPr="00971139">
              <w:rPr>
                <w:rFonts w:ascii="Arial" w:hAnsi="Arial" w:cs="Arial"/>
              </w:rPr>
              <w:t>26/08/2024</w:t>
            </w:r>
          </w:p>
        </w:tc>
      </w:tr>
      <w:tr w:rsidR="000F48B2" w:rsidRPr="00971139" w14:paraId="2D825E77" w14:textId="77777777" w:rsidTr="009F09D4">
        <w:trPr>
          <w:gridAfter w:val="1"/>
          <w:wAfter w:w="137" w:type="dxa"/>
        </w:trPr>
        <w:tc>
          <w:tcPr>
            <w:tcW w:w="4811" w:type="dxa"/>
            <w:gridSpan w:val="2"/>
          </w:tcPr>
          <w:p w14:paraId="7495D7F5" w14:textId="590BAC95" w:rsidR="000F48B2" w:rsidRPr="00971139" w:rsidRDefault="000F48B2" w:rsidP="009F09D4">
            <w:pPr>
              <w:tabs>
                <w:tab w:val="left" w:pos="5626"/>
              </w:tabs>
              <w:spacing w:line="276" w:lineRule="auto"/>
              <w:rPr>
                <w:rFonts w:ascii="Arial" w:hAnsi="Arial" w:cs="Arial"/>
              </w:rPr>
            </w:pPr>
            <w:r w:rsidRPr="00971139">
              <w:rPr>
                <w:rFonts w:ascii="Arial" w:hAnsi="Arial" w:cs="Arial"/>
              </w:rPr>
              <w:t>Hipotiroidismo no especificado</w:t>
            </w:r>
          </w:p>
        </w:tc>
        <w:tc>
          <w:tcPr>
            <w:tcW w:w="4811" w:type="dxa"/>
            <w:gridSpan w:val="2"/>
          </w:tcPr>
          <w:p w14:paraId="338AD2BB" w14:textId="6D58B7FF" w:rsidR="000F48B2" w:rsidRPr="00971139" w:rsidRDefault="000F48B2" w:rsidP="009F09D4">
            <w:pPr>
              <w:tabs>
                <w:tab w:val="left" w:pos="5626"/>
              </w:tabs>
              <w:spacing w:line="276" w:lineRule="auto"/>
              <w:rPr>
                <w:rFonts w:ascii="Arial" w:hAnsi="Arial" w:cs="Arial"/>
              </w:rPr>
            </w:pPr>
            <w:r w:rsidRPr="00971139">
              <w:rPr>
                <w:rFonts w:ascii="Arial" w:hAnsi="Arial" w:cs="Arial"/>
              </w:rPr>
              <w:t>05/08/2023</w:t>
            </w:r>
          </w:p>
          <w:p w14:paraId="6FC32C2B" w14:textId="77777777" w:rsidR="000F48B2" w:rsidRPr="00971139" w:rsidRDefault="000F48B2" w:rsidP="009F09D4">
            <w:pPr>
              <w:tabs>
                <w:tab w:val="left" w:pos="5626"/>
              </w:tabs>
              <w:spacing w:line="276" w:lineRule="auto"/>
              <w:rPr>
                <w:rFonts w:ascii="Arial" w:hAnsi="Arial" w:cs="Arial"/>
              </w:rPr>
            </w:pPr>
          </w:p>
        </w:tc>
      </w:tr>
      <w:tr w:rsidR="000F48B2" w:rsidRPr="00971139" w14:paraId="40DFD316" w14:textId="77777777" w:rsidTr="009F09D4">
        <w:trPr>
          <w:gridAfter w:val="1"/>
          <w:wAfter w:w="137" w:type="dxa"/>
        </w:trPr>
        <w:tc>
          <w:tcPr>
            <w:tcW w:w="4811" w:type="dxa"/>
            <w:gridSpan w:val="2"/>
          </w:tcPr>
          <w:p w14:paraId="7D6EC3FB" w14:textId="22FB0BCE" w:rsidR="000F48B2" w:rsidRPr="00971139" w:rsidRDefault="000F48B2" w:rsidP="009F09D4">
            <w:pPr>
              <w:tabs>
                <w:tab w:val="left" w:pos="5626"/>
              </w:tabs>
              <w:spacing w:line="276" w:lineRule="auto"/>
              <w:rPr>
                <w:rFonts w:ascii="Arial" w:hAnsi="Arial" w:cs="Arial"/>
              </w:rPr>
            </w:pPr>
            <w:r w:rsidRPr="00971139">
              <w:rPr>
                <w:rFonts w:ascii="Arial" w:hAnsi="Arial" w:cs="Arial"/>
              </w:rPr>
              <w:t>Artrosis degenerativa</w:t>
            </w:r>
          </w:p>
        </w:tc>
        <w:tc>
          <w:tcPr>
            <w:tcW w:w="4811" w:type="dxa"/>
            <w:gridSpan w:val="2"/>
          </w:tcPr>
          <w:p w14:paraId="1D6182B3" w14:textId="7928FFE3" w:rsidR="000F48B2" w:rsidRPr="00971139" w:rsidRDefault="000F48B2" w:rsidP="009F09D4">
            <w:pPr>
              <w:tabs>
                <w:tab w:val="left" w:pos="5626"/>
              </w:tabs>
              <w:spacing w:line="276" w:lineRule="auto"/>
              <w:rPr>
                <w:rFonts w:ascii="Arial" w:hAnsi="Arial" w:cs="Arial"/>
              </w:rPr>
            </w:pPr>
            <w:r w:rsidRPr="00971139">
              <w:rPr>
                <w:rFonts w:ascii="Arial" w:hAnsi="Arial" w:cs="Arial"/>
              </w:rPr>
              <w:t>21/11/2021</w:t>
            </w:r>
          </w:p>
        </w:tc>
      </w:tr>
    </w:tbl>
    <w:p w14:paraId="79C721E3" w14:textId="77777777" w:rsidR="000F48B2" w:rsidRPr="00971139" w:rsidRDefault="000F48B2" w:rsidP="007A5D81">
      <w:pPr>
        <w:spacing w:line="360" w:lineRule="auto"/>
        <w:rPr>
          <w:rFonts w:ascii="Arial" w:hAnsi="Arial" w:cs="Arial"/>
          <w:b/>
          <w:bCs/>
          <w:sz w:val="22"/>
          <w:szCs w:val="22"/>
        </w:rPr>
      </w:pPr>
    </w:p>
    <w:p w14:paraId="2D56EB3B" w14:textId="77777777" w:rsidR="000F48B2" w:rsidRPr="00971139" w:rsidRDefault="000F48B2" w:rsidP="000F48B2">
      <w:pPr>
        <w:pStyle w:val="Prrafodelista"/>
        <w:widowControl w:val="0"/>
        <w:numPr>
          <w:ilvl w:val="0"/>
          <w:numId w:val="12"/>
        </w:numPr>
        <w:tabs>
          <w:tab w:val="left" w:pos="5626"/>
        </w:tabs>
        <w:autoSpaceDE w:val="0"/>
        <w:autoSpaceDN w:val="0"/>
        <w:spacing w:line="276" w:lineRule="auto"/>
        <w:rPr>
          <w:rFonts w:ascii="Arial" w:hAnsi="Arial" w:cs="Arial"/>
          <w:b/>
          <w:bCs/>
          <w:sz w:val="22"/>
          <w:szCs w:val="22"/>
        </w:rPr>
      </w:pPr>
      <w:r w:rsidRPr="00971139">
        <w:rPr>
          <w:rFonts w:ascii="Arial" w:hAnsi="Arial" w:cs="Arial"/>
          <w:b/>
          <w:bCs/>
          <w:sz w:val="22"/>
          <w:szCs w:val="22"/>
        </w:rPr>
        <w:t xml:space="preserve">IDENTIFICACIÓN DE LA PÓLIZA </w:t>
      </w:r>
    </w:p>
    <w:p w14:paraId="7A8AF525" w14:textId="77777777" w:rsidR="000F48B2" w:rsidRPr="00971139" w:rsidRDefault="000F48B2" w:rsidP="000F48B2">
      <w:pPr>
        <w:tabs>
          <w:tab w:val="left" w:pos="5626"/>
        </w:tabs>
        <w:spacing w:line="276" w:lineRule="auto"/>
        <w:rPr>
          <w:rFonts w:ascii="Arial" w:hAnsi="Arial" w:cs="Arial"/>
          <w:sz w:val="22"/>
          <w:szCs w:val="22"/>
        </w:rPr>
      </w:pPr>
    </w:p>
    <w:tbl>
      <w:tblPr>
        <w:tblStyle w:val="Tablaconcuadrcula"/>
        <w:tblW w:w="0" w:type="auto"/>
        <w:tblLook w:val="04A0" w:firstRow="1" w:lastRow="0" w:firstColumn="1" w:lastColumn="0" w:noHBand="0" w:noVBand="1"/>
      </w:tblPr>
      <w:tblGrid>
        <w:gridCol w:w="4811"/>
        <w:gridCol w:w="4811"/>
      </w:tblGrid>
      <w:tr w:rsidR="000F48B2" w:rsidRPr="00971139" w14:paraId="6763D390" w14:textId="77777777" w:rsidTr="009F09D4">
        <w:tc>
          <w:tcPr>
            <w:tcW w:w="4811" w:type="dxa"/>
          </w:tcPr>
          <w:p w14:paraId="3FEB8DEB" w14:textId="77777777" w:rsidR="000F48B2" w:rsidRPr="00971139" w:rsidRDefault="000F48B2" w:rsidP="009F09D4">
            <w:pPr>
              <w:tabs>
                <w:tab w:val="left" w:pos="5626"/>
              </w:tabs>
              <w:spacing w:line="276" w:lineRule="auto"/>
              <w:jc w:val="both"/>
              <w:rPr>
                <w:rFonts w:ascii="Arial" w:hAnsi="Arial" w:cs="Arial"/>
                <w:b/>
                <w:bCs/>
              </w:rPr>
            </w:pPr>
            <w:r w:rsidRPr="00971139">
              <w:rPr>
                <w:rFonts w:ascii="Arial" w:hAnsi="Arial" w:cs="Arial"/>
                <w:b/>
                <w:bCs/>
              </w:rPr>
              <w:t>Número</w:t>
            </w:r>
          </w:p>
        </w:tc>
        <w:tc>
          <w:tcPr>
            <w:tcW w:w="4811" w:type="dxa"/>
          </w:tcPr>
          <w:p w14:paraId="4AB0456A" w14:textId="7F8141EC" w:rsidR="000F48B2" w:rsidRPr="00971139" w:rsidRDefault="000F48B2" w:rsidP="009F09D4">
            <w:pPr>
              <w:tabs>
                <w:tab w:val="left" w:pos="5626"/>
              </w:tabs>
              <w:spacing w:line="276" w:lineRule="auto"/>
              <w:jc w:val="both"/>
              <w:rPr>
                <w:rFonts w:ascii="Arial" w:hAnsi="Arial" w:cs="Arial"/>
              </w:rPr>
            </w:pPr>
            <w:r w:rsidRPr="00971139">
              <w:rPr>
                <w:rFonts w:ascii="Arial" w:hAnsi="Arial" w:cs="Arial"/>
              </w:rPr>
              <w:t>AA010866</w:t>
            </w:r>
          </w:p>
        </w:tc>
      </w:tr>
      <w:tr w:rsidR="000F48B2" w:rsidRPr="00971139" w14:paraId="51A6C72B" w14:textId="77777777" w:rsidTr="009F09D4">
        <w:tc>
          <w:tcPr>
            <w:tcW w:w="4811" w:type="dxa"/>
          </w:tcPr>
          <w:p w14:paraId="7BB83644" w14:textId="77777777" w:rsidR="000F48B2" w:rsidRPr="00971139" w:rsidRDefault="000F48B2" w:rsidP="009F09D4">
            <w:pPr>
              <w:tabs>
                <w:tab w:val="left" w:pos="5626"/>
              </w:tabs>
              <w:spacing w:line="276" w:lineRule="auto"/>
              <w:jc w:val="both"/>
              <w:rPr>
                <w:rFonts w:ascii="Arial" w:hAnsi="Arial" w:cs="Arial"/>
                <w:b/>
                <w:bCs/>
              </w:rPr>
            </w:pPr>
            <w:r w:rsidRPr="00971139">
              <w:rPr>
                <w:rFonts w:ascii="Arial" w:hAnsi="Arial" w:cs="Arial"/>
                <w:b/>
                <w:bCs/>
              </w:rPr>
              <w:t>Tomador</w:t>
            </w:r>
          </w:p>
        </w:tc>
        <w:tc>
          <w:tcPr>
            <w:tcW w:w="4811" w:type="dxa"/>
          </w:tcPr>
          <w:p w14:paraId="6506D1AD" w14:textId="04CDDEB7" w:rsidR="000F48B2" w:rsidRPr="00971139" w:rsidRDefault="000F48B2" w:rsidP="009F09D4">
            <w:pPr>
              <w:tabs>
                <w:tab w:val="left" w:pos="5626"/>
              </w:tabs>
              <w:spacing w:line="276" w:lineRule="auto"/>
              <w:jc w:val="both"/>
              <w:rPr>
                <w:rFonts w:ascii="Arial" w:hAnsi="Arial" w:cs="Arial"/>
              </w:rPr>
            </w:pPr>
            <w:r w:rsidRPr="00971139">
              <w:rPr>
                <w:rFonts w:ascii="Arial" w:hAnsi="Arial" w:cs="Arial"/>
              </w:rPr>
              <w:t>COOPERATIVA DE AHORRO Y CREDITO DE PROFESORES COOPROFESORES</w:t>
            </w:r>
          </w:p>
        </w:tc>
      </w:tr>
      <w:tr w:rsidR="000F48B2" w:rsidRPr="00971139" w14:paraId="5E61B2C1" w14:textId="77777777" w:rsidTr="009F09D4">
        <w:tc>
          <w:tcPr>
            <w:tcW w:w="4811" w:type="dxa"/>
          </w:tcPr>
          <w:p w14:paraId="063396FD" w14:textId="77777777" w:rsidR="000F48B2" w:rsidRPr="00971139" w:rsidRDefault="000F48B2" w:rsidP="009F09D4">
            <w:pPr>
              <w:tabs>
                <w:tab w:val="left" w:pos="5626"/>
              </w:tabs>
              <w:spacing w:line="276" w:lineRule="auto"/>
              <w:jc w:val="both"/>
              <w:rPr>
                <w:rFonts w:ascii="Arial" w:hAnsi="Arial" w:cs="Arial"/>
                <w:b/>
                <w:bCs/>
              </w:rPr>
            </w:pPr>
            <w:r w:rsidRPr="00971139">
              <w:rPr>
                <w:rFonts w:ascii="Arial" w:hAnsi="Arial" w:cs="Arial"/>
                <w:b/>
                <w:bCs/>
              </w:rPr>
              <w:t>Asegurado</w:t>
            </w:r>
          </w:p>
        </w:tc>
        <w:tc>
          <w:tcPr>
            <w:tcW w:w="4811" w:type="dxa"/>
          </w:tcPr>
          <w:p w14:paraId="04341DA3" w14:textId="2DA9E2DE" w:rsidR="000F48B2" w:rsidRPr="00971139" w:rsidRDefault="000F48B2" w:rsidP="009F09D4">
            <w:pPr>
              <w:tabs>
                <w:tab w:val="left" w:pos="5626"/>
              </w:tabs>
              <w:spacing w:line="276" w:lineRule="auto"/>
              <w:jc w:val="both"/>
              <w:rPr>
                <w:rFonts w:ascii="Arial" w:hAnsi="Arial" w:cs="Arial"/>
              </w:rPr>
            </w:pPr>
            <w:r w:rsidRPr="00971139">
              <w:rPr>
                <w:rFonts w:ascii="Arial" w:hAnsi="Arial" w:cs="Arial"/>
              </w:rPr>
              <w:t xml:space="preserve">ELINE MERCEDES RODELO MORENO </w:t>
            </w:r>
          </w:p>
        </w:tc>
      </w:tr>
      <w:tr w:rsidR="000F48B2" w:rsidRPr="00971139" w14:paraId="329CBC98" w14:textId="77777777" w:rsidTr="009F09D4">
        <w:tc>
          <w:tcPr>
            <w:tcW w:w="4811" w:type="dxa"/>
          </w:tcPr>
          <w:p w14:paraId="65138D52" w14:textId="77777777" w:rsidR="000F48B2" w:rsidRPr="00971139" w:rsidRDefault="000F48B2" w:rsidP="009F09D4">
            <w:pPr>
              <w:tabs>
                <w:tab w:val="left" w:pos="5626"/>
              </w:tabs>
              <w:spacing w:line="276" w:lineRule="auto"/>
              <w:jc w:val="both"/>
              <w:rPr>
                <w:rFonts w:ascii="Arial" w:hAnsi="Arial" w:cs="Arial"/>
                <w:b/>
                <w:bCs/>
              </w:rPr>
            </w:pPr>
            <w:r w:rsidRPr="00971139">
              <w:rPr>
                <w:rFonts w:ascii="Arial" w:hAnsi="Arial" w:cs="Arial"/>
                <w:b/>
                <w:bCs/>
              </w:rPr>
              <w:t>Beneficiario</w:t>
            </w:r>
          </w:p>
        </w:tc>
        <w:tc>
          <w:tcPr>
            <w:tcW w:w="4811" w:type="dxa"/>
          </w:tcPr>
          <w:p w14:paraId="3A21829E" w14:textId="4D4621D6" w:rsidR="000F48B2" w:rsidRPr="00971139" w:rsidRDefault="003212C6" w:rsidP="009F09D4">
            <w:pPr>
              <w:tabs>
                <w:tab w:val="left" w:pos="5626"/>
              </w:tabs>
              <w:spacing w:line="276" w:lineRule="auto"/>
              <w:jc w:val="both"/>
              <w:rPr>
                <w:rFonts w:ascii="Arial" w:hAnsi="Arial" w:cs="Arial"/>
              </w:rPr>
            </w:pPr>
            <w:r w:rsidRPr="00971139">
              <w:rPr>
                <w:rFonts w:ascii="Arial" w:hAnsi="Arial" w:cs="Arial"/>
              </w:rPr>
              <w:t>COOPERATIVA DE AHORRO Y CREDITO DE PROFESORES COOPROFESORES</w:t>
            </w:r>
          </w:p>
        </w:tc>
      </w:tr>
      <w:tr w:rsidR="000F48B2" w:rsidRPr="00971139" w14:paraId="1F003D39" w14:textId="77777777" w:rsidTr="009F09D4">
        <w:tc>
          <w:tcPr>
            <w:tcW w:w="4811" w:type="dxa"/>
          </w:tcPr>
          <w:p w14:paraId="41FBDADA" w14:textId="77777777" w:rsidR="000F48B2" w:rsidRPr="00971139" w:rsidRDefault="000F48B2" w:rsidP="009F09D4">
            <w:pPr>
              <w:tabs>
                <w:tab w:val="left" w:pos="5626"/>
              </w:tabs>
              <w:spacing w:line="276" w:lineRule="auto"/>
              <w:jc w:val="both"/>
              <w:rPr>
                <w:rFonts w:ascii="Arial" w:hAnsi="Arial" w:cs="Arial"/>
                <w:b/>
                <w:bCs/>
              </w:rPr>
            </w:pPr>
            <w:r w:rsidRPr="00971139">
              <w:rPr>
                <w:rFonts w:ascii="Arial" w:hAnsi="Arial" w:cs="Arial"/>
                <w:b/>
                <w:bCs/>
              </w:rPr>
              <w:t>Vigencia</w:t>
            </w:r>
          </w:p>
        </w:tc>
        <w:tc>
          <w:tcPr>
            <w:tcW w:w="4811" w:type="dxa"/>
          </w:tcPr>
          <w:p w14:paraId="7607A98B" w14:textId="4DBC063F" w:rsidR="000F48B2" w:rsidRPr="00971139" w:rsidRDefault="000F48B2" w:rsidP="009F09D4">
            <w:pPr>
              <w:tabs>
                <w:tab w:val="left" w:pos="5626"/>
              </w:tabs>
              <w:spacing w:line="276" w:lineRule="auto"/>
              <w:jc w:val="both"/>
              <w:rPr>
                <w:rFonts w:ascii="Arial" w:hAnsi="Arial" w:cs="Arial"/>
              </w:rPr>
            </w:pPr>
            <w:r w:rsidRPr="00971139">
              <w:rPr>
                <w:rFonts w:ascii="Arial" w:hAnsi="Arial" w:cs="Arial"/>
              </w:rPr>
              <w:t xml:space="preserve">Desde el </w:t>
            </w:r>
            <w:r w:rsidR="007A5D81" w:rsidRPr="00971139">
              <w:rPr>
                <w:rFonts w:ascii="Arial" w:hAnsi="Arial" w:cs="Arial"/>
              </w:rPr>
              <w:t>01/07/24 al 01/07/2025</w:t>
            </w:r>
          </w:p>
        </w:tc>
      </w:tr>
      <w:tr w:rsidR="000F48B2" w:rsidRPr="00971139" w14:paraId="7BECCE7E" w14:textId="77777777" w:rsidTr="009F09D4">
        <w:tc>
          <w:tcPr>
            <w:tcW w:w="4811" w:type="dxa"/>
          </w:tcPr>
          <w:p w14:paraId="673973C5" w14:textId="77777777" w:rsidR="000F48B2" w:rsidRPr="00971139" w:rsidRDefault="000F48B2" w:rsidP="009F09D4">
            <w:pPr>
              <w:tabs>
                <w:tab w:val="left" w:pos="5626"/>
              </w:tabs>
              <w:spacing w:line="276" w:lineRule="auto"/>
              <w:jc w:val="both"/>
              <w:rPr>
                <w:rFonts w:ascii="Arial" w:hAnsi="Arial" w:cs="Arial"/>
                <w:b/>
                <w:bCs/>
              </w:rPr>
            </w:pPr>
            <w:r w:rsidRPr="00971139">
              <w:rPr>
                <w:rFonts w:ascii="Arial" w:hAnsi="Arial" w:cs="Arial"/>
                <w:b/>
                <w:bCs/>
              </w:rPr>
              <w:t>Amparos</w:t>
            </w:r>
          </w:p>
        </w:tc>
        <w:tc>
          <w:tcPr>
            <w:tcW w:w="4811" w:type="dxa"/>
          </w:tcPr>
          <w:p w14:paraId="55821F04" w14:textId="17712509" w:rsidR="000F48B2" w:rsidRPr="00971139" w:rsidRDefault="000F48B2" w:rsidP="009F09D4">
            <w:pPr>
              <w:tabs>
                <w:tab w:val="left" w:pos="5626"/>
              </w:tabs>
              <w:spacing w:line="276" w:lineRule="auto"/>
              <w:jc w:val="both"/>
              <w:rPr>
                <w:rFonts w:ascii="Arial" w:hAnsi="Arial" w:cs="Arial"/>
              </w:rPr>
            </w:pPr>
            <w:r w:rsidRPr="00971139">
              <w:rPr>
                <w:rFonts w:ascii="Arial" w:hAnsi="Arial" w:cs="Arial"/>
              </w:rPr>
              <w:t>Invalidez.</w:t>
            </w:r>
          </w:p>
        </w:tc>
      </w:tr>
      <w:tr w:rsidR="000F48B2" w:rsidRPr="00971139" w14:paraId="1D54746F" w14:textId="77777777" w:rsidTr="009F09D4">
        <w:tc>
          <w:tcPr>
            <w:tcW w:w="4811" w:type="dxa"/>
          </w:tcPr>
          <w:p w14:paraId="46BAA325" w14:textId="77777777" w:rsidR="000F48B2" w:rsidRPr="00971139" w:rsidRDefault="000F48B2" w:rsidP="009F09D4">
            <w:pPr>
              <w:tabs>
                <w:tab w:val="left" w:pos="5626"/>
              </w:tabs>
              <w:spacing w:line="276" w:lineRule="auto"/>
              <w:jc w:val="both"/>
              <w:rPr>
                <w:rFonts w:ascii="Arial" w:hAnsi="Arial" w:cs="Arial"/>
                <w:b/>
                <w:bCs/>
              </w:rPr>
            </w:pPr>
            <w:r w:rsidRPr="00971139">
              <w:rPr>
                <w:rFonts w:ascii="Arial" w:hAnsi="Arial" w:cs="Arial"/>
                <w:b/>
                <w:bCs/>
              </w:rPr>
              <w:t>Valor asegurado</w:t>
            </w:r>
          </w:p>
        </w:tc>
        <w:tc>
          <w:tcPr>
            <w:tcW w:w="4811" w:type="dxa"/>
          </w:tcPr>
          <w:p w14:paraId="0111A786" w14:textId="06B2B4A6" w:rsidR="000F48B2" w:rsidRPr="00971139" w:rsidRDefault="000F48B2" w:rsidP="009F09D4">
            <w:pPr>
              <w:tabs>
                <w:tab w:val="left" w:pos="5626"/>
              </w:tabs>
              <w:spacing w:line="276" w:lineRule="auto"/>
              <w:jc w:val="both"/>
              <w:rPr>
                <w:rFonts w:ascii="Arial" w:hAnsi="Arial" w:cs="Arial"/>
              </w:rPr>
            </w:pPr>
            <w:r w:rsidRPr="00971139">
              <w:rPr>
                <w:rFonts w:ascii="Arial" w:hAnsi="Arial" w:cs="Arial"/>
              </w:rPr>
              <w:t>$</w:t>
            </w:r>
            <w:r w:rsidR="007A5D81" w:rsidRPr="00971139">
              <w:rPr>
                <w:rFonts w:ascii="Arial" w:hAnsi="Arial" w:cs="Arial"/>
              </w:rPr>
              <w:t>153.677.408</w:t>
            </w:r>
            <w:r w:rsidRPr="00971139">
              <w:rPr>
                <w:rFonts w:ascii="Arial" w:hAnsi="Arial" w:cs="Arial"/>
              </w:rPr>
              <w:t xml:space="preserve"> (Invalidez)</w:t>
            </w:r>
          </w:p>
        </w:tc>
      </w:tr>
    </w:tbl>
    <w:p w14:paraId="321096E8" w14:textId="77777777" w:rsidR="000F48B2" w:rsidRPr="00971139" w:rsidRDefault="000F48B2" w:rsidP="000F48B2">
      <w:pPr>
        <w:spacing w:line="360" w:lineRule="auto"/>
        <w:ind w:left="360"/>
        <w:jc w:val="center"/>
        <w:rPr>
          <w:rFonts w:ascii="Arial" w:hAnsi="Arial" w:cs="Arial"/>
          <w:b/>
          <w:bCs/>
          <w:sz w:val="22"/>
          <w:szCs w:val="22"/>
        </w:rPr>
      </w:pPr>
    </w:p>
    <w:p w14:paraId="095B6C04" w14:textId="77777777" w:rsidR="007A5D81" w:rsidRPr="00971139" w:rsidRDefault="007A5D81" w:rsidP="007A5D81">
      <w:pPr>
        <w:pStyle w:val="Prrafodelista"/>
        <w:widowControl w:val="0"/>
        <w:numPr>
          <w:ilvl w:val="0"/>
          <w:numId w:val="11"/>
        </w:numPr>
        <w:tabs>
          <w:tab w:val="left" w:pos="5626"/>
        </w:tabs>
        <w:autoSpaceDE w:val="0"/>
        <w:autoSpaceDN w:val="0"/>
        <w:spacing w:line="276" w:lineRule="auto"/>
        <w:jc w:val="both"/>
        <w:rPr>
          <w:rFonts w:ascii="Arial" w:hAnsi="Arial" w:cs="Arial"/>
          <w:b/>
          <w:bCs/>
          <w:sz w:val="22"/>
          <w:szCs w:val="22"/>
        </w:rPr>
      </w:pPr>
      <w:r w:rsidRPr="00971139">
        <w:rPr>
          <w:rFonts w:ascii="Arial" w:hAnsi="Arial" w:cs="Arial"/>
          <w:b/>
          <w:bCs/>
          <w:sz w:val="22"/>
          <w:szCs w:val="22"/>
        </w:rPr>
        <w:t>ANÁLISIS PRESCRIPCIÓN</w:t>
      </w:r>
    </w:p>
    <w:p w14:paraId="134B7FCA" w14:textId="77777777" w:rsidR="007A5D81" w:rsidRPr="00971139" w:rsidRDefault="007A5D81" w:rsidP="007A5D81">
      <w:pPr>
        <w:tabs>
          <w:tab w:val="left" w:pos="5626"/>
        </w:tabs>
        <w:spacing w:line="276" w:lineRule="auto"/>
        <w:jc w:val="both"/>
        <w:rPr>
          <w:rFonts w:ascii="Arial" w:hAnsi="Arial" w:cs="Arial"/>
          <w:b/>
          <w:bCs/>
          <w:sz w:val="22"/>
          <w:szCs w:val="22"/>
        </w:rPr>
      </w:pPr>
    </w:p>
    <w:tbl>
      <w:tblPr>
        <w:tblStyle w:val="Tablaconcuadrcula"/>
        <w:tblW w:w="0" w:type="auto"/>
        <w:tblLook w:val="04A0" w:firstRow="1" w:lastRow="0" w:firstColumn="1" w:lastColumn="0" w:noHBand="0" w:noVBand="1"/>
      </w:tblPr>
      <w:tblGrid>
        <w:gridCol w:w="4811"/>
        <w:gridCol w:w="4811"/>
      </w:tblGrid>
      <w:tr w:rsidR="007A5D81" w:rsidRPr="00971139" w14:paraId="2B6C9F83" w14:textId="77777777" w:rsidTr="009F09D4">
        <w:tc>
          <w:tcPr>
            <w:tcW w:w="4811" w:type="dxa"/>
          </w:tcPr>
          <w:p w14:paraId="527233E9" w14:textId="77777777" w:rsidR="007A5D81" w:rsidRPr="00971139" w:rsidRDefault="007A5D81" w:rsidP="009F09D4">
            <w:pPr>
              <w:tabs>
                <w:tab w:val="left" w:pos="5626"/>
              </w:tabs>
              <w:spacing w:line="276" w:lineRule="auto"/>
              <w:jc w:val="both"/>
              <w:rPr>
                <w:rFonts w:ascii="Arial" w:hAnsi="Arial" w:cs="Arial"/>
                <w:b/>
                <w:bCs/>
              </w:rPr>
            </w:pPr>
            <w:r w:rsidRPr="00971139">
              <w:rPr>
                <w:rFonts w:ascii="Arial" w:hAnsi="Arial" w:cs="Arial"/>
                <w:b/>
                <w:bCs/>
              </w:rPr>
              <w:t xml:space="preserve">Prescripción Asegurado. </w:t>
            </w:r>
          </w:p>
        </w:tc>
        <w:tc>
          <w:tcPr>
            <w:tcW w:w="4811" w:type="dxa"/>
          </w:tcPr>
          <w:p w14:paraId="023E4F16" w14:textId="7C84498E" w:rsidR="007A5D81" w:rsidRPr="00971139" w:rsidRDefault="007A5D81" w:rsidP="009F09D4">
            <w:pPr>
              <w:tabs>
                <w:tab w:val="left" w:pos="5626"/>
              </w:tabs>
              <w:spacing w:line="276" w:lineRule="auto"/>
              <w:jc w:val="both"/>
              <w:rPr>
                <w:rFonts w:ascii="Arial" w:hAnsi="Arial" w:cs="Arial"/>
                <w:lang w:val="es-CO"/>
              </w:rPr>
            </w:pPr>
            <w:r w:rsidRPr="00971139">
              <w:rPr>
                <w:rFonts w:ascii="Arial" w:hAnsi="Arial" w:cs="Arial"/>
                <w:lang w:val="es-CO"/>
              </w:rPr>
              <w:t xml:space="preserve">En el caso concreto no se ha configurado la prescripción de las acciones derivadas del contrato de seguro frente al asegurado, habida cuenta que aquella opera dentro de los dos años siguientes a la ocurrencia del hecho que da base a la acción, es decir la notificación del dictamen de pérdida de capacidad </w:t>
            </w:r>
            <w:r w:rsidR="004C46CE" w:rsidRPr="00971139">
              <w:rPr>
                <w:rFonts w:ascii="Arial" w:hAnsi="Arial" w:cs="Arial"/>
                <w:lang w:val="es-CO"/>
              </w:rPr>
              <w:t>laboral, sin embargo tal fecha no se ubica en los documentos aportados, por lo que contaremos desde la fecha del dictamen que es del 26/03/2025, y en ese caso este tendría hasta la fecha del 26/03/2027</w:t>
            </w:r>
            <w:r w:rsidR="00F956B8" w:rsidRPr="00971139">
              <w:rPr>
                <w:rFonts w:ascii="Arial" w:hAnsi="Arial" w:cs="Arial"/>
                <w:lang w:val="es-CO"/>
              </w:rPr>
              <w:t xml:space="preserve">. </w:t>
            </w:r>
          </w:p>
        </w:tc>
      </w:tr>
      <w:tr w:rsidR="007A5D81" w:rsidRPr="00971139" w14:paraId="501584A8" w14:textId="77777777" w:rsidTr="009F09D4">
        <w:tc>
          <w:tcPr>
            <w:tcW w:w="4811" w:type="dxa"/>
          </w:tcPr>
          <w:p w14:paraId="013037FE" w14:textId="77777777" w:rsidR="007A5D81" w:rsidRPr="00971139" w:rsidRDefault="007A5D81" w:rsidP="009F09D4">
            <w:pPr>
              <w:tabs>
                <w:tab w:val="left" w:pos="5626"/>
              </w:tabs>
              <w:spacing w:line="276" w:lineRule="auto"/>
              <w:jc w:val="both"/>
              <w:rPr>
                <w:rFonts w:ascii="Arial" w:hAnsi="Arial" w:cs="Arial"/>
                <w:b/>
                <w:bCs/>
              </w:rPr>
            </w:pPr>
            <w:r w:rsidRPr="00971139">
              <w:rPr>
                <w:rFonts w:ascii="Arial" w:hAnsi="Arial" w:cs="Arial"/>
                <w:b/>
                <w:bCs/>
              </w:rPr>
              <w:t xml:space="preserve">Prescripción Compañía de Seguros. </w:t>
            </w:r>
          </w:p>
        </w:tc>
        <w:tc>
          <w:tcPr>
            <w:tcW w:w="4811" w:type="dxa"/>
          </w:tcPr>
          <w:p w14:paraId="31E0B5C2" w14:textId="77777777" w:rsidR="007A5D81" w:rsidRPr="00971139" w:rsidRDefault="007A5D81" w:rsidP="009F09D4">
            <w:pPr>
              <w:tabs>
                <w:tab w:val="left" w:pos="5626"/>
              </w:tabs>
              <w:spacing w:line="276" w:lineRule="auto"/>
              <w:jc w:val="both"/>
              <w:rPr>
                <w:rFonts w:ascii="Arial" w:hAnsi="Arial" w:cs="Arial"/>
              </w:rPr>
            </w:pPr>
            <w:r w:rsidRPr="00971139">
              <w:rPr>
                <w:rFonts w:ascii="Arial" w:hAnsi="Arial" w:cs="Arial"/>
              </w:rPr>
              <w:t xml:space="preserve">La nulidad relativa del contrato de seguro derivada de la reticencia o inexactitud debe alegarse por el asegurador dentro de los cinco años siguientes a la celebración del contrato (declaración de asegurabilidad) por ser el momento en que se originó, o dentro de los dos años siguientes a que conoció o debió conocer de la reticencia (reclamación), así las cosas, depende de la prescripción que primero opere. </w:t>
            </w:r>
          </w:p>
          <w:p w14:paraId="14A9ACF2" w14:textId="77777777" w:rsidR="007A5D81" w:rsidRPr="00971139" w:rsidRDefault="007A5D81" w:rsidP="009F09D4">
            <w:pPr>
              <w:tabs>
                <w:tab w:val="left" w:pos="5626"/>
              </w:tabs>
              <w:spacing w:line="276" w:lineRule="auto"/>
              <w:jc w:val="both"/>
              <w:rPr>
                <w:rFonts w:ascii="Arial" w:hAnsi="Arial" w:cs="Arial"/>
              </w:rPr>
            </w:pPr>
          </w:p>
          <w:p w14:paraId="4C5C7A3F" w14:textId="3B0C15DF" w:rsidR="007A5D81" w:rsidRPr="00971139" w:rsidRDefault="007A5D81" w:rsidP="009F09D4">
            <w:pPr>
              <w:tabs>
                <w:tab w:val="left" w:pos="5626"/>
              </w:tabs>
              <w:spacing w:line="276" w:lineRule="auto"/>
              <w:jc w:val="both"/>
              <w:rPr>
                <w:rFonts w:ascii="Arial" w:hAnsi="Arial" w:cs="Arial"/>
                <w:lang w:val="es-CO"/>
              </w:rPr>
            </w:pPr>
            <w:r w:rsidRPr="00971139">
              <w:rPr>
                <w:rFonts w:ascii="Arial" w:hAnsi="Arial" w:cs="Arial"/>
              </w:rPr>
              <w:t xml:space="preserve">En el caso concreto debe decirse que, no ha operado el término bienal ni el quinquenal, pues no han transcurrido dos años siguientes a la </w:t>
            </w:r>
            <w:r w:rsidRPr="00971139">
              <w:rPr>
                <w:rFonts w:ascii="Arial" w:hAnsi="Arial" w:cs="Arial"/>
              </w:rPr>
              <w:lastRenderedPageBreak/>
              <w:t xml:space="preserve">fecha en que la compañía se enteró o debió conocer de la omisión en la declaración de asegurabilidad (reclamo del asegurado </w:t>
            </w:r>
            <w:r w:rsidR="004C46CE" w:rsidRPr="00971139">
              <w:rPr>
                <w:rFonts w:ascii="Arial" w:hAnsi="Arial" w:cs="Arial"/>
              </w:rPr>
              <w:t>19/06/2025</w:t>
            </w:r>
            <w:r w:rsidRPr="00971139">
              <w:rPr>
                <w:rFonts w:ascii="Arial" w:hAnsi="Arial" w:cs="Arial"/>
              </w:rPr>
              <w:t>), ni cinco años desde que se suscribió la declaración de asegurabilidad (</w:t>
            </w:r>
            <w:r w:rsidR="004C46CE" w:rsidRPr="00971139">
              <w:rPr>
                <w:rFonts w:ascii="Arial" w:hAnsi="Arial" w:cs="Arial"/>
              </w:rPr>
              <w:t>15/10/2024</w:t>
            </w:r>
            <w:r w:rsidRPr="00971139">
              <w:rPr>
                <w:rFonts w:ascii="Arial" w:hAnsi="Arial" w:cs="Arial"/>
              </w:rPr>
              <w:t>). </w:t>
            </w:r>
            <w:r w:rsidRPr="00971139">
              <w:rPr>
                <w:rFonts w:ascii="Arial" w:hAnsi="Arial" w:cs="Arial"/>
                <w:lang w:val="es-CO"/>
              </w:rPr>
              <w:t> </w:t>
            </w:r>
          </w:p>
          <w:p w14:paraId="12CA992B" w14:textId="77777777" w:rsidR="007A5D81" w:rsidRPr="00971139" w:rsidRDefault="007A5D81" w:rsidP="009F09D4">
            <w:pPr>
              <w:tabs>
                <w:tab w:val="left" w:pos="5626"/>
              </w:tabs>
              <w:spacing w:line="276" w:lineRule="auto"/>
              <w:jc w:val="both"/>
              <w:rPr>
                <w:rFonts w:ascii="Arial" w:hAnsi="Arial" w:cs="Arial"/>
                <w:lang w:val="es-CO"/>
              </w:rPr>
            </w:pPr>
            <w:r w:rsidRPr="00971139">
              <w:rPr>
                <w:rFonts w:ascii="Arial" w:hAnsi="Arial" w:cs="Arial"/>
                <w:lang w:val="es-CO"/>
              </w:rPr>
              <w:t> </w:t>
            </w:r>
          </w:p>
          <w:p w14:paraId="0162D35A" w14:textId="1F794220" w:rsidR="007A5D81" w:rsidRPr="00971139" w:rsidRDefault="007A5D81" w:rsidP="009F09D4">
            <w:pPr>
              <w:tabs>
                <w:tab w:val="left" w:pos="5626"/>
              </w:tabs>
              <w:spacing w:line="276" w:lineRule="auto"/>
              <w:jc w:val="both"/>
              <w:rPr>
                <w:rFonts w:ascii="Arial" w:hAnsi="Arial" w:cs="Arial"/>
                <w:lang w:val="es-CO"/>
              </w:rPr>
            </w:pPr>
            <w:r w:rsidRPr="00971139">
              <w:rPr>
                <w:rFonts w:ascii="Arial" w:hAnsi="Arial" w:cs="Arial"/>
              </w:rPr>
              <w:t xml:space="preserve">En conclusión, considerando los extremos temporales anteriores, no se ha configurado la prescripción y esta solo ocurriría hasta el </w:t>
            </w:r>
            <w:r w:rsidR="004C46CE" w:rsidRPr="00971139">
              <w:rPr>
                <w:rFonts w:ascii="Arial" w:hAnsi="Arial" w:cs="Arial"/>
              </w:rPr>
              <w:t>19/06/2027</w:t>
            </w:r>
            <w:r w:rsidRPr="00971139">
              <w:rPr>
                <w:rFonts w:ascii="Arial" w:hAnsi="Arial" w:cs="Arial"/>
              </w:rPr>
              <w:t>, fecha de la prescripción ordinaria al ser la que primer</w:t>
            </w:r>
            <w:r w:rsidR="00C51220" w:rsidRPr="00971139">
              <w:rPr>
                <w:rFonts w:ascii="Arial" w:hAnsi="Arial" w:cs="Arial"/>
              </w:rPr>
              <w:t>a</w:t>
            </w:r>
            <w:r w:rsidRPr="00971139">
              <w:rPr>
                <w:rFonts w:ascii="Arial" w:hAnsi="Arial" w:cs="Arial"/>
              </w:rPr>
              <w:t xml:space="preserve"> </w:t>
            </w:r>
            <w:r w:rsidR="00C51220" w:rsidRPr="00971139">
              <w:rPr>
                <w:rFonts w:ascii="Arial" w:hAnsi="Arial" w:cs="Arial"/>
              </w:rPr>
              <w:t xml:space="preserve">que </w:t>
            </w:r>
            <w:r w:rsidRPr="00971139">
              <w:rPr>
                <w:rFonts w:ascii="Arial" w:hAnsi="Arial" w:cs="Arial"/>
              </w:rPr>
              <w:t>se configuraría en el tiempo.</w:t>
            </w:r>
          </w:p>
          <w:p w14:paraId="4752D72C" w14:textId="77777777" w:rsidR="007A5D81" w:rsidRPr="00971139" w:rsidRDefault="007A5D81" w:rsidP="009F09D4">
            <w:pPr>
              <w:tabs>
                <w:tab w:val="left" w:pos="5626"/>
              </w:tabs>
              <w:spacing w:line="276" w:lineRule="auto"/>
              <w:jc w:val="both"/>
              <w:rPr>
                <w:rFonts w:ascii="Arial" w:hAnsi="Arial" w:cs="Arial"/>
              </w:rPr>
            </w:pPr>
          </w:p>
        </w:tc>
      </w:tr>
    </w:tbl>
    <w:p w14:paraId="5DE19BAC" w14:textId="77777777" w:rsidR="007A5D81" w:rsidRPr="00971139" w:rsidRDefault="007A5D81" w:rsidP="007A5D81">
      <w:pPr>
        <w:tabs>
          <w:tab w:val="left" w:pos="5626"/>
        </w:tabs>
        <w:spacing w:line="276" w:lineRule="auto"/>
        <w:jc w:val="both"/>
        <w:rPr>
          <w:rFonts w:ascii="Arial" w:hAnsi="Arial" w:cs="Arial"/>
          <w:sz w:val="22"/>
          <w:szCs w:val="22"/>
        </w:rPr>
      </w:pPr>
    </w:p>
    <w:p w14:paraId="331DF6E4" w14:textId="77777777" w:rsidR="007A5D81" w:rsidRPr="00971139" w:rsidRDefault="007A5D81" w:rsidP="007A5D81">
      <w:pPr>
        <w:pStyle w:val="Prrafodelista"/>
        <w:widowControl w:val="0"/>
        <w:numPr>
          <w:ilvl w:val="0"/>
          <w:numId w:val="11"/>
        </w:numPr>
        <w:tabs>
          <w:tab w:val="left" w:pos="5626"/>
        </w:tabs>
        <w:autoSpaceDE w:val="0"/>
        <w:autoSpaceDN w:val="0"/>
        <w:spacing w:line="276" w:lineRule="auto"/>
        <w:jc w:val="both"/>
        <w:rPr>
          <w:rFonts w:ascii="Arial" w:hAnsi="Arial" w:cs="Arial"/>
          <w:b/>
          <w:bCs/>
          <w:sz w:val="22"/>
          <w:szCs w:val="22"/>
        </w:rPr>
      </w:pPr>
      <w:r w:rsidRPr="00971139">
        <w:rPr>
          <w:rFonts w:ascii="Arial" w:hAnsi="Arial" w:cs="Arial"/>
          <w:b/>
          <w:bCs/>
          <w:sz w:val="22"/>
          <w:szCs w:val="22"/>
        </w:rPr>
        <w:t>ANÁLISIS DE LAS PÓLIZAS</w:t>
      </w:r>
    </w:p>
    <w:p w14:paraId="1F9567C4" w14:textId="77777777" w:rsidR="007A5D81" w:rsidRPr="00971139" w:rsidRDefault="007A5D81" w:rsidP="007A5D81">
      <w:pPr>
        <w:tabs>
          <w:tab w:val="left" w:pos="5626"/>
        </w:tabs>
        <w:spacing w:line="276" w:lineRule="auto"/>
        <w:jc w:val="both"/>
        <w:rPr>
          <w:rFonts w:ascii="Arial" w:hAnsi="Arial" w:cs="Arial"/>
          <w:b/>
          <w:bCs/>
          <w:sz w:val="22"/>
          <w:szCs w:val="22"/>
        </w:rPr>
      </w:pPr>
    </w:p>
    <w:tbl>
      <w:tblPr>
        <w:tblStyle w:val="Tablaconcuadrcula"/>
        <w:tblW w:w="0" w:type="auto"/>
        <w:tblLook w:val="04A0" w:firstRow="1" w:lastRow="0" w:firstColumn="1" w:lastColumn="0" w:noHBand="0" w:noVBand="1"/>
      </w:tblPr>
      <w:tblGrid>
        <w:gridCol w:w="4811"/>
        <w:gridCol w:w="4811"/>
      </w:tblGrid>
      <w:tr w:rsidR="007A5D81" w:rsidRPr="00971139" w14:paraId="7995DE64" w14:textId="77777777" w:rsidTr="009F09D4">
        <w:tc>
          <w:tcPr>
            <w:tcW w:w="4811" w:type="dxa"/>
          </w:tcPr>
          <w:p w14:paraId="41BA8300" w14:textId="77777777" w:rsidR="007A5D81" w:rsidRPr="00971139" w:rsidRDefault="007A5D81" w:rsidP="009F09D4">
            <w:pPr>
              <w:tabs>
                <w:tab w:val="left" w:pos="5626"/>
              </w:tabs>
              <w:spacing w:line="276" w:lineRule="auto"/>
              <w:jc w:val="both"/>
              <w:rPr>
                <w:rFonts w:ascii="Arial" w:hAnsi="Arial" w:cs="Arial"/>
                <w:b/>
                <w:bCs/>
              </w:rPr>
            </w:pPr>
            <w:r w:rsidRPr="00971139">
              <w:rPr>
                <w:rFonts w:ascii="Arial" w:hAnsi="Arial" w:cs="Arial"/>
                <w:b/>
                <w:bCs/>
              </w:rPr>
              <w:t>Estructuración en vigencia</w:t>
            </w:r>
          </w:p>
        </w:tc>
        <w:tc>
          <w:tcPr>
            <w:tcW w:w="4811" w:type="dxa"/>
          </w:tcPr>
          <w:p w14:paraId="2B4064B4" w14:textId="35EEC612" w:rsidR="007A5D81" w:rsidRPr="00971139" w:rsidRDefault="007A5D81" w:rsidP="009F09D4">
            <w:pPr>
              <w:tabs>
                <w:tab w:val="left" w:pos="5626"/>
              </w:tabs>
              <w:spacing w:line="276" w:lineRule="auto"/>
              <w:jc w:val="both"/>
              <w:rPr>
                <w:rFonts w:ascii="Arial" w:hAnsi="Arial" w:cs="Arial"/>
              </w:rPr>
            </w:pPr>
            <w:r w:rsidRPr="00971139">
              <w:rPr>
                <w:rFonts w:ascii="Arial" w:hAnsi="Arial" w:cs="Arial"/>
              </w:rPr>
              <w:t xml:space="preserve">La fecha de estructuración se dio el </w:t>
            </w:r>
            <w:r w:rsidR="003212C6" w:rsidRPr="00971139">
              <w:rPr>
                <w:rFonts w:ascii="Arial" w:hAnsi="Arial" w:cs="Arial"/>
              </w:rPr>
              <w:t>día 21</w:t>
            </w:r>
            <w:r w:rsidR="004C46CE" w:rsidRPr="00971139">
              <w:rPr>
                <w:rFonts w:ascii="Arial" w:hAnsi="Arial" w:cs="Arial"/>
              </w:rPr>
              <w:t xml:space="preserve">/10/24, </w:t>
            </w:r>
            <w:r w:rsidRPr="00971139">
              <w:rPr>
                <w:rFonts w:ascii="Arial" w:hAnsi="Arial" w:cs="Arial"/>
              </w:rPr>
              <w:t>Por lo que se encuentra dentro de la vigencia de la póliza, que va desde el 01/</w:t>
            </w:r>
            <w:r w:rsidR="004C46CE" w:rsidRPr="00971139">
              <w:rPr>
                <w:rFonts w:ascii="Arial" w:hAnsi="Arial" w:cs="Arial"/>
              </w:rPr>
              <w:t>07</w:t>
            </w:r>
            <w:r w:rsidRPr="00971139">
              <w:rPr>
                <w:rFonts w:ascii="Arial" w:hAnsi="Arial" w:cs="Arial"/>
              </w:rPr>
              <w:t xml:space="preserve">/2024 hasta el </w:t>
            </w:r>
            <w:r w:rsidR="004C46CE" w:rsidRPr="00971139">
              <w:rPr>
                <w:rFonts w:ascii="Arial" w:hAnsi="Arial" w:cs="Arial"/>
              </w:rPr>
              <w:t>01/07/2025</w:t>
            </w:r>
          </w:p>
          <w:p w14:paraId="60640EBA" w14:textId="77777777" w:rsidR="007A5D81" w:rsidRPr="00971139" w:rsidRDefault="007A5D81" w:rsidP="009F09D4">
            <w:pPr>
              <w:tabs>
                <w:tab w:val="left" w:pos="5626"/>
              </w:tabs>
              <w:spacing w:line="276" w:lineRule="auto"/>
              <w:jc w:val="both"/>
              <w:rPr>
                <w:rFonts w:ascii="Arial" w:hAnsi="Arial" w:cs="Arial"/>
              </w:rPr>
            </w:pPr>
          </w:p>
        </w:tc>
      </w:tr>
      <w:tr w:rsidR="007A5D81" w:rsidRPr="00971139" w14:paraId="2DEAF801" w14:textId="77777777" w:rsidTr="009F09D4">
        <w:tc>
          <w:tcPr>
            <w:tcW w:w="4811" w:type="dxa"/>
          </w:tcPr>
          <w:p w14:paraId="0581A6F5" w14:textId="77777777" w:rsidR="007A5D81" w:rsidRPr="00971139" w:rsidRDefault="007A5D81" w:rsidP="009F09D4">
            <w:pPr>
              <w:tabs>
                <w:tab w:val="left" w:pos="5626"/>
              </w:tabs>
              <w:spacing w:line="276" w:lineRule="auto"/>
              <w:jc w:val="both"/>
              <w:rPr>
                <w:rFonts w:ascii="Arial" w:hAnsi="Arial" w:cs="Arial"/>
                <w:b/>
                <w:bCs/>
              </w:rPr>
            </w:pPr>
            <w:r w:rsidRPr="00971139">
              <w:rPr>
                <w:rFonts w:ascii="Arial" w:hAnsi="Arial" w:cs="Arial"/>
                <w:b/>
                <w:bCs/>
              </w:rPr>
              <w:t xml:space="preserve">Cumplimiento cláusula causal </w:t>
            </w:r>
          </w:p>
        </w:tc>
        <w:tc>
          <w:tcPr>
            <w:tcW w:w="4811" w:type="dxa"/>
          </w:tcPr>
          <w:p w14:paraId="59EEA599" w14:textId="5BC0DBF1" w:rsidR="007A5D81" w:rsidRPr="00971139" w:rsidRDefault="007A5D81" w:rsidP="009F09D4">
            <w:pPr>
              <w:tabs>
                <w:tab w:val="left" w:pos="5626"/>
              </w:tabs>
              <w:spacing w:line="276" w:lineRule="auto"/>
              <w:jc w:val="both"/>
              <w:rPr>
                <w:rFonts w:ascii="Arial" w:hAnsi="Arial" w:cs="Arial"/>
              </w:rPr>
            </w:pPr>
            <w:r w:rsidRPr="00971139">
              <w:rPr>
                <w:rFonts w:ascii="Arial" w:hAnsi="Arial" w:cs="Arial"/>
              </w:rPr>
              <w:t>No</w:t>
            </w:r>
            <w:r w:rsidR="003212C6" w:rsidRPr="00971139">
              <w:rPr>
                <w:rFonts w:ascii="Arial" w:hAnsi="Arial" w:cs="Arial"/>
              </w:rPr>
              <w:t xml:space="preserve"> se aportan las condiciones particulares de la</w:t>
            </w:r>
            <w:r w:rsidR="00EA6B17" w:rsidRPr="00971139">
              <w:rPr>
                <w:rFonts w:ascii="Arial" w:hAnsi="Arial" w:cs="Arial"/>
              </w:rPr>
              <w:t xml:space="preserve"> </w:t>
            </w:r>
            <w:r w:rsidR="003212C6" w:rsidRPr="00971139">
              <w:rPr>
                <w:rFonts w:ascii="Arial" w:hAnsi="Arial" w:cs="Arial"/>
              </w:rPr>
              <w:t>póliza</w:t>
            </w:r>
            <w:r w:rsidRPr="00971139">
              <w:rPr>
                <w:rFonts w:ascii="Arial" w:hAnsi="Arial" w:cs="Arial"/>
              </w:rPr>
              <w:t xml:space="preserve">. </w:t>
            </w:r>
          </w:p>
          <w:p w14:paraId="3353B8F2" w14:textId="176EA2E6" w:rsidR="007A5D81" w:rsidRPr="00971139" w:rsidRDefault="007A5D81" w:rsidP="009F09D4">
            <w:pPr>
              <w:tabs>
                <w:tab w:val="left" w:pos="5626"/>
              </w:tabs>
              <w:spacing w:line="276" w:lineRule="auto"/>
              <w:jc w:val="both"/>
              <w:rPr>
                <w:rFonts w:ascii="Arial" w:hAnsi="Arial" w:cs="Arial"/>
              </w:rPr>
            </w:pPr>
            <w:r w:rsidRPr="00971139">
              <w:rPr>
                <w:rFonts w:ascii="Arial" w:hAnsi="Arial" w:cs="Arial"/>
              </w:rPr>
              <w:t xml:space="preserve">Sin embargo, se advierte que en el dictamen de pérdida de capacidad laboral se atribuyó un porcentaje al diagnóstico preexistente de </w:t>
            </w:r>
            <w:r w:rsidR="00EA6B17" w:rsidRPr="00971139">
              <w:rPr>
                <w:rFonts w:ascii="Arial" w:hAnsi="Arial" w:cs="Arial"/>
              </w:rPr>
              <w:t>depresión</w:t>
            </w:r>
            <w:r w:rsidRPr="00971139">
              <w:rPr>
                <w:rFonts w:ascii="Arial" w:hAnsi="Arial" w:cs="Arial"/>
              </w:rPr>
              <w:t xml:space="preserve"> </w:t>
            </w:r>
            <w:r w:rsidR="00EA6B17" w:rsidRPr="00971139">
              <w:rPr>
                <w:rFonts w:ascii="Arial" w:hAnsi="Arial" w:cs="Arial"/>
              </w:rPr>
              <w:t>enfermedad que esta</w:t>
            </w:r>
            <w:r w:rsidR="000C30A7" w:rsidRPr="00971139">
              <w:rPr>
                <w:rFonts w:ascii="Arial" w:hAnsi="Arial" w:cs="Arial"/>
              </w:rPr>
              <w:t xml:space="preserve">ba explicita en el cuestionario de asegurabilidad y que fue una de </w:t>
            </w:r>
            <w:r w:rsidRPr="00971139">
              <w:rPr>
                <w:rFonts w:ascii="Arial" w:hAnsi="Arial" w:cs="Arial"/>
              </w:rPr>
              <w:t xml:space="preserve">patología que motivó la objeción; en consecuencia, se encuentra una relación entre la causa del siniestro y la enfermedad omitida. </w:t>
            </w:r>
          </w:p>
        </w:tc>
      </w:tr>
      <w:tr w:rsidR="007A5D81" w:rsidRPr="00971139" w14:paraId="48C73674" w14:textId="77777777" w:rsidTr="009F09D4">
        <w:tc>
          <w:tcPr>
            <w:tcW w:w="4811" w:type="dxa"/>
          </w:tcPr>
          <w:p w14:paraId="2A38FAE8" w14:textId="77777777" w:rsidR="007A5D81" w:rsidRPr="00971139" w:rsidRDefault="007A5D81" w:rsidP="009F09D4">
            <w:pPr>
              <w:tabs>
                <w:tab w:val="left" w:pos="5626"/>
              </w:tabs>
              <w:spacing w:line="276" w:lineRule="auto"/>
              <w:jc w:val="both"/>
              <w:rPr>
                <w:rFonts w:ascii="Arial" w:hAnsi="Arial" w:cs="Arial"/>
                <w:b/>
                <w:bCs/>
              </w:rPr>
            </w:pPr>
            <w:r w:rsidRPr="00971139">
              <w:rPr>
                <w:rFonts w:ascii="Arial" w:hAnsi="Arial" w:cs="Arial"/>
                <w:b/>
                <w:bCs/>
              </w:rPr>
              <w:t xml:space="preserve">Cumplimiento cláusula de tiempo para preexistencias. </w:t>
            </w:r>
          </w:p>
        </w:tc>
        <w:tc>
          <w:tcPr>
            <w:tcW w:w="4811" w:type="dxa"/>
          </w:tcPr>
          <w:p w14:paraId="66FE6720" w14:textId="4600E057" w:rsidR="007A5D81" w:rsidRPr="00971139" w:rsidRDefault="003212C6" w:rsidP="009F09D4">
            <w:pPr>
              <w:tabs>
                <w:tab w:val="left" w:pos="5626"/>
              </w:tabs>
              <w:spacing w:line="276" w:lineRule="auto"/>
              <w:jc w:val="both"/>
              <w:rPr>
                <w:rFonts w:ascii="Arial" w:hAnsi="Arial" w:cs="Arial"/>
              </w:rPr>
            </w:pPr>
            <w:r w:rsidRPr="00971139">
              <w:rPr>
                <w:rFonts w:ascii="Arial" w:hAnsi="Arial" w:cs="Arial"/>
              </w:rPr>
              <w:t>No se aportan las condiciones particulares de la póliza, en tal virtud no fue posible</w:t>
            </w:r>
            <w:r w:rsidR="007A5D81" w:rsidRPr="00971139">
              <w:rPr>
                <w:rFonts w:ascii="Arial" w:hAnsi="Arial" w:cs="Arial"/>
              </w:rPr>
              <w:t xml:space="preserve"> evidencia</w:t>
            </w:r>
            <w:r w:rsidRPr="00971139">
              <w:rPr>
                <w:rFonts w:ascii="Arial" w:hAnsi="Arial" w:cs="Arial"/>
              </w:rPr>
              <w:t>r</w:t>
            </w:r>
            <w:r w:rsidR="007A5D81" w:rsidRPr="00971139">
              <w:rPr>
                <w:rFonts w:ascii="Arial" w:hAnsi="Arial" w:cs="Arial"/>
              </w:rPr>
              <w:t xml:space="preserve"> </w:t>
            </w:r>
            <w:r w:rsidRPr="00971139">
              <w:rPr>
                <w:rFonts w:ascii="Arial" w:hAnsi="Arial" w:cs="Arial"/>
              </w:rPr>
              <w:t>la cláusula que fue base para objetar la reclamación que se circunscribe a que para que se tenga cobertura por el amparo de invalidez, el asegurado deberá tener como mínimo 8 meses de permanencia en la póliza.</w:t>
            </w:r>
          </w:p>
        </w:tc>
      </w:tr>
      <w:tr w:rsidR="007A5D81" w:rsidRPr="00971139" w14:paraId="75255CB9" w14:textId="77777777" w:rsidTr="009F09D4">
        <w:tc>
          <w:tcPr>
            <w:tcW w:w="4811" w:type="dxa"/>
          </w:tcPr>
          <w:p w14:paraId="1D80D556" w14:textId="77777777" w:rsidR="007A5D81" w:rsidRPr="00971139" w:rsidRDefault="007A5D81" w:rsidP="009F09D4">
            <w:pPr>
              <w:tabs>
                <w:tab w:val="left" w:pos="5626"/>
              </w:tabs>
              <w:spacing w:line="276" w:lineRule="auto"/>
              <w:jc w:val="both"/>
              <w:rPr>
                <w:rFonts w:ascii="Arial" w:hAnsi="Arial" w:cs="Arial"/>
                <w:b/>
                <w:bCs/>
              </w:rPr>
            </w:pPr>
            <w:r w:rsidRPr="00971139">
              <w:rPr>
                <w:rFonts w:ascii="Arial" w:hAnsi="Arial" w:cs="Arial"/>
                <w:b/>
                <w:bCs/>
              </w:rPr>
              <w:t>Cumplimiento cláusula extraprima automática</w:t>
            </w:r>
          </w:p>
        </w:tc>
        <w:tc>
          <w:tcPr>
            <w:tcW w:w="4811" w:type="dxa"/>
          </w:tcPr>
          <w:p w14:paraId="72850BDF" w14:textId="2AAB331D" w:rsidR="007A5D81" w:rsidRPr="00971139" w:rsidRDefault="003212C6" w:rsidP="009F09D4">
            <w:pPr>
              <w:tabs>
                <w:tab w:val="left" w:pos="5626"/>
              </w:tabs>
              <w:spacing w:line="276" w:lineRule="auto"/>
              <w:jc w:val="both"/>
              <w:rPr>
                <w:rFonts w:ascii="Arial" w:hAnsi="Arial" w:cs="Arial"/>
                <w:b/>
                <w:bCs/>
              </w:rPr>
            </w:pPr>
            <w:r w:rsidRPr="00971139">
              <w:rPr>
                <w:rFonts w:ascii="Arial" w:hAnsi="Arial" w:cs="Arial"/>
              </w:rPr>
              <w:t>N/A</w:t>
            </w:r>
          </w:p>
        </w:tc>
      </w:tr>
    </w:tbl>
    <w:p w14:paraId="35632902" w14:textId="77777777" w:rsidR="007A5D81" w:rsidRPr="00971139" w:rsidRDefault="007A5D81" w:rsidP="007A5D81">
      <w:pPr>
        <w:tabs>
          <w:tab w:val="left" w:pos="5626"/>
        </w:tabs>
        <w:spacing w:line="276" w:lineRule="auto"/>
        <w:rPr>
          <w:rFonts w:ascii="Arial" w:hAnsi="Arial" w:cs="Arial"/>
          <w:b/>
          <w:bCs/>
          <w:sz w:val="22"/>
          <w:szCs w:val="22"/>
        </w:rPr>
      </w:pPr>
    </w:p>
    <w:p w14:paraId="3828F8AF" w14:textId="77777777" w:rsidR="007A5D81" w:rsidRPr="00971139" w:rsidRDefault="007A5D81" w:rsidP="007A5D81">
      <w:pPr>
        <w:pStyle w:val="Prrafodelista"/>
        <w:widowControl w:val="0"/>
        <w:numPr>
          <w:ilvl w:val="0"/>
          <w:numId w:val="11"/>
        </w:numPr>
        <w:autoSpaceDE w:val="0"/>
        <w:autoSpaceDN w:val="0"/>
        <w:spacing w:line="276" w:lineRule="auto"/>
        <w:rPr>
          <w:rFonts w:ascii="Arial" w:hAnsi="Arial" w:cs="Arial"/>
          <w:b/>
          <w:bCs/>
          <w:sz w:val="22"/>
          <w:szCs w:val="22"/>
        </w:rPr>
      </w:pPr>
      <w:r w:rsidRPr="00971139">
        <w:rPr>
          <w:rFonts w:ascii="Arial" w:hAnsi="Arial" w:cs="Arial"/>
          <w:b/>
          <w:bCs/>
          <w:sz w:val="22"/>
          <w:szCs w:val="22"/>
        </w:rPr>
        <w:t>CONCEPTO</w:t>
      </w:r>
    </w:p>
    <w:p w14:paraId="16D92BF1" w14:textId="77777777" w:rsidR="007A5D81" w:rsidRPr="00971139" w:rsidRDefault="007A5D81" w:rsidP="007A5D81">
      <w:pPr>
        <w:tabs>
          <w:tab w:val="left" w:pos="5626"/>
        </w:tabs>
        <w:spacing w:line="276" w:lineRule="auto"/>
        <w:rPr>
          <w:rFonts w:ascii="Arial" w:hAnsi="Arial" w:cs="Arial"/>
          <w:b/>
          <w:bCs/>
          <w:sz w:val="22"/>
          <w:szCs w:val="22"/>
        </w:rPr>
      </w:pPr>
    </w:p>
    <w:p w14:paraId="24777247" w14:textId="04D4B149" w:rsidR="007A5D81" w:rsidRPr="00971139" w:rsidRDefault="007A5D81" w:rsidP="00D53E2E">
      <w:pPr>
        <w:tabs>
          <w:tab w:val="left" w:pos="5626"/>
        </w:tabs>
        <w:spacing w:line="360" w:lineRule="auto"/>
        <w:jc w:val="both"/>
        <w:rPr>
          <w:rFonts w:ascii="Arial" w:hAnsi="Arial" w:cs="Arial"/>
          <w:sz w:val="22"/>
          <w:szCs w:val="22"/>
        </w:rPr>
      </w:pPr>
      <w:r w:rsidRPr="00971139">
        <w:rPr>
          <w:rFonts w:ascii="Arial" w:hAnsi="Arial" w:cs="Arial"/>
          <w:sz w:val="22"/>
          <w:szCs w:val="22"/>
        </w:rPr>
        <w:t>Una vez analizado el caso se recomienda presentar la demanda de nulidad relativa de los contratos de seguro en los que fungió como asegurad</w:t>
      </w:r>
      <w:r w:rsidR="003212C6" w:rsidRPr="00971139">
        <w:rPr>
          <w:rFonts w:ascii="Arial" w:hAnsi="Arial" w:cs="Arial"/>
          <w:sz w:val="22"/>
          <w:szCs w:val="22"/>
        </w:rPr>
        <w:t>a</w:t>
      </w:r>
      <w:r w:rsidRPr="00971139">
        <w:rPr>
          <w:rFonts w:ascii="Arial" w:hAnsi="Arial" w:cs="Arial"/>
          <w:sz w:val="22"/>
          <w:szCs w:val="22"/>
        </w:rPr>
        <w:t xml:space="preserve"> el </w:t>
      </w:r>
      <w:r w:rsidR="00DF49A1" w:rsidRPr="00971139">
        <w:rPr>
          <w:rFonts w:ascii="Arial" w:hAnsi="Arial" w:cs="Arial"/>
          <w:sz w:val="22"/>
          <w:szCs w:val="22"/>
        </w:rPr>
        <w:t xml:space="preserve">Sra. Eline Mercedes Rodelo. </w:t>
      </w:r>
    </w:p>
    <w:p w14:paraId="1567CA57" w14:textId="77777777" w:rsidR="007A5D81" w:rsidRPr="00971139" w:rsidRDefault="007A5D81" w:rsidP="00D53E2E">
      <w:pPr>
        <w:tabs>
          <w:tab w:val="left" w:pos="5626"/>
        </w:tabs>
        <w:spacing w:line="360" w:lineRule="auto"/>
        <w:jc w:val="both"/>
        <w:rPr>
          <w:rFonts w:ascii="Arial" w:hAnsi="Arial" w:cs="Arial"/>
          <w:sz w:val="22"/>
          <w:szCs w:val="22"/>
        </w:rPr>
      </w:pPr>
    </w:p>
    <w:p w14:paraId="5644E830" w14:textId="6EA1F783" w:rsidR="00805DF7" w:rsidRPr="00971139" w:rsidRDefault="007A5D81" w:rsidP="00D53E2E">
      <w:pPr>
        <w:spacing w:line="360" w:lineRule="auto"/>
        <w:jc w:val="both"/>
        <w:rPr>
          <w:rFonts w:ascii="Arial" w:hAnsi="Arial" w:cs="Arial"/>
          <w:sz w:val="22"/>
          <w:szCs w:val="22"/>
        </w:rPr>
      </w:pPr>
      <w:r w:rsidRPr="00971139">
        <w:rPr>
          <w:rFonts w:ascii="Arial" w:hAnsi="Arial" w:cs="Arial"/>
          <w:sz w:val="22"/>
          <w:szCs w:val="22"/>
          <w:lang w:val="es-CO"/>
        </w:rPr>
        <w:t xml:space="preserve">Lo anterior, </w:t>
      </w:r>
      <w:r w:rsidR="00805DF7" w:rsidRPr="00971139">
        <w:rPr>
          <w:rFonts w:ascii="Arial" w:hAnsi="Arial" w:cs="Arial"/>
          <w:sz w:val="22"/>
          <w:szCs w:val="22"/>
          <w:lang w:val="es-CO"/>
        </w:rPr>
        <w:t xml:space="preserve">debido que para la </w:t>
      </w:r>
      <w:r w:rsidR="00805DF7" w:rsidRPr="00971139">
        <w:rPr>
          <w:rFonts w:ascii="Arial" w:hAnsi="Arial" w:cs="Arial"/>
          <w:sz w:val="22"/>
          <w:szCs w:val="22"/>
        </w:rPr>
        <w:t>fecha del cuestionario de asegurabilidad, para la asegurada era</w:t>
      </w:r>
      <w:r w:rsidR="003212C6" w:rsidRPr="00971139">
        <w:rPr>
          <w:rFonts w:ascii="Arial" w:hAnsi="Arial" w:cs="Arial"/>
          <w:sz w:val="22"/>
          <w:szCs w:val="22"/>
        </w:rPr>
        <w:t>n</w:t>
      </w:r>
      <w:r w:rsidR="00805DF7" w:rsidRPr="00971139">
        <w:rPr>
          <w:rFonts w:ascii="Arial" w:hAnsi="Arial" w:cs="Arial"/>
          <w:sz w:val="22"/>
          <w:szCs w:val="22"/>
        </w:rPr>
        <w:t xml:space="preserve"> conocidos los diagnósticos por los cuales se </w:t>
      </w:r>
      <w:r w:rsidR="00DF49A1" w:rsidRPr="00971139">
        <w:rPr>
          <w:rFonts w:ascii="Arial" w:hAnsi="Arial" w:cs="Arial"/>
          <w:sz w:val="22"/>
          <w:szCs w:val="22"/>
        </w:rPr>
        <w:t>objetó</w:t>
      </w:r>
      <w:r w:rsidR="00805DF7" w:rsidRPr="00971139">
        <w:rPr>
          <w:rFonts w:ascii="Arial" w:hAnsi="Arial" w:cs="Arial"/>
          <w:sz w:val="22"/>
          <w:szCs w:val="22"/>
        </w:rPr>
        <w:t xml:space="preserve"> por reticencia, lo anterior soportado con el registro médico realizado en el dictamen de pérdida de capacidad </w:t>
      </w:r>
      <w:r w:rsidR="003212C6" w:rsidRPr="00971139">
        <w:rPr>
          <w:rFonts w:ascii="Arial" w:hAnsi="Arial" w:cs="Arial"/>
          <w:sz w:val="22"/>
          <w:szCs w:val="22"/>
        </w:rPr>
        <w:t>laboral. L</w:t>
      </w:r>
      <w:r w:rsidR="00805DF7" w:rsidRPr="00971139">
        <w:rPr>
          <w:rFonts w:ascii="Arial" w:hAnsi="Arial" w:cs="Arial"/>
          <w:sz w:val="22"/>
          <w:szCs w:val="22"/>
        </w:rPr>
        <w:t xml:space="preserve">a asegurada conocía con suficiencia de sus diagnósticos de Episodio depresivo moderado, el cual fue diagnosticado desde 21de septiembre del 2024, Mialgia el cual fue diagnosticado según la historia clínica desde el 26 de agosto del 2024, hipotiroidismo, el cual venía haciéndose control desde el 2 de noviembre del 2021, venia presentando tratamiento y seguimiento a la existencia de quistes alojados en la tiroides y Artrosis degenerativa desde el 21 de noviembre del 2021, aunado de la historia clínica que se aporta de las I.P.S INSTITUTO DEL SISTEMA NERVIOSO DEL ORIENTE S.A., FUNDACIÓN AVANZAR FOS y la FUNDACION PARA LA EXCELENCIA DE LA MEDICINA CLINCA EN COLOMBIA.  </w:t>
      </w:r>
    </w:p>
    <w:p w14:paraId="7D3F97F0" w14:textId="77777777" w:rsidR="00805DF7" w:rsidRPr="00971139" w:rsidRDefault="00805DF7" w:rsidP="00D53E2E">
      <w:pPr>
        <w:spacing w:line="360" w:lineRule="auto"/>
        <w:jc w:val="both"/>
        <w:rPr>
          <w:rFonts w:ascii="Arial" w:hAnsi="Arial" w:cs="Arial"/>
          <w:sz w:val="22"/>
          <w:szCs w:val="22"/>
        </w:rPr>
      </w:pPr>
    </w:p>
    <w:p w14:paraId="2C8A8A0A" w14:textId="60A26224" w:rsidR="00805DF7" w:rsidRPr="00971139" w:rsidRDefault="00D53E2E" w:rsidP="008777BC">
      <w:pPr>
        <w:spacing w:line="360" w:lineRule="auto"/>
        <w:jc w:val="both"/>
        <w:rPr>
          <w:rFonts w:ascii="Arial" w:hAnsi="Arial" w:cs="Arial"/>
          <w:i/>
          <w:iCs/>
          <w:color w:val="000000" w:themeColor="text1"/>
          <w:sz w:val="22"/>
          <w:szCs w:val="22"/>
        </w:rPr>
      </w:pPr>
      <w:r w:rsidRPr="00971139">
        <w:rPr>
          <w:rFonts w:ascii="Arial" w:hAnsi="Arial" w:cs="Arial"/>
          <w:sz w:val="22"/>
          <w:szCs w:val="22"/>
        </w:rPr>
        <w:t>Aun</w:t>
      </w:r>
      <w:r w:rsidR="00805DF7" w:rsidRPr="00971139">
        <w:rPr>
          <w:rFonts w:ascii="Arial" w:hAnsi="Arial" w:cs="Arial"/>
          <w:sz w:val="22"/>
          <w:szCs w:val="22"/>
        </w:rPr>
        <w:t xml:space="preserve"> cuando los diagnósticos son conocidos previamente por la asegurada, esta decide omitirlos en la  solicitud de vinculación al seguro de vida grupo deudor, que tenía como fecha el 15 de octubre del 2024, y en el cual se encontraba expresamente la pregunta, si presenta o ha presentado, alguna vez,  alguna de las siguientes condiciones y entre ella, la referencia a la Depresión/Ansiedad a la que se responde que no, como </w:t>
      </w:r>
      <w:r w:rsidRPr="00971139">
        <w:rPr>
          <w:rFonts w:ascii="Arial" w:hAnsi="Arial" w:cs="Arial"/>
          <w:sz w:val="22"/>
          <w:szCs w:val="22"/>
        </w:rPr>
        <w:t>también</w:t>
      </w:r>
      <w:r w:rsidR="00805DF7" w:rsidRPr="00971139">
        <w:rPr>
          <w:rFonts w:ascii="Arial" w:hAnsi="Arial" w:cs="Arial"/>
          <w:sz w:val="22"/>
          <w:szCs w:val="22"/>
        </w:rPr>
        <w:t>, omite rellenar la parte del formulario en donde deja un espacio para informar cualquier otra enfermedad que no se encuentre enlistada en el formulario y claramente la asegurada no la diligencia con los demás diagnósticos que tenía para la fecha que eran los de Mialgia, Hipotiroidismo no especificado, Artrosis degenerativa</w:t>
      </w:r>
      <w:r w:rsidR="00805DF7" w:rsidRPr="00971139">
        <w:rPr>
          <w:rFonts w:ascii="Arial" w:hAnsi="Arial" w:cs="Arial"/>
          <w:b/>
          <w:bCs/>
          <w:sz w:val="22"/>
          <w:szCs w:val="22"/>
        </w:rPr>
        <w:t xml:space="preserve">; </w:t>
      </w:r>
      <w:r w:rsidR="00805DF7" w:rsidRPr="00971139">
        <w:rPr>
          <w:rFonts w:ascii="Arial" w:hAnsi="Arial" w:cs="Arial"/>
          <w:sz w:val="22"/>
          <w:szCs w:val="22"/>
        </w:rPr>
        <w:t xml:space="preserve">y si bien para estos ultimo no habían casillas indicadas para tales enfermedades, tal situación no exenta al asegurado de informarlo así sea que lo haya dejado de manifestar por culpa (descuido), aún más cuando estas eran conocidas por la asegurada, conforme a lo dispuesto por el segundo inciso del articulo 1058 de C. Co. </w:t>
      </w:r>
    </w:p>
    <w:p w14:paraId="21A4CAAD" w14:textId="77777777" w:rsidR="007A5D81" w:rsidRPr="00971139" w:rsidRDefault="007A5D81" w:rsidP="00D53E2E">
      <w:pPr>
        <w:tabs>
          <w:tab w:val="left" w:pos="5626"/>
        </w:tabs>
        <w:spacing w:line="360" w:lineRule="auto"/>
        <w:jc w:val="both"/>
        <w:rPr>
          <w:rFonts w:ascii="Arial" w:hAnsi="Arial" w:cs="Arial"/>
          <w:sz w:val="22"/>
          <w:szCs w:val="22"/>
        </w:rPr>
      </w:pPr>
    </w:p>
    <w:p w14:paraId="2AB024AD" w14:textId="2D45606B" w:rsidR="007A5D81" w:rsidRPr="00971139" w:rsidRDefault="007A5D81" w:rsidP="00D53E2E">
      <w:pPr>
        <w:tabs>
          <w:tab w:val="left" w:pos="5626"/>
        </w:tabs>
        <w:spacing w:line="360" w:lineRule="auto"/>
        <w:jc w:val="both"/>
        <w:rPr>
          <w:rFonts w:ascii="Arial" w:hAnsi="Arial" w:cs="Arial"/>
          <w:sz w:val="22"/>
          <w:szCs w:val="22"/>
          <w:lang w:val="es-CO"/>
        </w:rPr>
      </w:pPr>
      <w:r w:rsidRPr="00971139">
        <w:rPr>
          <w:rFonts w:ascii="Arial" w:hAnsi="Arial" w:cs="Arial"/>
          <w:sz w:val="22"/>
          <w:szCs w:val="22"/>
        </w:rPr>
        <w:t xml:space="preserve">Conforme a lo anterior, </w:t>
      </w:r>
      <w:r w:rsidR="00DF49A1" w:rsidRPr="00971139">
        <w:rPr>
          <w:rFonts w:ascii="Arial" w:hAnsi="Arial" w:cs="Arial"/>
          <w:sz w:val="22"/>
          <w:szCs w:val="22"/>
        </w:rPr>
        <w:t xml:space="preserve">no tendría fundamento alegar por parte de la asegurada el desconocimiento de las anteriores enfermedades, toda vez que las mismas cuentan con el suficiente registro en las historias clínicas en donde se demuestra que sus diagnósticos y tratamiento son anteriores a la fecha de la solicitud de declaración del 15 de octubre del 2024. </w:t>
      </w:r>
      <w:r w:rsidRPr="00971139">
        <w:rPr>
          <w:rFonts w:ascii="Arial" w:hAnsi="Arial" w:cs="Arial"/>
          <w:sz w:val="22"/>
          <w:szCs w:val="22"/>
          <w:lang w:val="es-CO"/>
        </w:rPr>
        <w:t xml:space="preserve">Empero, dependerá del debate probatorio acreditar la consecuencia negocial diferencial, por lo que es indispensable contar con los testimonios de trabajadores del área de suscripción de la compañía o de un testigo médico para acreditar que, de haber conocido la existencia de la enfermedad, el contrato de seguro no se hubiera celebrado o se habría contratado en condiciones más onerosas, en otras palabras, demostrar la consecuencia negocial diferencial como elemento necesario para la prosperidad de la pretensión. </w:t>
      </w:r>
    </w:p>
    <w:p w14:paraId="54067419" w14:textId="77777777" w:rsidR="00F655F1" w:rsidRPr="00971139" w:rsidRDefault="00F655F1" w:rsidP="00D53E2E">
      <w:pPr>
        <w:tabs>
          <w:tab w:val="left" w:pos="5626"/>
        </w:tabs>
        <w:spacing w:line="360" w:lineRule="auto"/>
        <w:jc w:val="both"/>
        <w:rPr>
          <w:rFonts w:ascii="Arial" w:hAnsi="Arial" w:cs="Arial"/>
          <w:sz w:val="22"/>
          <w:szCs w:val="22"/>
          <w:lang w:val="es-CO"/>
        </w:rPr>
      </w:pPr>
    </w:p>
    <w:p w14:paraId="07753E1F" w14:textId="7D9F624A" w:rsidR="00F655F1" w:rsidRPr="00971139" w:rsidRDefault="00F655F1" w:rsidP="00F655F1">
      <w:pPr>
        <w:tabs>
          <w:tab w:val="left" w:pos="5626"/>
        </w:tabs>
        <w:spacing w:line="360" w:lineRule="auto"/>
        <w:jc w:val="both"/>
        <w:rPr>
          <w:rFonts w:ascii="Arial" w:hAnsi="Arial" w:cs="Arial"/>
          <w:sz w:val="22"/>
          <w:szCs w:val="22"/>
          <w:lang w:val="es-CO"/>
        </w:rPr>
      </w:pPr>
      <w:r w:rsidRPr="00971139">
        <w:rPr>
          <w:rFonts w:ascii="Arial" w:hAnsi="Arial" w:cs="Arial"/>
          <w:sz w:val="22"/>
          <w:szCs w:val="22"/>
          <w:lang w:val="es-CO"/>
        </w:rPr>
        <w:t xml:space="preserve">También debe advertirse que si bien en la objeción se fundamenta en la falta de cobertura </w:t>
      </w:r>
      <w:r w:rsidRPr="008777BC">
        <w:rPr>
          <w:rFonts w:ascii="Arial" w:hAnsi="Arial" w:cs="Arial"/>
          <w:sz w:val="22"/>
          <w:szCs w:val="22"/>
          <w:lang w:val="es-CO"/>
        </w:rPr>
        <w:t xml:space="preserve">debido a que </w:t>
      </w:r>
      <w:r w:rsidR="00971139" w:rsidRPr="00971139">
        <w:rPr>
          <w:rFonts w:ascii="Arial" w:hAnsi="Arial" w:cs="Arial"/>
          <w:sz w:val="22"/>
          <w:szCs w:val="22"/>
          <w:lang w:val="es-CO"/>
        </w:rPr>
        <w:t>la</w:t>
      </w:r>
      <w:r w:rsidRPr="008777BC">
        <w:rPr>
          <w:rFonts w:ascii="Arial" w:hAnsi="Arial" w:cs="Arial"/>
          <w:sz w:val="22"/>
          <w:szCs w:val="22"/>
          <w:lang w:val="es-CO"/>
        </w:rPr>
        <w:t xml:space="preserve"> asegurad</w:t>
      </w:r>
      <w:r w:rsidR="00971139" w:rsidRPr="00971139">
        <w:rPr>
          <w:rFonts w:ascii="Arial" w:hAnsi="Arial" w:cs="Arial"/>
          <w:sz w:val="22"/>
          <w:szCs w:val="22"/>
          <w:lang w:val="es-CO"/>
        </w:rPr>
        <w:t>a</w:t>
      </w:r>
      <w:r w:rsidRPr="008777BC">
        <w:rPr>
          <w:rFonts w:ascii="Arial" w:hAnsi="Arial" w:cs="Arial"/>
          <w:sz w:val="22"/>
          <w:szCs w:val="22"/>
          <w:lang w:val="es-CO"/>
        </w:rPr>
        <w:t xml:space="preserve"> deberá tener como mínimo 8 meses de permanencia en la póliza contabilizados </w:t>
      </w:r>
      <w:r w:rsidRPr="008777BC">
        <w:rPr>
          <w:rFonts w:ascii="Arial" w:hAnsi="Arial" w:cs="Arial"/>
          <w:sz w:val="22"/>
          <w:szCs w:val="22"/>
          <w:lang w:val="es-CO"/>
        </w:rPr>
        <w:lastRenderedPageBreak/>
        <w:t xml:space="preserve">desde la fecha de inicio de vigencia de la </w:t>
      </w:r>
      <w:r w:rsidR="00971139" w:rsidRPr="00971139">
        <w:rPr>
          <w:rFonts w:ascii="Arial" w:hAnsi="Arial" w:cs="Arial"/>
          <w:sz w:val="22"/>
          <w:szCs w:val="22"/>
          <w:lang w:val="es-CO"/>
        </w:rPr>
        <w:t>misma</w:t>
      </w:r>
      <w:r w:rsidRPr="008777BC">
        <w:rPr>
          <w:rFonts w:ascii="Arial" w:hAnsi="Arial" w:cs="Arial"/>
          <w:sz w:val="22"/>
          <w:szCs w:val="22"/>
          <w:lang w:val="es-CO"/>
        </w:rPr>
        <w:t xml:space="preserve"> hasta la fecha de estructuración de la pérdida de capacidad laboral registrada en el documento de calificación</w:t>
      </w:r>
      <w:r w:rsidR="00971139" w:rsidRPr="00971139">
        <w:rPr>
          <w:rFonts w:ascii="Arial" w:hAnsi="Arial" w:cs="Arial"/>
          <w:sz w:val="22"/>
          <w:szCs w:val="22"/>
          <w:lang w:val="es-CO"/>
        </w:rPr>
        <w:t xml:space="preserve"> (estipulación que deberá confirmarse una vez nos sean allegadas las condiciones particulares del seguro)</w:t>
      </w:r>
      <w:r w:rsidRPr="008777BC">
        <w:rPr>
          <w:rFonts w:ascii="Arial" w:hAnsi="Arial" w:cs="Arial"/>
          <w:sz w:val="22"/>
          <w:szCs w:val="22"/>
          <w:lang w:val="es-CO"/>
        </w:rPr>
        <w:t>, así como también por la exclusión referente a que no se cubren preexistencias, lo cierto es que</w:t>
      </w:r>
      <w:r w:rsidRPr="00971139">
        <w:rPr>
          <w:rFonts w:ascii="Arial" w:hAnsi="Arial" w:cs="Arial"/>
          <w:sz w:val="22"/>
          <w:szCs w:val="22"/>
          <w:lang w:val="es-CO"/>
        </w:rPr>
        <w:t xml:space="preserve"> debe acreditarse la entrega previa del clausulado del seguro a la señora Rodelo, documento sin el cual, dichas disposiciones pueden declararse ineficaces por falta del deber de información. Por ende, estas defensas pueden ejercerse con mejor probabilidad de éxito en el marco de una contestación a la demanda y no por vía de acción.</w:t>
      </w:r>
    </w:p>
    <w:p w14:paraId="427BC15C" w14:textId="77777777" w:rsidR="007A5D81" w:rsidRPr="00971139" w:rsidRDefault="007A5D81" w:rsidP="00D53E2E">
      <w:pPr>
        <w:tabs>
          <w:tab w:val="left" w:pos="5626"/>
        </w:tabs>
        <w:spacing w:line="360" w:lineRule="auto"/>
        <w:jc w:val="both"/>
        <w:rPr>
          <w:rFonts w:ascii="Arial" w:hAnsi="Arial" w:cs="Arial"/>
          <w:sz w:val="22"/>
          <w:szCs w:val="22"/>
          <w:lang w:val="es-CO"/>
        </w:rPr>
      </w:pPr>
    </w:p>
    <w:p w14:paraId="20B5CF53" w14:textId="77777777" w:rsidR="007A5D81" w:rsidRPr="00971139" w:rsidRDefault="007A5D81" w:rsidP="00D53E2E">
      <w:pPr>
        <w:tabs>
          <w:tab w:val="left" w:pos="5626"/>
        </w:tabs>
        <w:spacing w:line="360" w:lineRule="auto"/>
        <w:rPr>
          <w:rFonts w:ascii="Arial" w:hAnsi="Arial" w:cs="Arial"/>
          <w:sz w:val="22"/>
          <w:szCs w:val="22"/>
          <w:lang w:val="es-CO"/>
        </w:rPr>
      </w:pPr>
      <w:r w:rsidRPr="00971139">
        <w:rPr>
          <w:rFonts w:ascii="Arial" w:hAnsi="Arial" w:cs="Arial"/>
          <w:sz w:val="22"/>
          <w:szCs w:val="22"/>
          <w:lang w:val="es-CO"/>
        </w:rPr>
        <w:t>Por lo anterior, se recomienda ejercer la acción con la finalidad de declarar la nulidad relativa del aseguramiento por reticencia.</w:t>
      </w:r>
    </w:p>
    <w:p w14:paraId="79DF6204" w14:textId="77777777" w:rsidR="007A5D81" w:rsidRPr="00971139" w:rsidRDefault="007A5D81" w:rsidP="00D53E2E">
      <w:pPr>
        <w:tabs>
          <w:tab w:val="left" w:pos="5626"/>
        </w:tabs>
        <w:spacing w:line="360" w:lineRule="auto"/>
        <w:ind w:left="360"/>
        <w:rPr>
          <w:rFonts w:ascii="Arial" w:hAnsi="Arial" w:cs="Arial"/>
          <w:b/>
          <w:bCs/>
          <w:sz w:val="22"/>
          <w:szCs w:val="22"/>
        </w:rPr>
      </w:pPr>
    </w:p>
    <w:p w14:paraId="09C01C82" w14:textId="77777777" w:rsidR="007A5D81" w:rsidRPr="00971139" w:rsidRDefault="007A5D81" w:rsidP="00D53E2E">
      <w:pPr>
        <w:pStyle w:val="Prrafodelista"/>
        <w:widowControl w:val="0"/>
        <w:numPr>
          <w:ilvl w:val="0"/>
          <w:numId w:val="11"/>
        </w:numPr>
        <w:tabs>
          <w:tab w:val="left" w:pos="851"/>
        </w:tabs>
        <w:autoSpaceDE w:val="0"/>
        <w:autoSpaceDN w:val="0"/>
        <w:spacing w:line="360" w:lineRule="auto"/>
        <w:rPr>
          <w:rFonts w:ascii="Arial" w:hAnsi="Arial" w:cs="Arial"/>
          <w:b/>
          <w:bCs/>
          <w:sz w:val="22"/>
          <w:szCs w:val="22"/>
        </w:rPr>
      </w:pPr>
      <w:r w:rsidRPr="00971139">
        <w:rPr>
          <w:rFonts w:ascii="Arial" w:hAnsi="Arial" w:cs="Arial"/>
          <w:b/>
          <w:bCs/>
          <w:sz w:val="22"/>
          <w:szCs w:val="22"/>
        </w:rPr>
        <w:t xml:space="preserve">ESTRATEGIA PROCESAL   </w:t>
      </w:r>
    </w:p>
    <w:p w14:paraId="2A124DD1" w14:textId="77777777" w:rsidR="007A5D81" w:rsidRPr="00971139" w:rsidRDefault="007A5D81" w:rsidP="00D53E2E">
      <w:pPr>
        <w:tabs>
          <w:tab w:val="left" w:pos="5626"/>
        </w:tabs>
        <w:spacing w:line="360" w:lineRule="auto"/>
        <w:ind w:left="360"/>
        <w:rPr>
          <w:rFonts w:ascii="Arial" w:hAnsi="Arial" w:cs="Arial"/>
          <w:b/>
          <w:bCs/>
          <w:sz w:val="22"/>
          <w:szCs w:val="22"/>
        </w:rPr>
      </w:pPr>
    </w:p>
    <w:p w14:paraId="1B40134F" w14:textId="77777777" w:rsidR="007A5D81" w:rsidRPr="00971139" w:rsidRDefault="007A5D81" w:rsidP="00D53E2E">
      <w:pPr>
        <w:pStyle w:val="Textocomentario"/>
        <w:spacing w:line="360" w:lineRule="auto"/>
        <w:jc w:val="both"/>
        <w:rPr>
          <w:rFonts w:ascii="Arial" w:hAnsi="Arial" w:cs="Arial"/>
          <w:sz w:val="22"/>
          <w:szCs w:val="22"/>
          <w:lang w:val="es-CO"/>
        </w:rPr>
      </w:pPr>
      <w:r w:rsidRPr="00971139">
        <w:rPr>
          <w:rFonts w:ascii="Arial" w:hAnsi="Arial" w:cs="Arial"/>
          <w:sz w:val="22"/>
          <w:szCs w:val="22"/>
        </w:rPr>
        <w:t xml:space="preserve">Se recomienda entonces proceder a presentar la solicitud de conciliación extrajudicial para agotar el requisito de procedibilidad y apenas se expida el acta correspondiente radicar la demanda. </w:t>
      </w:r>
    </w:p>
    <w:p w14:paraId="04318303" w14:textId="77777777" w:rsidR="007A5D81" w:rsidRPr="00971139" w:rsidRDefault="007A5D81" w:rsidP="00D53E2E">
      <w:pPr>
        <w:pStyle w:val="Textocomentario"/>
        <w:spacing w:line="360" w:lineRule="auto"/>
        <w:rPr>
          <w:rFonts w:ascii="Arial" w:hAnsi="Arial" w:cs="Arial"/>
          <w:sz w:val="22"/>
          <w:szCs w:val="22"/>
          <w:lang w:val="es-CO"/>
        </w:rPr>
      </w:pPr>
      <w:r w:rsidRPr="00971139">
        <w:rPr>
          <w:rFonts w:ascii="Arial" w:hAnsi="Arial" w:cs="Arial"/>
          <w:sz w:val="22"/>
          <w:szCs w:val="22"/>
          <w:lang w:val="es-CO"/>
        </w:rPr>
        <w:t> </w:t>
      </w:r>
    </w:p>
    <w:p w14:paraId="7A7BBE3D" w14:textId="77777777" w:rsidR="007A5D81" w:rsidRPr="00971139" w:rsidRDefault="007A5D81" w:rsidP="00D53E2E">
      <w:pPr>
        <w:pStyle w:val="Prrafodelista"/>
        <w:widowControl w:val="0"/>
        <w:numPr>
          <w:ilvl w:val="0"/>
          <w:numId w:val="11"/>
        </w:numPr>
        <w:tabs>
          <w:tab w:val="left" w:pos="5626"/>
        </w:tabs>
        <w:autoSpaceDE w:val="0"/>
        <w:autoSpaceDN w:val="0"/>
        <w:spacing w:line="360" w:lineRule="auto"/>
        <w:rPr>
          <w:rFonts w:ascii="Arial" w:hAnsi="Arial" w:cs="Arial"/>
          <w:b/>
          <w:bCs/>
          <w:sz w:val="22"/>
          <w:szCs w:val="22"/>
        </w:rPr>
      </w:pPr>
      <w:r w:rsidRPr="00971139">
        <w:rPr>
          <w:rFonts w:ascii="Arial" w:hAnsi="Arial" w:cs="Arial"/>
          <w:b/>
          <w:bCs/>
          <w:sz w:val="22"/>
          <w:szCs w:val="22"/>
        </w:rPr>
        <w:t xml:space="preserve">DOCUMENTACIÓN PENDIENTE </w:t>
      </w:r>
    </w:p>
    <w:p w14:paraId="783E142E" w14:textId="77777777" w:rsidR="007A5D81" w:rsidRPr="00971139" w:rsidRDefault="007A5D81" w:rsidP="00D53E2E">
      <w:pPr>
        <w:tabs>
          <w:tab w:val="left" w:pos="5626"/>
        </w:tabs>
        <w:spacing w:line="360" w:lineRule="auto"/>
        <w:rPr>
          <w:rFonts w:ascii="Arial" w:hAnsi="Arial" w:cs="Arial"/>
          <w:sz w:val="22"/>
          <w:szCs w:val="22"/>
        </w:rPr>
      </w:pPr>
    </w:p>
    <w:p w14:paraId="009929D1" w14:textId="77777777" w:rsidR="007A5D81" w:rsidRPr="00971139" w:rsidRDefault="007A5D81" w:rsidP="00D53E2E">
      <w:pPr>
        <w:pStyle w:val="Prrafodelista"/>
        <w:widowControl w:val="0"/>
        <w:numPr>
          <w:ilvl w:val="0"/>
          <w:numId w:val="13"/>
        </w:numPr>
        <w:tabs>
          <w:tab w:val="left" w:pos="5626"/>
        </w:tabs>
        <w:autoSpaceDE w:val="0"/>
        <w:autoSpaceDN w:val="0"/>
        <w:spacing w:line="360" w:lineRule="auto"/>
        <w:rPr>
          <w:rFonts w:ascii="Arial" w:hAnsi="Arial" w:cs="Arial"/>
          <w:sz w:val="22"/>
          <w:szCs w:val="22"/>
        </w:rPr>
      </w:pPr>
      <w:r w:rsidRPr="00971139">
        <w:rPr>
          <w:rFonts w:ascii="Arial" w:hAnsi="Arial" w:cs="Arial"/>
          <w:sz w:val="22"/>
          <w:szCs w:val="22"/>
        </w:rPr>
        <w:t>Historial de pago de primas</w:t>
      </w:r>
    </w:p>
    <w:p w14:paraId="0EE5E935" w14:textId="77777777" w:rsidR="007A5D81" w:rsidRPr="00971139" w:rsidRDefault="007A5D81" w:rsidP="00D53E2E">
      <w:pPr>
        <w:pStyle w:val="Prrafodelista"/>
        <w:widowControl w:val="0"/>
        <w:numPr>
          <w:ilvl w:val="0"/>
          <w:numId w:val="13"/>
        </w:numPr>
        <w:tabs>
          <w:tab w:val="left" w:pos="5626"/>
        </w:tabs>
        <w:autoSpaceDE w:val="0"/>
        <w:autoSpaceDN w:val="0"/>
        <w:spacing w:line="360" w:lineRule="auto"/>
        <w:jc w:val="both"/>
        <w:rPr>
          <w:rFonts w:ascii="Arial" w:hAnsi="Arial" w:cs="Arial"/>
          <w:sz w:val="22"/>
          <w:szCs w:val="22"/>
        </w:rPr>
      </w:pPr>
      <w:r w:rsidRPr="00971139">
        <w:rPr>
          <w:rFonts w:ascii="Arial" w:hAnsi="Arial" w:cs="Arial"/>
          <w:sz w:val="22"/>
          <w:szCs w:val="22"/>
        </w:rPr>
        <w:t xml:space="preserve">Datos de dos testigos técnicos de la compañía adscritos al área de suscripción que puedan corroborar los trámites de contratación y que habría ocurrido de haber conocido las enfermedades de la asegurada. </w:t>
      </w:r>
    </w:p>
    <w:p w14:paraId="2530452A" w14:textId="77777777" w:rsidR="007A5D81" w:rsidRPr="00971139" w:rsidRDefault="007A5D81" w:rsidP="00D53E2E">
      <w:pPr>
        <w:pStyle w:val="Prrafodelista"/>
        <w:widowControl w:val="0"/>
        <w:numPr>
          <w:ilvl w:val="0"/>
          <w:numId w:val="13"/>
        </w:numPr>
        <w:tabs>
          <w:tab w:val="left" w:pos="5626"/>
        </w:tabs>
        <w:autoSpaceDE w:val="0"/>
        <w:autoSpaceDN w:val="0"/>
        <w:spacing w:line="360" w:lineRule="auto"/>
        <w:jc w:val="both"/>
        <w:rPr>
          <w:rFonts w:ascii="Arial" w:hAnsi="Arial" w:cs="Arial"/>
          <w:sz w:val="22"/>
          <w:szCs w:val="22"/>
        </w:rPr>
      </w:pPr>
      <w:r w:rsidRPr="00971139">
        <w:rPr>
          <w:rFonts w:ascii="Arial" w:hAnsi="Arial" w:cs="Arial"/>
          <w:sz w:val="22"/>
          <w:szCs w:val="22"/>
        </w:rPr>
        <w:t xml:space="preserve">Datos de un testigo, médico adscrito a la aseguradora para que pueda declarar sobre las enfermedades padecidas por la asegurada, su incidencia en la tarificación del riesgo y si debido a la existencia de esas patologías la aseguradora habría contratado o habría extraprimado. </w:t>
      </w:r>
    </w:p>
    <w:p w14:paraId="20C71A96" w14:textId="03BC532C" w:rsidR="00DF49A1" w:rsidRPr="00971139" w:rsidRDefault="00DF49A1" w:rsidP="00D53E2E">
      <w:pPr>
        <w:pStyle w:val="Prrafodelista"/>
        <w:widowControl w:val="0"/>
        <w:numPr>
          <w:ilvl w:val="0"/>
          <w:numId w:val="13"/>
        </w:numPr>
        <w:tabs>
          <w:tab w:val="left" w:pos="5626"/>
        </w:tabs>
        <w:autoSpaceDE w:val="0"/>
        <w:autoSpaceDN w:val="0"/>
        <w:spacing w:line="360" w:lineRule="auto"/>
        <w:jc w:val="both"/>
        <w:rPr>
          <w:rFonts w:ascii="Arial" w:hAnsi="Arial" w:cs="Arial"/>
          <w:sz w:val="22"/>
          <w:szCs w:val="22"/>
        </w:rPr>
      </w:pPr>
      <w:r w:rsidRPr="00971139">
        <w:rPr>
          <w:rFonts w:ascii="Arial" w:hAnsi="Arial" w:cs="Arial"/>
          <w:sz w:val="22"/>
          <w:szCs w:val="22"/>
        </w:rPr>
        <w:t xml:space="preserve">Caratula de la </w:t>
      </w:r>
      <w:r w:rsidR="00D53E2E" w:rsidRPr="00971139">
        <w:rPr>
          <w:rFonts w:ascii="Arial" w:hAnsi="Arial" w:cs="Arial"/>
          <w:sz w:val="22"/>
          <w:szCs w:val="22"/>
        </w:rPr>
        <w:t>póliza</w:t>
      </w:r>
      <w:r w:rsidRPr="00971139">
        <w:rPr>
          <w:rFonts w:ascii="Arial" w:hAnsi="Arial" w:cs="Arial"/>
          <w:sz w:val="22"/>
          <w:szCs w:val="22"/>
        </w:rPr>
        <w:t xml:space="preserve"> No. AA010866</w:t>
      </w:r>
    </w:p>
    <w:p w14:paraId="56341CF5" w14:textId="34ABBBED" w:rsidR="00DF49A1" w:rsidRPr="00971139" w:rsidRDefault="00DF49A1" w:rsidP="00D53E2E">
      <w:pPr>
        <w:pStyle w:val="Prrafodelista"/>
        <w:widowControl w:val="0"/>
        <w:numPr>
          <w:ilvl w:val="0"/>
          <w:numId w:val="13"/>
        </w:numPr>
        <w:tabs>
          <w:tab w:val="left" w:pos="5626"/>
        </w:tabs>
        <w:autoSpaceDE w:val="0"/>
        <w:autoSpaceDN w:val="0"/>
        <w:spacing w:line="360" w:lineRule="auto"/>
        <w:jc w:val="both"/>
        <w:rPr>
          <w:rFonts w:ascii="Arial" w:hAnsi="Arial" w:cs="Arial"/>
          <w:sz w:val="22"/>
          <w:szCs w:val="22"/>
        </w:rPr>
      </w:pPr>
      <w:r w:rsidRPr="00971139">
        <w:rPr>
          <w:rFonts w:ascii="Arial" w:hAnsi="Arial" w:cs="Arial"/>
          <w:sz w:val="22"/>
          <w:szCs w:val="22"/>
        </w:rPr>
        <w:t xml:space="preserve">Condicionado particular y general que rigen la </w:t>
      </w:r>
      <w:r w:rsidR="00D53E2E" w:rsidRPr="00971139">
        <w:rPr>
          <w:rFonts w:ascii="Arial" w:hAnsi="Arial" w:cs="Arial"/>
          <w:sz w:val="22"/>
          <w:szCs w:val="22"/>
        </w:rPr>
        <w:t>póliza</w:t>
      </w:r>
      <w:r w:rsidRPr="00971139">
        <w:rPr>
          <w:rFonts w:ascii="Arial" w:hAnsi="Arial" w:cs="Arial"/>
          <w:sz w:val="22"/>
          <w:szCs w:val="22"/>
        </w:rPr>
        <w:t xml:space="preserve"> en referencia. </w:t>
      </w:r>
    </w:p>
    <w:p w14:paraId="01F7E112" w14:textId="77777777" w:rsidR="000F48B2" w:rsidRPr="00971139" w:rsidRDefault="000F48B2" w:rsidP="00DF49A1">
      <w:pPr>
        <w:spacing w:line="360" w:lineRule="auto"/>
        <w:rPr>
          <w:rFonts w:ascii="Arial" w:hAnsi="Arial" w:cs="Arial"/>
          <w:b/>
          <w:bCs/>
          <w:sz w:val="22"/>
          <w:szCs w:val="22"/>
        </w:rPr>
      </w:pPr>
    </w:p>
    <w:p w14:paraId="24A000F7" w14:textId="77777777" w:rsidR="000F48B2" w:rsidRPr="00971139" w:rsidRDefault="000F48B2" w:rsidP="000F48B2">
      <w:pPr>
        <w:spacing w:line="360" w:lineRule="auto"/>
        <w:ind w:left="360"/>
        <w:jc w:val="center"/>
        <w:rPr>
          <w:rFonts w:ascii="Arial" w:hAnsi="Arial" w:cs="Arial"/>
          <w:b/>
          <w:bCs/>
          <w:sz w:val="22"/>
          <w:szCs w:val="22"/>
        </w:rPr>
      </w:pPr>
    </w:p>
    <w:p w14:paraId="428054CD" w14:textId="77777777" w:rsidR="000F48B2" w:rsidRPr="00971139" w:rsidRDefault="000F48B2" w:rsidP="000F48B2">
      <w:pPr>
        <w:spacing w:line="360" w:lineRule="auto"/>
        <w:ind w:left="360"/>
        <w:jc w:val="center"/>
        <w:rPr>
          <w:rFonts w:ascii="Arial" w:hAnsi="Arial" w:cs="Arial"/>
          <w:b/>
          <w:bCs/>
          <w:sz w:val="22"/>
          <w:szCs w:val="22"/>
        </w:rPr>
      </w:pPr>
    </w:p>
    <w:p w14:paraId="71DE705F" w14:textId="668E35F0" w:rsidR="00D30667" w:rsidRPr="00971139" w:rsidRDefault="00D30667" w:rsidP="00C2201A">
      <w:pPr>
        <w:rPr>
          <w:rFonts w:ascii="Arial" w:hAnsi="Arial" w:cs="Arial"/>
          <w:sz w:val="22"/>
          <w:szCs w:val="22"/>
        </w:rPr>
      </w:pPr>
      <w:r w:rsidRPr="00971139">
        <w:rPr>
          <w:rFonts w:ascii="Arial" w:hAnsi="Arial" w:cs="Arial"/>
          <w:sz w:val="22"/>
          <w:szCs w:val="22"/>
        </w:rPr>
        <w:t xml:space="preserve"> </w:t>
      </w:r>
    </w:p>
    <w:sectPr w:rsidR="00D30667" w:rsidRPr="00971139" w:rsidSect="00B06724">
      <w:headerReference w:type="default" r:id="rId8"/>
      <w:footerReference w:type="default" r:id="rId9"/>
      <w:pgSz w:w="11906" w:h="16838"/>
      <w:pgMar w:top="1733" w:right="964" w:bottom="1493" w:left="96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830B3" w14:textId="77777777" w:rsidR="0028514B" w:rsidRDefault="0028514B" w:rsidP="00D83FF1">
      <w:r>
        <w:separator/>
      </w:r>
    </w:p>
  </w:endnote>
  <w:endnote w:type="continuationSeparator" w:id="0">
    <w:p w14:paraId="212C0940" w14:textId="77777777" w:rsidR="0028514B" w:rsidRDefault="0028514B" w:rsidP="00D8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93B4" w14:textId="752A2C91" w:rsidR="00D83FF1" w:rsidRPr="00957ECF" w:rsidRDefault="00225858" w:rsidP="00D83FF1">
    <w:pPr>
      <w:ind w:left="7080"/>
      <w:rPr>
        <w:color w:val="071320" w:themeColor="text2" w:themeShade="80"/>
      </w:rPr>
    </w:pPr>
    <w:r>
      <w:rPr>
        <w:noProof/>
      </w:rPr>
      <w:drawing>
        <wp:anchor distT="0" distB="0" distL="114300" distR="114300" simplePos="0" relativeHeight="251661312" behindDoc="0" locked="0" layoutInCell="1" allowOverlap="1" wp14:anchorId="29690415" wp14:editId="64E4AAFE">
          <wp:simplePos x="0" y="0"/>
          <wp:positionH relativeFrom="margin">
            <wp:posOffset>4823460</wp:posOffset>
          </wp:positionH>
          <wp:positionV relativeFrom="paragraph">
            <wp:posOffset>-476250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3FF1">
      <w:rPr>
        <w:noProof/>
      </w:rPr>
      <mc:AlternateContent>
        <mc:Choice Requires="wps">
          <w:drawing>
            <wp:anchor distT="0" distB="0" distL="114300" distR="114300" simplePos="0" relativeHeight="251664384" behindDoc="0" locked="0" layoutInCell="1" allowOverlap="1" wp14:anchorId="08A5199F" wp14:editId="2A76F882">
              <wp:simplePos x="0" y="0"/>
              <wp:positionH relativeFrom="column">
                <wp:posOffset>107220</wp:posOffset>
              </wp:positionH>
              <wp:positionV relativeFrom="paragraph">
                <wp:posOffset>-356131</wp:posOffset>
              </wp:positionV>
              <wp:extent cx="668741" cy="300251"/>
              <wp:effectExtent l="0" t="0" r="0" b="0"/>
              <wp:wrapNone/>
              <wp:docPr id="1981223488" name="Cuadro de texto 1"/>
              <wp:cNvGraphicFramePr/>
              <a:graphic xmlns:a="http://schemas.openxmlformats.org/drawingml/2006/main">
                <a:graphicData uri="http://schemas.microsoft.com/office/word/2010/wordprocessingShape">
                  <wps:wsp>
                    <wps:cNvSpPr txBox="1"/>
                    <wps:spPr>
                      <a:xfrm>
                        <a:off x="0" y="0"/>
                        <a:ext cx="668741" cy="30025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850E95" w14:textId="320D0C53" w:rsidR="00D83FF1" w:rsidRPr="00D83FF1" w:rsidRDefault="00D83FF1">
                          <w:pPr>
                            <w:rPr>
                              <w:b/>
                              <w:bCs/>
                            </w:rPr>
                          </w:pPr>
                          <w:r w:rsidRPr="00D83FF1">
                            <w:rPr>
                              <w:b/>
                              <w:bCs/>
                            </w:rPr>
                            <w:t>DZM</w:t>
                          </w:r>
                        </w:p>
                        <w:p w14:paraId="1344F620" w14:textId="77777777" w:rsidR="00D83FF1" w:rsidRDefault="00D83F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5199F" id="_x0000_t202" coordsize="21600,21600" o:spt="202" path="m,l,21600r21600,l21600,xe">
              <v:stroke joinstyle="miter"/>
              <v:path gradientshapeok="t" o:connecttype="rect"/>
            </v:shapetype>
            <v:shape id="Cuadro de texto 1" o:spid="_x0000_s1026" type="#_x0000_t202" style="position:absolute;left:0;text-align:left;margin-left:8.45pt;margin-top:-28.05pt;width:52.65pt;height:2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" filled="f" stroked="f">
              <v:textbox>
                <w:txbxContent>
                  <w:p w14:paraId="02850E95" w14:textId="320D0C53" w:rsidR="00D83FF1" w:rsidRPr="00D83FF1" w:rsidRDefault="00D83FF1">
                    <w:pPr>
                      <w:rPr>
                        <w:b/>
                        <w:bCs/>
                      </w:rPr>
                    </w:pPr>
                    <w:r w:rsidRPr="00D83FF1">
                      <w:rPr>
                        <w:b/>
                        <w:bCs/>
                      </w:rPr>
                      <w:t>DZM</w:t>
                    </w:r>
                  </w:p>
                  <w:p w14:paraId="1344F620" w14:textId="77777777" w:rsidR="00D83FF1" w:rsidRDefault="00D83FF1"/>
                </w:txbxContent>
              </v:textbox>
            </v:shape>
          </w:pict>
        </mc:Fallback>
      </mc:AlternateContent>
    </w:r>
    <w:r w:rsidR="00D83FF1">
      <w:rPr>
        <w:rFonts w:ascii="Arial" w:hAnsi="Arial" w:cs="Arial"/>
        <w:b/>
        <w:bCs/>
        <w:color w:val="071320" w:themeColor="text2" w:themeShade="80"/>
        <w:sz w:val="14"/>
        <w:szCs w:val="14"/>
      </w:rPr>
      <w:t xml:space="preserve">                </w:t>
    </w:r>
    <w:r w:rsidR="00D83FF1" w:rsidRPr="000B00A8">
      <w:rPr>
        <w:rFonts w:ascii="Arial" w:hAnsi="Arial" w:cs="Arial"/>
        <w:b/>
        <w:bCs/>
        <w:color w:val="071320" w:themeColor="text2" w:themeShade="80"/>
        <w:sz w:val="14"/>
        <w:szCs w:val="14"/>
      </w:rPr>
      <w:t xml:space="preserve">Página </w:t>
    </w:r>
    <w:r w:rsidR="00D83FF1" w:rsidRPr="000B00A8">
      <w:rPr>
        <w:rFonts w:ascii="Arial" w:hAnsi="Arial" w:cs="Arial"/>
        <w:b/>
        <w:bCs/>
        <w:color w:val="071320" w:themeColor="text2" w:themeShade="80"/>
        <w:sz w:val="14"/>
        <w:szCs w:val="14"/>
      </w:rPr>
      <w:fldChar w:fldCharType="begin"/>
    </w:r>
    <w:r w:rsidR="00D83FF1" w:rsidRPr="000B00A8">
      <w:rPr>
        <w:rFonts w:ascii="Arial" w:hAnsi="Arial" w:cs="Arial"/>
        <w:b/>
        <w:bCs/>
        <w:color w:val="071320" w:themeColor="text2" w:themeShade="80"/>
        <w:sz w:val="14"/>
        <w:szCs w:val="14"/>
      </w:rPr>
      <w:instrText>PAGE   \* MERGEFORMAT</w:instrText>
    </w:r>
    <w:r w:rsidR="00D83FF1" w:rsidRPr="000B00A8">
      <w:rPr>
        <w:rFonts w:ascii="Arial" w:hAnsi="Arial" w:cs="Arial"/>
        <w:b/>
        <w:bCs/>
        <w:color w:val="071320" w:themeColor="text2" w:themeShade="80"/>
        <w:sz w:val="14"/>
        <w:szCs w:val="14"/>
      </w:rPr>
      <w:fldChar w:fldCharType="separate"/>
    </w:r>
    <w:r w:rsidR="00D83FF1">
      <w:rPr>
        <w:rFonts w:ascii="Arial" w:hAnsi="Arial" w:cs="Arial"/>
        <w:b/>
        <w:bCs/>
        <w:color w:val="071320" w:themeColor="text2" w:themeShade="80"/>
        <w:sz w:val="14"/>
        <w:szCs w:val="14"/>
      </w:rPr>
      <w:t>1</w:t>
    </w:r>
    <w:r w:rsidR="00D83FF1" w:rsidRPr="000B00A8">
      <w:rPr>
        <w:rFonts w:ascii="Arial" w:hAnsi="Arial" w:cs="Arial"/>
        <w:b/>
        <w:bCs/>
        <w:color w:val="071320" w:themeColor="text2" w:themeShade="80"/>
        <w:sz w:val="14"/>
        <w:szCs w:val="14"/>
      </w:rPr>
      <w:fldChar w:fldCharType="end"/>
    </w:r>
    <w:r w:rsidR="00D83FF1" w:rsidRPr="000B00A8">
      <w:rPr>
        <w:rFonts w:ascii="Arial" w:hAnsi="Arial" w:cs="Arial"/>
        <w:b/>
        <w:bCs/>
        <w:color w:val="071320" w:themeColor="text2" w:themeShade="80"/>
        <w:sz w:val="14"/>
        <w:szCs w:val="14"/>
      </w:rPr>
      <w:t xml:space="preserve"> | </w:t>
    </w:r>
    <w:r w:rsidR="00D83FF1" w:rsidRPr="000B00A8">
      <w:rPr>
        <w:rFonts w:ascii="Arial" w:hAnsi="Arial" w:cs="Arial"/>
        <w:b/>
        <w:bCs/>
        <w:color w:val="071320" w:themeColor="text2" w:themeShade="80"/>
        <w:sz w:val="14"/>
        <w:szCs w:val="14"/>
      </w:rPr>
      <w:fldChar w:fldCharType="begin"/>
    </w:r>
    <w:r w:rsidR="00D83FF1" w:rsidRPr="000B00A8">
      <w:rPr>
        <w:rFonts w:ascii="Arial" w:hAnsi="Arial" w:cs="Arial"/>
        <w:b/>
        <w:bCs/>
        <w:color w:val="071320" w:themeColor="text2" w:themeShade="80"/>
        <w:sz w:val="14"/>
        <w:szCs w:val="14"/>
      </w:rPr>
      <w:instrText>NUMPAGES  \* Arabic  \* MERGEFORMAT</w:instrText>
    </w:r>
    <w:r w:rsidR="00D83FF1" w:rsidRPr="000B00A8">
      <w:rPr>
        <w:rFonts w:ascii="Arial" w:hAnsi="Arial" w:cs="Arial"/>
        <w:b/>
        <w:bCs/>
        <w:color w:val="071320" w:themeColor="text2" w:themeShade="80"/>
        <w:sz w:val="14"/>
        <w:szCs w:val="14"/>
      </w:rPr>
      <w:fldChar w:fldCharType="separate"/>
    </w:r>
    <w:r w:rsidR="00D83FF1">
      <w:rPr>
        <w:rFonts w:ascii="Arial" w:hAnsi="Arial" w:cs="Arial"/>
        <w:b/>
        <w:bCs/>
        <w:color w:val="071320" w:themeColor="text2" w:themeShade="80"/>
        <w:sz w:val="14"/>
        <w:szCs w:val="14"/>
      </w:rPr>
      <w:t>1</w:t>
    </w:r>
    <w:r w:rsidR="00D83FF1" w:rsidRPr="000B00A8">
      <w:rPr>
        <w:rFonts w:ascii="Arial" w:hAnsi="Arial" w:cs="Arial"/>
        <w:b/>
        <w:bCs/>
        <w:color w:val="071320" w:themeColor="text2" w:themeShade="80"/>
        <w:sz w:val="14"/>
        <w:szCs w:val="14"/>
      </w:rPr>
      <w:fldChar w:fldCharType="end"/>
    </w:r>
  </w:p>
  <w:p w14:paraId="7567D321" w14:textId="6253FA47" w:rsidR="00D83FF1" w:rsidRDefault="00D83FF1" w:rsidP="00D83FF1">
    <w:pPr>
      <w:pStyle w:val="Piedepgina"/>
      <w:ind w:left="4962"/>
      <w:jc w:val="right"/>
    </w:pPr>
    <w:r>
      <w:rPr>
        <w:noProof/>
      </w:rPr>
      <mc:AlternateContent>
        <mc:Choice Requires="wps">
          <w:drawing>
            <wp:anchor distT="0" distB="0" distL="114300" distR="114300" simplePos="0" relativeHeight="251663360" behindDoc="1" locked="0" layoutInCell="1" allowOverlap="1" wp14:anchorId="09CB8F92" wp14:editId="2D73023E">
              <wp:simplePos x="0" y="0"/>
              <wp:positionH relativeFrom="margin">
                <wp:posOffset>2946400</wp:posOffset>
              </wp:positionH>
              <wp:positionV relativeFrom="bottomMargin">
                <wp:posOffset>2903</wp:posOffset>
              </wp:positionV>
              <wp:extent cx="1872615" cy="911225"/>
              <wp:effectExtent l="0" t="0" r="0" b="0"/>
              <wp:wrapNone/>
              <wp:docPr id="4" name="Rectángulo 4"/>
              <wp:cNvGraphicFramePr/>
              <a:graphic xmlns:a="http://schemas.openxmlformats.org/drawingml/2006/main">
                <a:graphicData uri="http://schemas.microsoft.com/office/word/2010/wordprocessingShape">
                  <wps:wsp>
                    <wps:cNvSpPr/>
                    <wps:spPr>
                      <a:xfrm>
                        <a:off x="0" y="0"/>
                        <a:ext cx="1872615" cy="911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C2BED6" w14:textId="77777777" w:rsidR="00D83FF1" w:rsidRPr="00A20704" w:rsidRDefault="00D83FF1" w:rsidP="00D83FF1">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B8F92" id="Rectángulo 4" o:spid="_x0000_s1027" style="position:absolute;left:0;text-align:left;margin-left:232pt;margin-top:.25pt;width:147.45pt;height:71.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" filled="f" stroked="f" strokeweight="1pt">
              <v:textbox>
                <w:txbxContent>
                  <w:p w14:paraId="2BC2BED6" w14:textId="77777777" w:rsidR="00D83FF1" w:rsidRPr="00A20704" w:rsidRDefault="00D83FF1" w:rsidP="00D83FF1">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5819A" w14:textId="77777777" w:rsidR="0028514B" w:rsidRDefault="0028514B" w:rsidP="00D83FF1">
      <w:r>
        <w:separator/>
      </w:r>
    </w:p>
  </w:footnote>
  <w:footnote w:type="continuationSeparator" w:id="0">
    <w:p w14:paraId="7EA6454B" w14:textId="77777777" w:rsidR="0028514B" w:rsidRDefault="0028514B" w:rsidP="00D83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4B488" w14:textId="58E925D6" w:rsidR="00D83FF1" w:rsidRDefault="00D83FF1">
    <w:pPr>
      <w:pStyle w:val="Encabezado"/>
    </w:pPr>
    <w:r>
      <w:rPr>
        <w:noProof/>
      </w:rPr>
      <w:drawing>
        <wp:anchor distT="0" distB="0" distL="114300" distR="114300" simplePos="0" relativeHeight="251659264" behindDoc="0" locked="0" layoutInCell="1" allowOverlap="1" wp14:anchorId="035D558B" wp14:editId="6EAC7BA5">
          <wp:simplePos x="0" y="0"/>
          <wp:positionH relativeFrom="margin">
            <wp:posOffset>4389755</wp:posOffset>
          </wp:positionH>
          <wp:positionV relativeFrom="paragraph">
            <wp:posOffset>-274955</wp:posOffset>
          </wp:positionV>
          <wp:extent cx="1991360" cy="840375"/>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360" cy="840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2F62"/>
    <w:multiLevelType w:val="hybridMultilevel"/>
    <w:tmpl w:val="C004FECA"/>
    <w:lvl w:ilvl="0" w:tplc="FD0094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C96355"/>
    <w:multiLevelType w:val="hybridMultilevel"/>
    <w:tmpl w:val="13063DCE"/>
    <w:lvl w:ilvl="0" w:tplc="5284E27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BA0917"/>
    <w:multiLevelType w:val="hybridMultilevel"/>
    <w:tmpl w:val="91086B78"/>
    <w:lvl w:ilvl="0" w:tplc="240A000F">
      <w:start w:val="1"/>
      <w:numFmt w:val="decimal"/>
      <w:lvlText w:val="%1."/>
      <w:lvlJc w:val="left"/>
      <w:pPr>
        <w:ind w:left="502" w:hanging="360"/>
      </w:pPr>
      <w:rPr>
        <w:rFonts w:hint="default"/>
        <w:b w:val="0"/>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 w15:restartNumberingAfterBreak="0">
    <w:nsid w:val="2F8B1481"/>
    <w:multiLevelType w:val="hybridMultilevel"/>
    <w:tmpl w:val="91086B78"/>
    <w:lvl w:ilvl="0" w:tplc="FFFFFFFF">
      <w:start w:val="1"/>
      <w:numFmt w:val="decimal"/>
      <w:lvlText w:val="%1."/>
      <w:lvlJc w:val="left"/>
      <w:pPr>
        <w:ind w:left="502"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37BA2420"/>
    <w:multiLevelType w:val="hybridMultilevel"/>
    <w:tmpl w:val="0958ED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313FD1"/>
    <w:multiLevelType w:val="hybridMultilevel"/>
    <w:tmpl w:val="5BD8F9E6"/>
    <w:lvl w:ilvl="0" w:tplc="D26C2B8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5B798C"/>
    <w:multiLevelType w:val="hybridMultilevel"/>
    <w:tmpl w:val="90C69456"/>
    <w:lvl w:ilvl="0" w:tplc="ED3237EA">
      <w:start w:val="9"/>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AF729FC"/>
    <w:multiLevelType w:val="multilevel"/>
    <w:tmpl w:val="C3EA7A0A"/>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52AA0583"/>
    <w:multiLevelType w:val="multilevel"/>
    <w:tmpl w:val="66125040"/>
    <w:lvl w:ilvl="0">
      <w:start w:val="1"/>
      <w:numFmt w:val="upperRoman"/>
      <w:lvlText w:val="%1."/>
      <w:lvlJc w:val="left"/>
      <w:pPr>
        <w:ind w:left="720" w:hanging="360"/>
      </w:pPr>
      <w:rPr>
        <w:rFonts w:ascii="Arial" w:eastAsia="Arial MT" w:hAnsi="Arial" w:cs="Arial"/>
        <w:b/>
        <w:bCs/>
      </w:rPr>
    </w:lvl>
    <w:lvl w:ilvl="1">
      <w:start w:val="1"/>
      <w:numFmt w:val="decimal"/>
      <w:isLgl/>
      <w:lvlText w:val="%1.%2."/>
      <w:lvlJc w:val="left"/>
      <w:pPr>
        <w:ind w:left="1440" w:hanging="720"/>
      </w:pPr>
      <w:rPr>
        <w:rFonts w:hint="default"/>
        <w:b/>
        <w:i/>
      </w:rPr>
    </w:lvl>
    <w:lvl w:ilvl="2">
      <w:start w:val="1"/>
      <w:numFmt w:val="decimal"/>
      <w:isLgl/>
      <w:lvlText w:val="%1.%2.%3."/>
      <w:lvlJc w:val="left"/>
      <w:pPr>
        <w:ind w:left="1800" w:hanging="720"/>
      </w:pPr>
      <w:rPr>
        <w:rFonts w:hint="default"/>
        <w:b/>
        <w:i/>
      </w:rPr>
    </w:lvl>
    <w:lvl w:ilvl="3">
      <w:start w:val="1"/>
      <w:numFmt w:val="decimal"/>
      <w:isLgl/>
      <w:lvlText w:val="%1.%2.%3.%4."/>
      <w:lvlJc w:val="left"/>
      <w:pPr>
        <w:ind w:left="2520" w:hanging="108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3600" w:hanging="1440"/>
      </w:pPr>
      <w:rPr>
        <w:rFonts w:hint="default"/>
        <w:b/>
        <w:i/>
      </w:rPr>
    </w:lvl>
    <w:lvl w:ilvl="6">
      <w:start w:val="1"/>
      <w:numFmt w:val="decimal"/>
      <w:isLgl/>
      <w:lvlText w:val="%1.%2.%3.%4.%5.%6.%7."/>
      <w:lvlJc w:val="left"/>
      <w:pPr>
        <w:ind w:left="3960" w:hanging="1440"/>
      </w:pPr>
      <w:rPr>
        <w:rFonts w:hint="default"/>
        <w:b/>
        <w:i/>
      </w:rPr>
    </w:lvl>
    <w:lvl w:ilvl="7">
      <w:start w:val="1"/>
      <w:numFmt w:val="decimal"/>
      <w:isLgl/>
      <w:lvlText w:val="%1.%2.%3.%4.%5.%6.%7.%8."/>
      <w:lvlJc w:val="left"/>
      <w:pPr>
        <w:ind w:left="4680" w:hanging="1800"/>
      </w:pPr>
      <w:rPr>
        <w:rFonts w:hint="default"/>
        <w:b/>
        <w:i/>
      </w:rPr>
    </w:lvl>
    <w:lvl w:ilvl="8">
      <w:start w:val="1"/>
      <w:numFmt w:val="decimal"/>
      <w:isLgl/>
      <w:lvlText w:val="%1.%2.%3.%4.%5.%6.%7.%8.%9."/>
      <w:lvlJc w:val="left"/>
      <w:pPr>
        <w:ind w:left="5040" w:hanging="1800"/>
      </w:pPr>
      <w:rPr>
        <w:rFonts w:hint="default"/>
        <w:b/>
        <w:i/>
      </w:rPr>
    </w:lvl>
  </w:abstractNum>
  <w:abstractNum w:abstractNumId="9" w15:restartNumberingAfterBreak="0">
    <w:nsid w:val="61FA7A95"/>
    <w:multiLevelType w:val="hybridMultilevel"/>
    <w:tmpl w:val="425C3C70"/>
    <w:lvl w:ilvl="0" w:tplc="90CA17D8">
      <w:start w:val="1"/>
      <w:numFmt w:val="decimal"/>
      <w:lvlText w:val="%1."/>
      <w:lvlJc w:val="left"/>
      <w:pPr>
        <w:ind w:left="1780" w:hanging="360"/>
      </w:pPr>
      <w:rPr>
        <w:rFonts w:hint="default"/>
      </w:rPr>
    </w:lvl>
    <w:lvl w:ilvl="1" w:tplc="080A0019" w:tentative="1">
      <w:start w:val="1"/>
      <w:numFmt w:val="lowerLetter"/>
      <w:lvlText w:val="%2."/>
      <w:lvlJc w:val="left"/>
      <w:pPr>
        <w:ind w:left="2500" w:hanging="360"/>
      </w:pPr>
    </w:lvl>
    <w:lvl w:ilvl="2" w:tplc="080A001B" w:tentative="1">
      <w:start w:val="1"/>
      <w:numFmt w:val="lowerRoman"/>
      <w:lvlText w:val="%3."/>
      <w:lvlJc w:val="right"/>
      <w:pPr>
        <w:ind w:left="3220" w:hanging="180"/>
      </w:pPr>
    </w:lvl>
    <w:lvl w:ilvl="3" w:tplc="080A000F" w:tentative="1">
      <w:start w:val="1"/>
      <w:numFmt w:val="decimal"/>
      <w:lvlText w:val="%4."/>
      <w:lvlJc w:val="left"/>
      <w:pPr>
        <w:ind w:left="3940" w:hanging="360"/>
      </w:pPr>
    </w:lvl>
    <w:lvl w:ilvl="4" w:tplc="080A0019" w:tentative="1">
      <w:start w:val="1"/>
      <w:numFmt w:val="lowerLetter"/>
      <w:lvlText w:val="%5."/>
      <w:lvlJc w:val="left"/>
      <w:pPr>
        <w:ind w:left="4660" w:hanging="360"/>
      </w:pPr>
    </w:lvl>
    <w:lvl w:ilvl="5" w:tplc="080A001B" w:tentative="1">
      <w:start w:val="1"/>
      <w:numFmt w:val="lowerRoman"/>
      <w:lvlText w:val="%6."/>
      <w:lvlJc w:val="right"/>
      <w:pPr>
        <w:ind w:left="5380" w:hanging="180"/>
      </w:pPr>
    </w:lvl>
    <w:lvl w:ilvl="6" w:tplc="080A000F" w:tentative="1">
      <w:start w:val="1"/>
      <w:numFmt w:val="decimal"/>
      <w:lvlText w:val="%7."/>
      <w:lvlJc w:val="left"/>
      <w:pPr>
        <w:ind w:left="6100" w:hanging="360"/>
      </w:pPr>
    </w:lvl>
    <w:lvl w:ilvl="7" w:tplc="080A0019" w:tentative="1">
      <w:start w:val="1"/>
      <w:numFmt w:val="lowerLetter"/>
      <w:lvlText w:val="%8."/>
      <w:lvlJc w:val="left"/>
      <w:pPr>
        <w:ind w:left="6820" w:hanging="360"/>
      </w:pPr>
    </w:lvl>
    <w:lvl w:ilvl="8" w:tplc="080A001B" w:tentative="1">
      <w:start w:val="1"/>
      <w:numFmt w:val="lowerRoman"/>
      <w:lvlText w:val="%9."/>
      <w:lvlJc w:val="right"/>
      <w:pPr>
        <w:ind w:left="7540" w:hanging="180"/>
      </w:pPr>
    </w:lvl>
  </w:abstractNum>
  <w:abstractNum w:abstractNumId="10" w15:restartNumberingAfterBreak="0">
    <w:nsid w:val="63A62CA3"/>
    <w:multiLevelType w:val="hybridMultilevel"/>
    <w:tmpl w:val="9F5E6FB8"/>
    <w:lvl w:ilvl="0" w:tplc="951A9FBC">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F4C086C"/>
    <w:multiLevelType w:val="hybridMultilevel"/>
    <w:tmpl w:val="B734CD88"/>
    <w:lvl w:ilvl="0" w:tplc="E64A38E2">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70BA5203"/>
    <w:multiLevelType w:val="hybridMultilevel"/>
    <w:tmpl w:val="0F50B2BC"/>
    <w:lvl w:ilvl="0" w:tplc="951A9FBC">
      <w:numFmt w:val="bullet"/>
      <w:lvlText w:val="-"/>
      <w:lvlJc w:val="left"/>
      <w:pPr>
        <w:ind w:left="1440" w:hanging="360"/>
      </w:pPr>
      <w:rPr>
        <w:rFonts w:ascii="Aptos" w:eastAsiaTheme="minorHAnsi" w:hAnsi="Aptos" w:cstheme="minorBid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710D401A"/>
    <w:multiLevelType w:val="multilevel"/>
    <w:tmpl w:val="66125040"/>
    <w:lvl w:ilvl="0">
      <w:start w:val="1"/>
      <w:numFmt w:val="upperRoman"/>
      <w:lvlText w:val="%1."/>
      <w:lvlJc w:val="left"/>
      <w:pPr>
        <w:ind w:left="720" w:hanging="360"/>
      </w:pPr>
      <w:rPr>
        <w:rFonts w:ascii="Arial" w:eastAsia="Arial MT" w:hAnsi="Arial" w:cs="Arial"/>
        <w:b/>
        <w:bCs/>
      </w:rPr>
    </w:lvl>
    <w:lvl w:ilvl="1">
      <w:start w:val="1"/>
      <w:numFmt w:val="decimal"/>
      <w:isLgl/>
      <w:lvlText w:val="%1.%2."/>
      <w:lvlJc w:val="left"/>
      <w:pPr>
        <w:ind w:left="1440" w:hanging="720"/>
      </w:pPr>
      <w:rPr>
        <w:rFonts w:hint="default"/>
        <w:b/>
        <w:i/>
      </w:rPr>
    </w:lvl>
    <w:lvl w:ilvl="2">
      <w:start w:val="1"/>
      <w:numFmt w:val="decimal"/>
      <w:isLgl/>
      <w:lvlText w:val="%1.%2.%3."/>
      <w:lvlJc w:val="left"/>
      <w:pPr>
        <w:ind w:left="1800" w:hanging="720"/>
      </w:pPr>
      <w:rPr>
        <w:rFonts w:hint="default"/>
        <w:b/>
        <w:i/>
      </w:rPr>
    </w:lvl>
    <w:lvl w:ilvl="3">
      <w:start w:val="1"/>
      <w:numFmt w:val="decimal"/>
      <w:isLgl/>
      <w:lvlText w:val="%1.%2.%3.%4."/>
      <w:lvlJc w:val="left"/>
      <w:pPr>
        <w:ind w:left="2520" w:hanging="108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3600" w:hanging="1440"/>
      </w:pPr>
      <w:rPr>
        <w:rFonts w:hint="default"/>
        <w:b/>
        <w:i/>
      </w:rPr>
    </w:lvl>
    <w:lvl w:ilvl="6">
      <w:start w:val="1"/>
      <w:numFmt w:val="decimal"/>
      <w:isLgl/>
      <w:lvlText w:val="%1.%2.%3.%4.%5.%6.%7."/>
      <w:lvlJc w:val="left"/>
      <w:pPr>
        <w:ind w:left="3960" w:hanging="1440"/>
      </w:pPr>
      <w:rPr>
        <w:rFonts w:hint="default"/>
        <w:b/>
        <w:i/>
      </w:rPr>
    </w:lvl>
    <w:lvl w:ilvl="7">
      <w:start w:val="1"/>
      <w:numFmt w:val="decimal"/>
      <w:isLgl/>
      <w:lvlText w:val="%1.%2.%3.%4.%5.%6.%7.%8."/>
      <w:lvlJc w:val="left"/>
      <w:pPr>
        <w:ind w:left="4680" w:hanging="1800"/>
      </w:pPr>
      <w:rPr>
        <w:rFonts w:hint="default"/>
        <w:b/>
        <w:i/>
      </w:rPr>
    </w:lvl>
    <w:lvl w:ilvl="8">
      <w:start w:val="1"/>
      <w:numFmt w:val="decimal"/>
      <w:isLgl/>
      <w:lvlText w:val="%1.%2.%3.%4.%5.%6.%7.%8.%9."/>
      <w:lvlJc w:val="left"/>
      <w:pPr>
        <w:ind w:left="5040" w:hanging="1800"/>
      </w:pPr>
      <w:rPr>
        <w:rFonts w:hint="default"/>
        <w:b/>
        <w:i/>
      </w:rPr>
    </w:lvl>
  </w:abstractNum>
  <w:abstractNum w:abstractNumId="14" w15:restartNumberingAfterBreak="0">
    <w:nsid w:val="74152CC4"/>
    <w:multiLevelType w:val="hybridMultilevel"/>
    <w:tmpl w:val="1C3C7380"/>
    <w:lvl w:ilvl="0" w:tplc="4CBAFAC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52416393">
    <w:abstractNumId w:val="10"/>
  </w:num>
  <w:num w:numId="2" w16cid:durableId="9914168">
    <w:abstractNumId w:val="5"/>
  </w:num>
  <w:num w:numId="3" w16cid:durableId="1862427882">
    <w:abstractNumId w:val="14"/>
  </w:num>
  <w:num w:numId="4" w16cid:durableId="1579288686">
    <w:abstractNumId w:val="1"/>
  </w:num>
  <w:num w:numId="5" w16cid:durableId="1393043771">
    <w:abstractNumId w:val="11"/>
  </w:num>
  <w:num w:numId="6" w16cid:durableId="70808922">
    <w:abstractNumId w:val="9"/>
  </w:num>
  <w:num w:numId="7" w16cid:durableId="1809005731">
    <w:abstractNumId w:val="12"/>
  </w:num>
  <w:num w:numId="8" w16cid:durableId="1826318539">
    <w:abstractNumId w:val="4"/>
  </w:num>
  <w:num w:numId="9" w16cid:durableId="431975252">
    <w:abstractNumId w:val="2"/>
  </w:num>
  <w:num w:numId="10" w16cid:durableId="1516268944">
    <w:abstractNumId w:val="3"/>
  </w:num>
  <w:num w:numId="11" w16cid:durableId="2044135415">
    <w:abstractNumId w:val="13"/>
  </w:num>
  <w:num w:numId="12" w16cid:durableId="899368495">
    <w:abstractNumId w:val="8"/>
  </w:num>
  <w:num w:numId="13" w16cid:durableId="1577083866">
    <w:abstractNumId w:val="6"/>
  </w:num>
  <w:num w:numId="14" w16cid:durableId="514807770">
    <w:abstractNumId w:val="0"/>
  </w:num>
  <w:num w:numId="15" w16cid:durableId="376511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67"/>
    <w:rsid w:val="00002773"/>
    <w:rsid w:val="000A5A94"/>
    <w:rsid w:val="000B4087"/>
    <w:rsid w:val="000C30A7"/>
    <w:rsid w:val="000F48B2"/>
    <w:rsid w:val="0014586F"/>
    <w:rsid w:val="0014767E"/>
    <w:rsid w:val="001665E8"/>
    <w:rsid w:val="00185DAD"/>
    <w:rsid w:val="001C5620"/>
    <w:rsid w:val="00225858"/>
    <w:rsid w:val="00232E6F"/>
    <w:rsid w:val="0028514B"/>
    <w:rsid w:val="002C501A"/>
    <w:rsid w:val="003212C6"/>
    <w:rsid w:val="0034004C"/>
    <w:rsid w:val="003554DA"/>
    <w:rsid w:val="00367C1F"/>
    <w:rsid w:val="004875FD"/>
    <w:rsid w:val="004978D7"/>
    <w:rsid w:val="004C46CE"/>
    <w:rsid w:val="00501452"/>
    <w:rsid w:val="00533446"/>
    <w:rsid w:val="005E3999"/>
    <w:rsid w:val="005E4CA2"/>
    <w:rsid w:val="006256AE"/>
    <w:rsid w:val="00643183"/>
    <w:rsid w:val="006D40B0"/>
    <w:rsid w:val="007555AE"/>
    <w:rsid w:val="007A5D81"/>
    <w:rsid w:val="007C4FCD"/>
    <w:rsid w:val="00805DF7"/>
    <w:rsid w:val="008777BC"/>
    <w:rsid w:val="008E012E"/>
    <w:rsid w:val="00925826"/>
    <w:rsid w:val="00971139"/>
    <w:rsid w:val="009A41F8"/>
    <w:rsid w:val="009D16C4"/>
    <w:rsid w:val="00A97C9C"/>
    <w:rsid w:val="00AC27AC"/>
    <w:rsid w:val="00AF56BF"/>
    <w:rsid w:val="00B06724"/>
    <w:rsid w:val="00B23719"/>
    <w:rsid w:val="00B82171"/>
    <w:rsid w:val="00BE506E"/>
    <w:rsid w:val="00C2201A"/>
    <w:rsid w:val="00C51220"/>
    <w:rsid w:val="00C72130"/>
    <w:rsid w:val="00C9673B"/>
    <w:rsid w:val="00CC179F"/>
    <w:rsid w:val="00D30667"/>
    <w:rsid w:val="00D34172"/>
    <w:rsid w:val="00D53E2E"/>
    <w:rsid w:val="00D67ED4"/>
    <w:rsid w:val="00D82136"/>
    <w:rsid w:val="00D83FF1"/>
    <w:rsid w:val="00DF377B"/>
    <w:rsid w:val="00DF49A1"/>
    <w:rsid w:val="00E03C77"/>
    <w:rsid w:val="00E1743D"/>
    <w:rsid w:val="00E61114"/>
    <w:rsid w:val="00EA3E92"/>
    <w:rsid w:val="00EA6B17"/>
    <w:rsid w:val="00EC1945"/>
    <w:rsid w:val="00ED5EB0"/>
    <w:rsid w:val="00F53A9A"/>
    <w:rsid w:val="00F655F1"/>
    <w:rsid w:val="00F956B8"/>
    <w:rsid w:val="00FB37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B9A07"/>
  <w15:chartTrackingRefBased/>
  <w15:docId w15:val="{76966F02-EEA0-B84C-AE94-06A6BEB8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D306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306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3066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3066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3066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3066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3066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3066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3066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0667"/>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D30667"/>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D30667"/>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D30667"/>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D30667"/>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D30667"/>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D30667"/>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D30667"/>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D30667"/>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D3066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0667"/>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D3066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0667"/>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D3066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30667"/>
    <w:rPr>
      <w:i/>
      <w:iCs/>
      <w:color w:val="404040" w:themeColor="text1" w:themeTint="BF"/>
      <w:lang w:val="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D30667"/>
    <w:pPr>
      <w:ind w:left="720"/>
      <w:contextualSpacing/>
    </w:pPr>
  </w:style>
  <w:style w:type="character" w:styleId="nfasisintenso">
    <w:name w:val="Intense Emphasis"/>
    <w:basedOn w:val="Fuentedeprrafopredeter"/>
    <w:uiPriority w:val="21"/>
    <w:qFormat/>
    <w:rsid w:val="00D30667"/>
    <w:rPr>
      <w:i/>
      <w:iCs/>
      <w:color w:val="0F4761" w:themeColor="accent1" w:themeShade="BF"/>
    </w:rPr>
  </w:style>
  <w:style w:type="paragraph" w:styleId="Citadestacada">
    <w:name w:val="Intense Quote"/>
    <w:basedOn w:val="Normal"/>
    <w:next w:val="Normal"/>
    <w:link w:val="CitadestacadaCar"/>
    <w:uiPriority w:val="30"/>
    <w:qFormat/>
    <w:rsid w:val="00D30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30667"/>
    <w:rPr>
      <w:i/>
      <w:iCs/>
      <w:color w:val="0F4761" w:themeColor="accent1" w:themeShade="BF"/>
      <w:lang w:val="es-ES"/>
    </w:rPr>
  </w:style>
  <w:style w:type="character" w:styleId="Referenciaintensa">
    <w:name w:val="Intense Reference"/>
    <w:basedOn w:val="Fuentedeprrafopredeter"/>
    <w:uiPriority w:val="32"/>
    <w:qFormat/>
    <w:rsid w:val="00D30667"/>
    <w:rPr>
      <w:b/>
      <w:bCs/>
      <w:smallCaps/>
      <w:color w:val="0F4761" w:themeColor="accent1" w:themeShade="BF"/>
      <w:spacing w:val="5"/>
    </w:rPr>
  </w:style>
  <w:style w:type="paragraph" w:styleId="Encabezado">
    <w:name w:val="header"/>
    <w:basedOn w:val="Normal"/>
    <w:link w:val="EncabezadoCar"/>
    <w:uiPriority w:val="99"/>
    <w:unhideWhenUsed/>
    <w:rsid w:val="00D83FF1"/>
    <w:pPr>
      <w:tabs>
        <w:tab w:val="center" w:pos="4252"/>
        <w:tab w:val="right" w:pos="8504"/>
      </w:tabs>
    </w:pPr>
  </w:style>
  <w:style w:type="character" w:customStyle="1" w:styleId="EncabezadoCar">
    <w:name w:val="Encabezado Car"/>
    <w:basedOn w:val="Fuentedeprrafopredeter"/>
    <w:link w:val="Encabezado"/>
    <w:uiPriority w:val="99"/>
    <w:rsid w:val="00D83FF1"/>
    <w:rPr>
      <w:lang w:val="es-ES"/>
    </w:rPr>
  </w:style>
  <w:style w:type="paragraph" w:styleId="Piedepgina">
    <w:name w:val="footer"/>
    <w:basedOn w:val="Normal"/>
    <w:link w:val="PiedepginaCar"/>
    <w:uiPriority w:val="99"/>
    <w:unhideWhenUsed/>
    <w:rsid w:val="00D83FF1"/>
    <w:pPr>
      <w:tabs>
        <w:tab w:val="center" w:pos="4252"/>
        <w:tab w:val="right" w:pos="8504"/>
      </w:tabs>
    </w:pPr>
  </w:style>
  <w:style w:type="character" w:customStyle="1" w:styleId="PiedepginaCar">
    <w:name w:val="Pie de página Car"/>
    <w:basedOn w:val="Fuentedeprrafopredeter"/>
    <w:link w:val="Piedepgina"/>
    <w:uiPriority w:val="99"/>
    <w:rsid w:val="00D83FF1"/>
    <w:rPr>
      <w:lang w:val="es-ES"/>
    </w:rPr>
  </w:style>
  <w:style w:type="character" w:styleId="Textoennegrita">
    <w:name w:val="Strong"/>
    <w:basedOn w:val="Fuentedeprrafopredeter"/>
    <w:uiPriority w:val="22"/>
    <w:qFormat/>
    <w:rsid w:val="00EA3E92"/>
    <w:rPr>
      <w:b/>
      <w:bC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B06724"/>
    <w:rPr>
      <w:lang w:val="es-ES"/>
    </w:rPr>
  </w:style>
  <w:style w:type="table" w:styleId="Tablaconcuadrcula">
    <w:name w:val="Table Grid"/>
    <w:basedOn w:val="Tablanormal"/>
    <w:uiPriority w:val="39"/>
    <w:rsid w:val="00B8217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7A5D81"/>
    <w:pPr>
      <w:widowControl w:val="0"/>
      <w:autoSpaceDE w:val="0"/>
      <w:autoSpaceDN w:val="0"/>
    </w:pPr>
    <w:rPr>
      <w:rFonts w:ascii="Arial MT" w:eastAsia="Arial MT" w:hAnsi="Arial MT" w:cs="Arial MT"/>
      <w:sz w:val="20"/>
      <w:szCs w:val="20"/>
    </w:rPr>
  </w:style>
  <w:style w:type="character" w:customStyle="1" w:styleId="TextocomentarioCar">
    <w:name w:val="Texto comentario Car"/>
    <w:basedOn w:val="Fuentedeprrafopredeter"/>
    <w:link w:val="Textocomentario"/>
    <w:uiPriority w:val="99"/>
    <w:rsid w:val="007A5D81"/>
    <w:rPr>
      <w:rFonts w:ascii="Arial MT" w:eastAsia="Arial MT" w:hAnsi="Arial MT" w:cs="Arial MT"/>
      <w:sz w:val="20"/>
      <w:szCs w:val="20"/>
      <w:lang w:val="es-ES"/>
    </w:rPr>
  </w:style>
  <w:style w:type="paragraph" w:customStyle="1" w:styleId="p1">
    <w:name w:val="p1"/>
    <w:basedOn w:val="Normal"/>
    <w:rsid w:val="00DF49A1"/>
    <w:rPr>
      <w:rFonts w:ascii="Arial" w:eastAsia="Times New Roman" w:hAnsi="Arial" w:cs="Arial"/>
      <w:color w:val="000000"/>
      <w:sz w:val="17"/>
      <w:szCs w:val="17"/>
      <w:lang w:val="es-CO" w:eastAsia="es-MX"/>
    </w:rPr>
  </w:style>
  <w:style w:type="paragraph" w:styleId="Revisin">
    <w:name w:val="Revision"/>
    <w:hidden/>
    <w:uiPriority w:val="99"/>
    <w:semiHidden/>
    <w:rsid w:val="003212C6"/>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F116D-3740-2C46-8DF9-EA5848AA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1458</Words>
  <Characters>8023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Zuluaga Montaño</dc:creator>
  <cp:keywords/>
  <dc:description/>
  <cp:lastModifiedBy>Daniela Zuluaga Montaño</cp:lastModifiedBy>
  <cp:revision>3</cp:revision>
  <dcterms:created xsi:type="dcterms:W3CDTF">2025-08-15T14:17:00Z</dcterms:created>
  <dcterms:modified xsi:type="dcterms:W3CDTF">2025-08-15T19:22:00Z</dcterms:modified>
</cp:coreProperties>
</file>