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056D" w:rsidRPr="00E7056D" w:rsidRDefault="00E7056D" w:rsidP="00E7056D">
      <w:pPr>
        <w:jc w:val="both"/>
        <w:rPr>
          <w:rFonts w:ascii="Arial" w:hAnsi="Arial" w:cs="Arial"/>
          <w:sz w:val="20"/>
          <w:szCs w:val="20"/>
        </w:rPr>
      </w:pPr>
      <w:r w:rsidRPr="00E7056D">
        <w:rPr>
          <w:rFonts w:ascii="Arial" w:hAnsi="Arial" w:cs="Arial"/>
          <w:sz w:val="20"/>
          <w:szCs w:val="20"/>
        </w:rPr>
        <w:t>Señores:</w:t>
      </w:r>
    </w:p>
    <w:p w:rsidR="00E7056D" w:rsidRPr="00E7056D" w:rsidRDefault="00E7056D" w:rsidP="00E7056D">
      <w:pPr>
        <w:jc w:val="both"/>
        <w:rPr>
          <w:rFonts w:ascii="Arial" w:hAnsi="Arial" w:cs="Arial"/>
          <w:b/>
          <w:bCs/>
          <w:sz w:val="20"/>
          <w:szCs w:val="20"/>
        </w:rPr>
      </w:pPr>
      <w:r w:rsidRPr="00E7056D">
        <w:rPr>
          <w:rFonts w:ascii="Arial" w:hAnsi="Arial" w:cs="Arial"/>
          <w:b/>
          <w:bCs/>
          <w:sz w:val="20"/>
          <w:szCs w:val="20"/>
        </w:rPr>
        <w:t xml:space="preserve">JUZGADO ONCE </w:t>
      </w:r>
      <w:r w:rsidRPr="00E7056D">
        <w:rPr>
          <w:rFonts w:ascii="Arial" w:hAnsi="Arial" w:cs="Arial"/>
          <w:b/>
          <w:bCs/>
          <w:sz w:val="20"/>
          <w:szCs w:val="20"/>
        </w:rPr>
        <w:t xml:space="preserve">(11º) </w:t>
      </w:r>
      <w:r w:rsidRPr="00E7056D">
        <w:rPr>
          <w:rFonts w:ascii="Arial" w:hAnsi="Arial" w:cs="Arial"/>
          <w:b/>
          <w:bCs/>
          <w:sz w:val="20"/>
          <w:szCs w:val="20"/>
        </w:rPr>
        <w:t xml:space="preserve">ADMINISTRATIVO DEL CIRCUITO JUDICIAL </w:t>
      </w:r>
      <w:r w:rsidRPr="00E7056D">
        <w:rPr>
          <w:rFonts w:ascii="Arial" w:hAnsi="Arial" w:cs="Arial"/>
          <w:b/>
          <w:bCs/>
          <w:sz w:val="20"/>
          <w:szCs w:val="20"/>
        </w:rPr>
        <w:t>DE IBAGUÉ</w:t>
      </w:r>
    </w:p>
    <w:p w:rsidR="00E7056D" w:rsidRPr="00E7056D" w:rsidRDefault="00E7056D" w:rsidP="00E7056D">
      <w:pPr>
        <w:jc w:val="both"/>
        <w:rPr>
          <w:rFonts w:ascii="Arial" w:hAnsi="Arial" w:cs="Arial"/>
          <w:sz w:val="20"/>
          <w:szCs w:val="20"/>
        </w:rPr>
      </w:pPr>
      <w:hyperlink r:id="rId4" w:history="1">
        <w:r w:rsidRPr="00E7056D">
          <w:rPr>
            <w:rStyle w:val="Hipervnculo"/>
            <w:rFonts w:ascii="Arial" w:hAnsi="Arial" w:cs="Arial"/>
            <w:sz w:val="20"/>
            <w:szCs w:val="20"/>
          </w:rPr>
          <w:t>adm11ibague@cendoj.ramajudicial.gov.co</w:t>
        </w:r>
      </w:hyperlink>
    </w:p>
    <w:p w:rsidR="00E7056D" w:rsidRPr="00E7056D" w:rsidRDefault="00E7056D" w:rsidP="00E7056D">
      <w:pPr>
        <w:jc w:val="both"/>
        <w:rPr>
          <w:rFonts w:ascii="Arial" w:hAnsi="Arial" w:cs="Arial"/>
          <w:sz w:val="20"/>
          <w:szCs w:val="20"/>
        </w:rPr>
      </w:pPr>
      <w:r w:rsidRPr="00E7056D">
        <w:rPr>
          <w:rFonts w:ascii="Arial" w:hAnsi="Arial" w:cs="Arial"/>
          <w:sz w:val="20"/>
          <w:szCs w:val="20"/>
        </w:rPr>
        <w:t>E.</w:t>
      </w:r>
      <w:r w:rsidRPr="00E7056D">
        <w:rPr>
          <w:rFonts w:ascii="Arial" w:hAnsi="Arial" w:cs="Arial"/>
          <w:sz w:val="20"/>
          <w:szCs w:val="20"/>
        </w:rPr>
        <w:tab/>
        <w:t>S.</w:t>
      </w:r>
      <w:r w:rsidRPr="00E7056D">
        <w:rPr>
          <w:rFonts w:ascii="Arial" w:hAnsi="Arial" w:cs="Arial"/>
          <w:sz w:val="20"/>
          <w:szCs w:val="20"/>
        </w:rPr>
        <w:tab/>
        <w:t>D.</w:t>
      </w: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r w:rsidRPr="00E7056D">
        <w:rPr>
          <w:rFonts w:ascii="Arial" w:hAnsi="Arial" w:cs="Arial"/>
          <w:b/>
          <w:bCs/>
          <w:sz w:val="20"/>
          <w:szCs w:val="20"/>
        </w:rPr>
        <w:t xml:space="preserve">MEDIO DE CONTROL: </w:t>
      </w:r>
      <w:r w:rsidRPr="00E7056D">
        <w:rPr>
          <w:rFonts w:ascii="Arial" w:hAnsi="Arial" w:cs="Arial"/>
          <w:sz w:val="20"/>
          <w:szCs w:val="20"/>
        </w:rPr>
        <w:t>CONTROVERSIAS CONTRACTUALES</w:t>
      </w:r>
    </w:p>
    <w:p w:rsidR="00E7056D" w:rsidRPr="00E7056D" w:rsidRDefault="00E7056D" w:rsidP="00E7056D">
      <w:pPr>
        <w:jc w:val="both"/>
        <w:rPr>
          <w:rFonts w:ascii="Arial" w:hAnsi="Arial" w:cs="Arial"/>
          <w:sz w:val="20"/>
          <w:szCs w:val="20"/>
        </w:rPr>
      </w:pPr>
      <w:r w:rsidRPr="00E7056D">
        <w:rPr>
          <w:rFonts w:ascii="Arial" w:hAnsi="Arial" w:cs="Arial"/>
          <w:b/>
          <w:bCs/>
          <w:sz w:val="20"/>
          <w:szCs w:val="20"/>
        </w:rPr>
        <w:t>RADICACIÓN:</w:t>
      </w:r>
      <w:r w:rsidRPr="00E7056D">
        <w:rPr>
          <w:rFonts w:ascii="Arial" w:hAnsi="Arial" w:cs="Arial"/>
          <w:sz w:val="20"/>
          <w:szCs w:val="20"/>
        </w:rPr>
        <w:t xml:space="preserve"> 73001-33-33-011-2018-00319-00</w:t>
      </w:r>
    </w:p>
    <w:p w:rsidR="00E7056D" w:rsidRPr="00E7056D" w:rsidRDefault="00E7056D" w:rsidP="00E7056D">
      <w:pPr>
        <w:jc w:val="both"/>
        <w:rPr>
          <w:rFonts w:ascii="Arial" w:hAnsi="Arial" w:cs="Arial"/>
          <w:sz w:val="20"/>
          <w:szCs w:val="20"/>
        </w:rPr>
      </w:pPr>
      <w:r w:rsidRPr="00E7056D">
        <w:rPr>
          <w:rFonts w:ascii="Arial" w:hAnsi="Arial" w:cs="Arial"/>
          <w:b/>
          <w:bCs/>
          <w:sz w:val="20"/>
          <w:szCs w:val="20"/>
        </w:rPr>
        <w:t>DEMANDANTE:</w:t>
      </w:r>
      <w:r w:rsidRPr="00E7056D">
        <w:rPr>
          <w:rFonts w:ascii="Arial" w:hAnsi="Arial" w:cs="Arial"/>
          <w:sz w:val="20"/>
          <w:szCs w:val="20"/>
        </w:rPr>
        <w:t xml:space="preserve"> COLDEPORTES</w:t>
      </w:r>
    </w:p>
    <w:p w:rsidR="00E7056D" w:rsidRPr="00E7056D" w:rsidRDefault="00E7056D" w:rsidP="00E7056D">
      <w:pPr>
        <w:jc w:val="both"/>
        <w:rPr>
          <w:rFonts w:ascii="Arial" w:hAnsi="Arial" w:cs="Arial"/>
          <w:sz w:val="20"/>
          <w:szCs w:val="20"/>
        </w:rPr>
      </w:pPr>
      <w:r w:rsidRPr="00E7056D">
        <w:rPr>
          <w:rFonts w:ascii="Arial" w:hAnsi="Arial" w:cs="Arial"/>
          <w:b/>
          <w:bCs/>
          <w:sz w:val="20"/>
          <w:szCs w:val="20"/>
        </w:rPr>
        <w:t xml:space="preserve">DEMANDADOS: </w:t>
      </w:r>
      <w:r w:rsidRPr="00E7056D">
        <w:rPr>
          <w:rFonts w:ascii="Arial" w:hAnsi="Arial" w:cs="Arial"/>
          <w:sz w:val="20"/>
          <w:szCs w:val="20"/>
        </w:rPr>
        <w:t>DEPARTAMENTO DEL TOLIMA, MUNICIPIO DE IBAGUÉ E INSTITUTO MUNICIPAL PARA EL DEPORTE Y LA RECREACIÓN DE IBAGUÉ -IMDRI-</w:t>
      </w:r>
    </w:p>
    <w:p w:rsidR="00E7056D" w:rsidRPr="00E7056D" w:rsidRDefault="00E7056D" w:rsidP="00E7056D">
      <w:pPr>
        <w:jc w:val="both"/>
        <w:rPr>
          <w:rFonts w:ascii="Arial" w:hAnsi="Arial" w:cs="Arial"/>
          <w:sz w:val="20"/>
          <w:szCs w:val="20"/>
        </w:rPr>
      </w:pPr>
      <w:r w:rsidRPr="00E7056D">
        <w:rPr>
          <w:rFonts w:ascii="Arial" w:hAnsi="Arial" w:cs="Arial"/>
          <w:b/>
          <w:bCs/>
          <w:sz w:val="20"/>
          <w:szCs w:val="20"/>
        </w:rPr>
        <w:t>LLAMADOS EN GARANTÍA:</w:t>
      </w:r>
      <w:r w:rsidRPr="00E7056D">
        <w:rPr>
          <w:rFonts w:ascii="Arial" w:hAnsi="Arial" w:cs="Arial"/>
          <w:sz w:val="20"/>
          <w:szCs w:val="20"/>
        </w:rPr>
        <w:t xml:space="preserve"> CONFIANZA S.A. Y OTRO</w:t>
      </w:r>
      <w:r>
        <w:rPr>
          <w:rFonts w:ascii="Arial" w:hAnsi="Arial" w:cs="Arial"/>
          <w:sz w:val="20"/>
          <w:szCs w:val="20"/>
        </w:rPr>
        <w:t>S</w:t>
      </w:r>
    </w:p>
    <w:p w:rsidR="00E7056D" w:rsidRPr="00E7056D" w:rsidRDefault="00E7056D" w:rsidP="00E7056D">
      <w:pPr>
        <w:jc w:val="both"/>
        <w:rPr>
          <w:rFonts w:ascii="Arial" w:hAnsi="Arial" w:cs="Arial"/>
          <w:b/>
          <w:bCs/>
          <w:sz w:val="20"/>
          <w:szCs w:val="20"/>
        </w:rPr>
      </w:pPr>
      <w:r w:rsidRPr="00E7056D">
        <w:rPr>
          <w:rFonts w:ascii="Arial" w:hAnsi="Arial" w:cs="Arial"/>
          <w:b/>
          <w:bCs/>
          <w:sz w:val="20"/>
          <w:szCs w:val="20"/>
        </w:rPr>
        <w:t>ASUNTO: OTORGAMIENTO DE PODER ESPECIAL, AMPLIO Y SUFICIENTE</w:t>
      </w: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r w:rsidRPr="00E7056D">
        <w:rPr>
          <w:rFonts w:ascii="Arial" w:hAnsi="Arial" w:cs="Arial"/>
          <w:b/>
          <w:bCs/>
          <w:sz w:val="20"/>
          <w:szCs w:val="20"/>
        </w:rPr>
        <w:t>MÓNICA LILIANA OSORIO GUALTEROS</w:t>
      </w:r>
      <w:r w:rsidRPr="00E7056D">
        <w:rPr>
          <w:rFonts w:ascii="Arial" w:hAnsi="Arial" w:cs="Arial"/>
          <w:sz w:val="20"/>
          <w:szCs w:val="20"/>
        </w:rPr>
        <w:t xml:space="preserve">, mayor de edad, domiciliada en la ciudad de Bogotá D.C, identificada </w:t>
      </w:r>
      <w:r w:rsidRPr="00E7056D">
        <w:rPr>
          <w:rFonts w:ascii="Arial" w:hAnsi="Arial" w:cs="Arial"/>
          <w:sz w:val="20"/>
          <w:szCs w:val="20"/>
        </w:rPr>
        <w:t>como</w:t>
      </w:r>
      <w:r w:rsidRPr="00E7056D">
        <w:rPr>
          <w:rFonts w:ascii="Arial" w:hAnsi="Arial" w:cs="Arial"/>
          <w:sz w:val="20"/>
          <w:szCs w:val="20"/>
        </w:rPr>
        <w:t xml:space="preserve"> aparece al pie de mi firma, en mi calidad de representante legal de la </w:t>
      </w:r>
      <w:r w:rsidRPr="00E7056D">
        <w:rPr>
          <w:rFonts w:ascii="Arial" w:hAnsi="Arial" w:cs="Arial"/>
          <w:b/>
          <w:bCs/>
          <w:sz w:val="20"/>
          <w:szCs w:val="20"/>
        </w:rPr>
        <w:t>COMPAÑÍA ASEGURADORA DE FIANZAS S.A.</w:t>
      </w:r>
      <w:r w:rsidRPr="00E7056D">
        <w:rPr>
          <w:rFonts w:ascii="Arial" w:hAnsi="Arial" w:cs="Arial"/>
          <w:sz w:val="20"/>
          <w:szCs w:val="20"/>
        </w:rPr>
        <w:t xml:space="preserve">, comedidamente manifiesto que en esa calidad, confiero </w:t>
      </w:r>
      <w:r w:rsidRPr="00E7056D">
        <w:rPr>
          <w:rFonts w:ascii="Arial" w:hAnsi="Arial" w:cs="Arial"/>
          <w:b/>
          <w:bCs/>
          <w:sz w:val="20"/>
          <w:szCs w:val="20"/>
        </w:rPr>
        <w:t>PODER ESPECIAL, AMPLIO Y SUFICIENTE</w:t>
      </w:r>
      <w:r w:rsidRPr="00E7056D">
        <w:rPr>
          <w:rFonts w:ascii="Arial" w:hAnsi="Arial" w:cs="Arial"/>
          <w:sz w:val="20"/>
          <w:szCs w:val="20"/>
        </w:rPr>
        <w:t xml:space="preserve"> </w:t>
      </w:r>
      <w:r w:rsidRPr="00E7056D">
        <w:rPr>
          <w:rFonts w:ascii="Arial" w:hAnsi="Arial" w:cs="Arial"/>
          <w:sz w:val="20"/>
          <w:szCs w:val="20"/>
        </w:rPr>
        <w:t xml:space="preserve">al doctor </w:t>
      </w:r>
      <w:r w:rsidRPr="00E7056D">
        <w:rPr>
          <w:rFonts w:ascii="Arial" w:hAnsi="Arial" w:cs="Arial"/>
          <w:b/>
          <w:bCs/>
          <w:sz w:val="20"/>
          <w:szCs w:val="20"/>
        </w:rPr>
        <w:t>GUSTAVO ALBERTO HERRERA ÁVILA</w:t>
      </w:r>
      <w:r w:rsidRPr="00E7056D">
        <w:rPr>
          <w:rFonts w:ascii="Arial" w:hAnsi="Arial" w:cs="Arial"/>
          <w:sz w:val="20"/>
          <w:szCs w:val="20"/>
        </w:rPr>
        <w:t>, mayor de edad, vecino de Cali, abogado en ejercicio, identificado con la cédula de ciudadanía No. 19.395.114 de Bogotá D.C., portador de la Tarjeta Profesional No. 39.116 del Consejo Superior de la Judicatura, para que actuando en nombre de la sociedad, la represente en el proceso de la referencia, se notifique del auto admisorio de la demanda y/o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r w:rsidRPr="00E7056D">
        <w:rPr>
          <w:rFonts w:ascii="Arial" w:hAnsi="Arial" w:cs="Arial"/>
          <w:sz w:val="20"/>
          <w:szCs w:val="20"/>
        </w:rPr>
        <w:t>El apoderado queda facultado para notificarse, recibir, desistir, conciliar, transigir, sustituir, reasumir, objetar el juramento estimatorio, presentar alegatos, recursos, y en general para realizar las acciones necesarias e indispensable para el buen éxito del mandato a su cargo.</w:t>
      </w: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r w:rsidRPr="00E7056D">
        <w:rPr>
          <w:rFonts w:ascii="Arial" w:hAnsi="Arial" w:cs="Arial"/>
          <w:sz w:val="20"/>
          <w:szCs w:val="20"/>
        </w:rPr>
        <w:t xml:space="preserve">El presente poder se confiere en virtud del artículo 5° de la Ley 2213 de 2022 por lo que se procede a enviar desde la cuenta de notificaciones inscrita en el certificado de cámara de comercio y se manifiesta que nuestro apoderado cuenta con la siguiente dirección de correo electrónico, inscrita en el SIRNA: </w:t>
      </w:r>
      <w:hyperlink r:id="rId5" w:history="1">
        <w:r w:rsidRPr="00E7056D">
          <w:rPr>
            <w:rStyle w:val="Hipervnculo"/>
            <w:rFonts w:ascii="Arial" w:hAnsi="Arial" w:cs="Arial"/>
            <w:sz w:val="20"/>
            <w:szCs w:val="20"/>
          </w:rPr>
          <w:t>notificaciones@gha.com.co</w:t>
        </w:r>
      </w:hyperlink>
      <w:r w:rsidRPr="00E7056D">
        <w:rPr>
          <w:rFonts w:ascii="Arial" w:hAnsi="Arial" w:cs="Arial"/>
          <w:sz w:val="20"/>
          <w:szCs w:val="20"/>
        </w:rPr>
        <w:t xml:space="preserve"> </w:t>
      </w: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r w:rsidRPr="00E7056D">
        <w:rPr>
          <w:rFonts w:ascii="Arial" w:hAnsi="Arial" w:cs="Arial"/>
          <w:sz w:val="20"/>
          <w:szCs w:val="20"/>
        </w:rPr>
        <w:t>Ruego, señor juez, conferirle personería para actuar en los términos y para los fines del presente mandato.</w:t>
      </w: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r w:rsidRPr="00E7056D">
        <w:rPr>
          <w:rFonts w:ascii="Arial" w:hAnsi="Arial" w:cs="Arial"/>
          <w:sz w:val="20"/>
          <w:szCs w:val="20"/>
        </w:rPr>
        <w:t>Atentamente:</w:t>
      </w: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r w:rsidRPr="00E7056D">
        <w:rPr>
          <w:rFonts w:ascii="Arial" w:hAnsi="Arial" w:cs="Arial"/>
          <w:sz w:val="20"/>
          <w:szCs w:val="20"/>
        </w:rPr>
        <w:t xml:space="preserve"> </w:t>
      </w: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b/>
          <w:bCs/>
          <w:sz w:val="20"/>
          <w:szCs w:val="20"/>
        </w:rPr>
      </w:pPr>
      <w:r w:rsidRPr="00E7056D">
        <w:rPr>
          <w:rFonts w:ascii="Arial" w:hAnsi="Arial" w:cs="Arial"/>
          <w:b/>
          <w:bCs/>
          <w:sz w:val="20"/>
          <w:szCs w:val="20"/>
        </w:rPr>
        <w:t>MÓNICA LILIANA OSORIO GUALTEROS</w:t>
      </w:r>
    </w:p>
    <w:p w:rsidR="00E7056D" w:rsidRPr="00E7056D" w:rsidRDefault="00E7056D" w:rsidP="00E7056D">
      <w:pPr>
        <w:jc w:val="both"/>
        <w:rPr>
          <w:rFonts w:ascii="Arial" w:hAnsi="Arial" w:cs="Arial"/>
          <w:sz w:val="20"/>
          <w:szCs w:val="20"/>
        </w:rPr>
      </w:pPr>
      <w:r w:rsidRPr="00E7056D">
        <w:rPr>
          <w:rFonts w:ascii="Arial" w:hAnsi="Arial" w:cs="Arial"/>
          <w:sz w:val="20"/>
          <w:szCs w:val="20"/>
        </w:rPr>
        <w:t>C.C. No. 52.811.666 de Bogotá D.C.</w:t>
      </w:r>
    </w:p>
    <w:p w:rsidR="00E7056D" w:rsidRPr="00E7056D" w:rsidRDefault="00E7056D" w:rsidP="00E7056D">
      <w:pPr>
        <w:jc w:val="both"/>
        <w:rPr>
          <w:rFonts w:ascii="Arial" w:hAnsi="Arial" w:cs="Arial"/>
          <w:sz w:val="20"/>
          <w:szCs w:val="20"/>
        </w:rPr>
      </w:pPr>
      <w:r w:rsidRPr="00E7056D">
        <w:rPr>
          <w:rFonts w:ascii="Arial" w:hAnsi="Arial" w:cs="Arial"/>
          <w:sz w:val="20"/>
          <w:szCs w:val="20"/>
        </w:rPr>
        <w:t>Representante Legal Compañía Aseguradora de Fianzas S.A.</w:t>
      </w:r>
    </w:p>
    <w:p w:rsidR="00E7056D" w:rsidRPr="00E7056D" w:rsidRDefault="00E7056D" w:rsidP="00E7056D">
      <w:pPr>
        <w:jc w:val="both"/>
        <w:rPr>
          <w:rFonts w:ascii="Arial" w:hAnsi="Arial" w:cs="Arial"/>
          <w:sz w:val="20"/>
          <w:szCs w:val="20"/>
        </w:rPr>
      </w:pPr>
      <w:hyperlink r:id="rId6" w:history="1">
        <w:r w:rsidRPr="00E7056D">
          <w:rPr>
            <w:rStyle w:val="Hipervnculo"/>
            <w:rFonts w:ascii="Arial" w:hAnsi="Arial" w:cs="Arial"/>
            <w:sz w:val="20"/>
            <w:szCs w:val="20"/>
          </w:rPr>
          <w:t>notificacionesjudiciales@confianza.com.co</w:t>
        </w:r>
      </w:hyperlink>
      <w:r w:rsidRPr="00E7056D">
        <w:rPr>
          <w:rFonts w:ascii="Arial" w:hAnsi="Arial" w:cs="Arial"/>
          <w:sz w:val="20"/>
          <w:szCs w:val="20"/>
        </w:rPr>
        <w:t xml:space="preserve"> </w:t>
      </w:r>
      <w:r w:rsidRPr="00E7056D">
        <w:rPr>
          <w:rFonts w:ascii="Arial" w:hAnsi="Arial" w:cs="Arial"/>
          <w:sz w:val="20"/>
          <w:szCs w:val="20"/>
        </w:rPr>
        <w:t xml:space="preserve"> </w:t>
      </w:r>
      <w:r w:rsidRPr="00E7056D">
        <w:rPr>
          <w:rFonts w:ascii="Arial" w:hAnsi="Arial" w:cs="Arial"/>
          <w:sz w:val="20"/>
          <w:szCs w:val="20"/>
        </w:rPr>
        <w:t xml:space="preserve"> </w:t>
      </w:r>
    </w:p>
    <w:p w:rsidR="00E7056D" w:rsidRPr="00E7056D" w:rsidRDefault="00E7056D" w:rsidP="00E7056D">
      <w:pPr>
        <w:jc w:val="both"/>
        <w:rPr>
          <w:rFonts w:ascii="Arial" w:hAnsi="Arial" w:cs="Arial"/>
          <w:sz w:val="20"/>
          <w:szCs w:val="20"/>
        </w:rPr>
      </w:pPr>
    </w:p>
    <w:p w:rsidR="00E7056D" w:rsidRDefault="00E7056D" w:rsidP="00E7056D">
      <w:pPr>
        <w:jc w:val="both"/>
        <w:rPr>
          <w:rFonts w:ascii="Arial" w:hAnsi="Arial" w:cs="Arial"/>
          <w:sz w:val="20"/>
          <w:szCs w:val="20"/>
        </w:rPr>
      </w:pPr>
      <w:r w:rsidRPr="00E7056D">
        <w:rPr>
          <w:rFonts w:ascii="Arial" w:hAnsi="Arial" w:cs="Arial"/>
          <w:sz w:val="20"/>
          <w:szCs w:val="20"/>
        </w:rPr>
        <w:t>Acepto:</w:t>
      </w:r>
    </w:p>
    <w:p w:rsidR="00E7056D" w:rsidRDefault="00E7056D" w:rsidP="00E7056D">
      <w:pPr>
        <w:jc w:val="both"/>
        <w:rPr>
          <w:rFonts w:ascii="Arial" w:hAnsi="Arial" w:cs="Arial"/>
          <w:sz w:val="20"/>
          <w:szCs w:val="20"/>
        </w:rPr>
      </w:pPr>
    </w:p>
    <w:p w:rsidR="00E7056D" w:rsidRDefault="00E7056D" w:rsidP="00E7056D">
      <w:pPr>
        <w:jc w:val="both"/>
        <w:rPr>
          <w:rFonts w:ascii="Arial" w:hAnsi="Arial" w:cs="Arial"/>
          <w:sz w:val="20"/>
          <w:szCs w:val="20"/>
        </w:rPr>
      </w:pPr>
    </w:p>
    <w:p w:rsid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sz w:val="20"/>
          <w:szCs w:val="20"/>
        </w:rPr>
      </w:pPr>
    </w:p>
    <w:p w:rsidR="00E7056D" w:rsidRPr="00E7056D" w:rsidRDefault="00E7056D" w:rsidP="00E7056D">
      <w:pPr>
        <w:jc w:val="both"/>
        <w:rPr>
          <w:rFonts w:ascii="Arial" w:hAnsi="Arial" w:cs="Arial"/>
          <w:b/>
          <w:bCs/>
          <w:sz w:val="20"/>
          <w:szCs w:val="20"/>
        </w:rPr>
      </w:pPr>
      <w:r w:rsidRPr="00E7056D">
        <w:rPr>
          <w:rFonts w:ascii="Arial" w:hAnsi="Arial" w:cs="Arial"/>
          <w:b/>
          <w:bCs/>
          <w:sz w:val="20"/>
          <w:szCs w:val="20"/>
        </w:rPr>
        <w:t>GUSTAVO ALBERTO HERRERA ÁVILA</w:t>
      </w:r>
    </w:p>
    <w:p w:rsidR="00E7056D" w:rsidRPr="00E7056D" w:rsidRDefault="00E7056D" w:rsidP="00E7056D">
      <w:pPr>
        <w:jc w:val="both"/>
        <w:rPr>
          <w:rFonts w:ascii="Arial" w:hAnsi="Arial" w:cs="Arial"/>
          <w:sz w:val="20"/>
          <w:szCs w:val="20"/>
        </w:rPr>
      </w:pPr>
      <w:r w:rsidRPr="00E7056D">
        <w:rPr>
          <w:rFonts w:ascii="Arial" w:hAnsi="Arial" w:cs="Arial"/>
          <w:sz w:val="20"/>
          <w:szCs w:val="20"/>
        </w:rPr>
        <w:t>C.C. No. 19.395.114 de Bogotá D.C.</w:t>
      </w:r>
    </w:p>
    <w:p w:rsidR="00E7056D" w:rsidRPr="00E7056D" w:rsidRDefault="00E7056D" w:rsidP="00E7056D">
      <w:pPr>
        <w:jc w:val="both"/>
        <w:rPr>
          <w:rFonts w:ascii="Arial" w:hAnsi="Arial" w:cs="Arial"/>
          <w:sz w:val="20"/>
          <w:szCs w:val="20"/>
        </w:rPr>
      </w:pPr>
      <w:r w:rsidRPr="00E7056D">
        <w:rPr>
          <w:rFonts w:ascii="Arial" w:hAnsi="Arial" w:cs="Arial"/>
          <w:sz w:val="20"/>
          <w:szCs w:val="20"/>
        </w:rPr>
        <w:t>T.P. No. 39.116 del Consejo S. de la J.</w:t>
      </w:r>
    </w:p>
    <w:p w:rsidR="00E7056D" w:rsidRPr="00E7056D" w:rsidRDefault="00E7056D">
      <w:pPr>
        <w:jc w:val="both"/>
        <w:rPr>
          <w:rFonts w:ascii="Arial" w:hAnsi="Arial" w:cs="Arial"/>
          <w:sz w:val="20"/>
          <w:szCs w:val="20"/>
        </w:rPr>
      </w:pPr>
      <w:hyperlink r:id="rId7" w:history="1">
        <w:r w:rsidRPr="00E7056D">
          <w:rPr>
            <w:rStyle w:val="Hipervnculo"/>
            <w:rFonts w:ascii="Arial" w:hAnsi="Arial" w:cs="Arial"/>
            <w:sz w:val="20"/>
            <w:szCs w:val="20"/>
          </w:rPr>
          <w:t>notificaciones@gha.com.co</w:t>
        </w:r>
      </w:hyperlink>
      <w:r w:rsidRPr="00E7056D">
        <w:rPr>
          <w:rFonts w:ascii="Arial" w:hAnsi="Arial" w:cs="Arial"/>
          <w:sz w:val="20"/>
          <w:szCs w:val="20"/>
        </w:rPr>
        <w:t xml:space="preserve"> </w:t>
      </w:r>
    </w:p>
    <w:sectPr w:rsidR="00E7056D" w:rsidRPr="00E7056D" w:rsidSect="00E70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6D"/>
    <w:rsid w:val="0007285A"/>
    <w:rsid w:val="001B650C"/>
    <w:rsid w:val="00267A38"/>
    <w:rsid w:val="00292C27"/>
    <w:rsid w:val="002C7B66"/>
    <w:rsid w:val="007E6DEE"/>
    <w:rsid w:val="00860BBB"/>
    <w:rsid w:val="00BA5590"/>
    <w:rsid w:val="00E705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C7C6"/>
  <w15:chartTrackingRefBased/>
  <w15:docId w15:val="{2F82A908-8C06-474B-BE44-A6937DAE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E705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705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7056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7056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7056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7056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056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056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056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56D"/>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E7056D"/>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E7056D"/>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E7056D"/>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E7056D"/>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E7056D"/>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E7056D"/>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E7056D"/>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E7056D"/>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E7056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056D"/>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E7056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056D"/>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E7056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7056D"/>
    <w:rPr>
      <w:i/>
      <w:iCs/>
      <w:color w:val="404040" w:themeColor="text1" w:themeTint="BF"/>
      <w:lang w:val="es-ES"/>
    </w:rPr>
  </w:style>
  <w:style w:type="paragraph" w:styleId="Prrafodelista">
    <w:name w:val="List Paragraph"/>
    <w:basedOn w:val="Normal"/>
    <w:uiPriority w:val="34"/>
    <w:qFormat/>
    <w:rsid w:val="00E7056D"/>
    <w:pPr>
      <w:ind w:left="720"/>
      <w:contextualSpacing/>
    </w:pPr>
  </w:style>
  <w:style w:type="character" w:styleId="nfasisintenso">
    <w:name w:val="Intense Emphasis"/>
    <w:basedOn w:val="Fuentedeprrafopredeter"/>
    <w:uiPriority w:val="21"/>
    <w:qFormat/>
    <w:rsid w:val="00E7056D"/>
    <w:rPr>
      <w:i/>
      <w:iCs/>
      <w:color w:val="2F5496" w:themeColor="accent1" w:themeShade="BF"/>
    </w:rPr>
  </w:style>
  <w:style w:type="paragraph" w:styleId="Citadestacada">
    <w:name w:val="Intense Quote"/>
    <w:basedOn w:val="Normal"/>
    <w:next w:val="Normal"/>
    <w:link w:val="CitadestacadaCar"/>
    <w:uiPriority w:val="30"/>
    <w:qFormat/>
    <w:rsid w:val="00E70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7056D"/>
    <w:rPr>
      <w:i/>
      <w:iCs/>
      <w:color w:val="2F5496" w:themeColor="accent1" w:themeShade="BF"/>
      <w:lang w:val="es-ES"/>
    </w:rPr>
  </w:style>
  <w:style w:type="character" w:styleId="Referenciaintensa">
    <w:name w:val="Intense Reference"/>
    <w:basedOn w:val="Fuentedeprrafopredeter"/>
    <w:uiPriority w:val="32"/>
    <w:qFormat/>
    <w:rsid w:val="00E7056D"/>
    <w:rPr>
      <w:b/>
      <w:bCs/>
      <w:smallCaps/>
      <w:color w:val="2F5496" w:themeColor="accent1" w:themeShade="BF"/>
      <w:spacing w:val="5"/>
    </w:rPr>
  </w:style>
  <w:style w:type="character" w:styleId="Hipervnculo">
    <w:name w:val="Hyperlink"/>
    <w:basedOn w:val="Fuentedeprrafopredeter"/>
    <w:uiPriority w:val="99"/>
    <w:unhideWhenUsed/>
    <w:rsid w:val="00E7056D"/>
    <w:rPr>
      <w:color w:val="0563C1" w:themeColor="hyperlink"/>
      <w:u w:val="single"/>
    </w:rPr>
  </w:style>
  <w:style w:type="character" w:styleId="Mencinsinresolver">
    <w:name w:val="Unresolved Mention"/>
    <w:basedOn w:val="Fuentedeprrafopredeter"/>
    <w:uiPriority w:val="99"/>
    <w:semiHidden/>
    <w:unhideWhenUsed/>
    <w:rsid w:val="00E7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otificaciones@gha.com.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confianza.com.co" TargetMode="External"/><Relationship Id="rId5" Type="http://schemas.openxmlformats.org/officeDocument/2006/relationships/hyperlink" Target="mailto:notificaciones@gha.com.co" TargetMode="External"/><Relationship Id="rId4" Type="http://schemas.openxmlformats.org/officeDocument/2006/relationships/hyperlink" Target="mailto:adm11ibague@cendoj.ramajudicial.gov.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424</Words>
  <Characters>2334</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2025-08-05T16:54:00Z</dcterms:created>
  <dcterms:modified xsi:type="dcterms:W3CDTF">2025-08-05T17:04:00Z</dcterms:modified>
</cp:coreProperties>
</file>