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1FE6C85B" w14:textId="7F7E4CC7" w:rsidR="00181E11" w:rsidRDefault="00181E11" w:rsidP="00F67EF8">
      <w:pPr>
        <w:spacing w:line="276" w:lineRule="auto"/>
        <w:jc w:val="both"/>
        <w:rPr>
          <w:rFonts w:ascii="Century Gothic" w:hAnsi="Century Gothic"/>
          <w:sz w:val="22"/>
          <w:szCs w:val="22"/>
        </w:rPr>
      </w:pPr>
      <w:r w:rsidRPr="00BA1E5F">
        <w:rPr>
          <w:rFonts w:ascii="Century Gothic" w:hAnsi="Century Gothic"/>
          <w:sz w:val="22"/>
          <w:szCs w:val="22"/>
        </w:rPr>
        <w:t xml:space="preserve">Conforme lo estipula el procedimiento </w:t>
      </w:r>
      <w:r w:rsidRPr="00BA1E5F">
        <w:rPr>
          <w:rFonts w:ascii="Century Gothic" w:hAnsi="Century Gothic"/>
          <w:b/>
          <w:bCs/>
          <w:sz w:val="22"/>
          <w:szCs w:val="22"/>
        </w:rPr>
        <w:t>GEJ-PD-0012</w:t>
      </w:r>
      <w:r w:rsidRPr="00BA1E5F">
        <w:rPr>
          <w:rFonts w:ascii="Century Gothic" w:hAnsi="Century Gothic"/>
          <w:sz w:val="22"/>
          <w:szCs w:val="22"/>
        </w:rPr>
        <w:t xml:space="preserve"> recuerde que, una vez radicada la respectiva contestación de la demanda/llamamiento en garantía de acuerdo con lo verificado en la póliza y lo consignado en los antecedentes, </w:t>
      </w:r>
      <w:r w:rsidRPr="00BA1E5F">
        <w:rPr>
          <w:rFonts w:ascii="Century Gothic" w:hAnsi="Century Gothic"/>
          <w:b/>
          <w:bCs/>
          <w:sz w:val="22"/>
          <w:szCs w:val="22"/>
        </w:rPr>
        <w:t>debe enviar dentro de los cinco (05) días siguientes como máximo</w:t>
      </w:r>
      <w:r w:rsidRPr="00BA1E5F">
        <w:rPr>
          <w:rFonts w:ascii="Century Gothic" w:hAnsi="Century Gothic"/>
          <w:sz w:val="22"/>
          <w:szCs w:val="22"/>
        </w:rPr>
        <w:t xml:space="preserve"> a la Coordinación Judicial de la Gerencia de Indemnizaciones, correo electrónico donde adjunte el informe inicial del proceso judicial junto con los documentos y soportes de la contestación y/o atención del PJ, así como el diligenciamiento del formulario</w:t>
      </w:r>
      <w:r w:rsidR="00F67EF8" w:rsidRPr="00BA1E5F">
        <w:rPr>
          <w:rFonts w:ascii="Century Gothic" w:hAnsi="Century Gothic"/>
          <w:sz w:val="22"/>
          <w:szCs w:val="22"/>
        </w:rPr>
        <w:t xml:space="preserve"> en </w:t>
      </w:r>
      <w:r w:rsidR="00BA1E5F" w:rsidRPr="00BA1E5F">
        <w:rPr>
          <w:rFonts w:ascii="Century Gothic" w:hAnsi="Century Gothic"/>
          <w:sz w:val="22"/>
          <w:szCs w:val="22"/>
        </w:rPr>
        <w:t>línea</w:t>
      </w:r>
      <w:r w:rsidR="00F67EF8" w:rsidRPr="00BA1E5F">
        <w:rPr>
          <w:rFonts w:ascii="Century Gothic" w:hAnsi="Century Gothic"/>
          <w:sz w:val="22"/>
          <w:szCs w:val="22"/>
        </w:rPr>
        <w:t xml:space="preserve">. </w:t>
      </w:r>
    </w:p>
    <w:p w14:paraId="29B21F92" w14:textId="77777777" w:rsidR="0097353B" w:rsidRPr="00136831" w:rsidRDefault="0097353B" w:rsidP="0097353B">
      <w:pPr>
        <w:autoSpaceDE w:val="0"/>
        <w:autoSpaceDN w:val="0"/>
        <w:adjustRightInd w:val="0"/>
        <w:jc w:val="both"/>
        <w:rPr>
          <w:rFonts w:ascii="Century Gothic" w:eastAsia="Calibri" w:hAnsi="Century Gothic" w:cs="Arial"/>
          <w:b/>
          <w:bCs/>
          <w:sz w:val="22"/>
          <w:szCs w:val="22"/>
        </w:rPr>
      </w:pPr>
      <w:r w:rsidRPr="00136831">
        <w:rPr>
          <w:rFonts w:ascii="Century Gothic" w:eastAsia="Calibri" w:hAnsi="Century Gothic" w:cs="Arial"/>
          <w:b/>
          <w:bCs/>
          <w:sz w:val="22"/>
          <w:szCs w:val="22"/>
        </w:rPr>
        <w:t>REFERENCIA: DEMANDA ORDINARIA DE RESPONSABILIDAD CIVIL EXTRACONTRACTUAL DE MENOR CUANTIA. DEMANDANTE: EMIR ANTONIO CONTRERAS MORENO. DEMANDADOS: EQUIDAD SEGUROS NIT: 860.028.415-5 NOVER CIPRIAN FLOREZ (CONDUCTOR DEL VEHÍCULO) YESMITH PAOLA SOLANO CIPRIAN (PROPIETARIO)</w:t>
      </w:r>
    </w:p>
    <w:p w14:paraId="3171DCFC" w14:textId="77777777" w:rsidR="0097353B" w:rsidRDefault="0097353B" w:rsidP="0097353B">
      <w:pPr>
        <w:autoSpaceDE w:val="0"/>
        <w:autoSpaceDN w:val="0"/>
        <w:adjustRightInd w:val="0"/>
        <w:jc w:val="both"/>
        <w:rPr>
          <w:rFonts w:ascii="Century Gothic" w:eastAsia="Calibri" w:hAnsi="Century Gothic" w:cs="Arial"/>
          <w:b/>
          <w:bCs/>
          <w:sz w:val="22"/>
          <w:szCs w:val="22"/>
        </w:rPr>
      </w:pPr>
      <w:r w:rsidRPr="00136831">
        <w:rPr>
          <w:rFonts w:ascii="Century Gothic" w:eastAsia="Calibri" w:hAnsi="Century Gothic" w:cs="Arial"/>
          <w:b/>
          <w:bCs/>
          <w:sz w:val="22"/>
          <w:szCs w:val="22"/>
        </w:rPr>
        <w:t>RADICADO: 70001400300320230054400*</w:t>
      </w:r>
    </w:p>
    <w:p w14:paraId="44250773" w14:textId="7183FA4B" w:rsidR="00136831" w:rsidRDefault="00136831" w:rsidP="0097353B">
      <w:pPr>
        <w:autoSpaceDE w:val="0"/>
        <w:autoSpaceDN w:val="0"/>
        <w:adjustRightInd w:val="0"/>
        <w:jc w:val="both"/>
        <w:rPr>
          <w:rFonts w:ascii="Century Gothic" w:eastAsia="Calibri" w:hAnsi="Century Gothic" w:cs="Arial"/>
          <w:b/>
          <w:bCs/>
          <w:sz w:val="22"/>
          <w:szCs w:val="22"/>
        </w:rPr>
      </w:pPr>
      <w:r>
        <w:rPr>
          <w:rFonts w:ascii="Century Gothic" w:eastAsia="Calibri" w:hAnsi="Century Gothic" w:cs="Arial"/>
          <w:b/>
          <w:bCs/>
          <w:sz w:val="22"/>
          <w:szCs w:val="22"/>
        </w:rPr>
        <w:t>AMPARO DE POBREZA</w:t>
      </w:r>
    </w:p>
    <w:p w14:paraId="208D9326" w14:textId="41E0A0BE" w:rsidR="00136831" w:rsidRDefault="00136831" w:rsidP="0097353B">
      <w:pPr>
        <w:autoSpaceDE w:val="0"/>
        <w:autoSpaceDN w:val="0"/>
        <w:adjustRightInd w:val="0"/>
        <w:jc w:val="both"/>
        <w:rPr>
          <w:rFonts w:ascii="Century Gothic" w:eastAsia="Calibri" w:hAnsi="Century Gothic" w:cs="Arial"/>
          <w:b/>
          <w:bCs/>
          <w:sz w:val="22"/>
          <w:szCs w:val="22"/>
        </w:rPr>
      </w:pPr>
      <w:r>
        <w:rPr>
          <w:rFonts w:ascii="Century Gothic" w:eastAsia="Calibri" w:hAnsi="Century Gothic" w:cs="Arial"/>
          <w:b/>
          <w:bCs/>
          <w:sz w:val="22"/>
          <w:szCs w:val="22"/>
        </w:rPr>
        <w:t>MEDIDA CAUTELAR A LA MOTO Y A LA CAMARA DE COMERCIO DE LA EQUIDAD</w:t>
      </w:r>
    </w:p>
    <w:p w14:paraId="13C2998E" w14:textId="6F76508D" w:rsidR="00192FFD" w:rsidRDefault="00192FFD" w:rsidP="0097353B">
      <w:pPr>
        <w:autoSpaceDE w:val="0"/>
        <w:autoSpaceDN w:val="0"/>
        <w:adjustRightInd w:val="0"/>
        <w:jc w:val="both"/>
        <w:rPr>
          <w:rFonts w:ascii="Century Gothic" w:eastAsia="Calibri" w:hAnsi="Century Gothic" w:cs="Arial"/>
          <w:b/>
          <w:bCs/>
          <w:sz w:val="22"/>
          <w:szCs w:val="22"/>
        </w:rPr>
      </w:pPr>
      <w:r>
        <w:rPr>
          <w:rFonts w:ascii="Century Gothic" w:eastAsia="Calibri" w:hAnsi="Century Gothic" w:cs="Arial"/>
          <w:b/>
          <w:bCs/>
          <w:sz w:val="22"/>
          <w:szCs w:val="22"/>
        </w:rPr>
        <w:t>PANTALLAZO ENVIADO POR SOAT</w:t>
      </w:r>
    </w:p>
    <w:p w14:paraId="71D70E3F" w14:textId="124B32A1" w:rsidR="00192FFD" w:rsidRPr="00136831" w:rsidRDefault="00192FFD" w:rsidP="0097353B">
      <w:pPr>
        <w:autoSpaceDE w:val="0"/>
        <w:autoSpaceDN w:val="0"/>
        <w:adjustRightInd w:val="0"/>
        <w:jc w:val="both"/>
        <w:rPr>
          <w:rFonts w:ascii="Century Gothic" w:eastAsia="Calibri" w:hAnsi="Century Gothic" w:cs="Arial"/>
          <w:b/>
          <w:bCs/>
          <w:sz w:val="22"/>
          <w:szCs w:val="22"/>
        </w:rPr>
      </w:pPr>
      <w:r>
        <w:rPr>
          <w:noProof/>
        </w:rPr>
        <w:drawing>
          <wp:inline distT="0" distB="0" distL="0" distR="0" wp14:anchorId="6973F3EC" wp14:editId="0428EBDD">
            <wp:extent cx="5612130" cy="3917950"/>
            <wp:effectExtent l="0" t="0" r="7620" b="6350"/>
            <wp:docPr id="13242054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612130" cy="3917950"/>
                    </a:xfrm>
                    <a:prstGeom prst="rect">
                      <a:avLst/>
                    </a:prstGeom>
                    <a:noFill/>
                    <a:ln>
                      <a:noFill/>
                    </a:ln>
                  </pic:spPr>
                </pic:pic>
              </a:graphicData>
            </a:graphic>
          </wp:inline>
        </w:drawing>
      </w:r>
    </w:p>
    <w:p w14:paraId="47A896E8" w14:textId="77777777" w:rsidR="0097353B" w:rsidRPr="00BA1E5F" w:rsidRDefault="0097353B" w:rsidP="00F67EF8">
      <w:pPr>
        <w:spacing w:line="276" w:lineRule="auto"/>
        <w:jc w:val="both"/>
        <w:rPr>
          <w:rFonts w:ascii="Century Gothic" w:hAnsi="Century Gothic"/>
          <w:sz w:val="22"/>
          <w:szCs w:val="22"/>
        </w:rPr>
      </w:pP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4969F7A1" w:rsidR="00F67EF8" w:rsidRPr="00BA1E5F" w:rsidRDefault="00E50A39" w:rsidP="00F67EF8">
            <w:pPr>
              <w:spacing w:line="276" w:lineRule="auto"/>
              <w:jc w:val="both"/>
              <w:rPr>
                <w:rFonts w:ascii="Century Gothic" w:hAnsi="Century Gothic"/>
                <w:sz w:val="22"/>
                <w:szCs w:val="22"/>
              </w:rPr>
            </w:pPr>
            <w:r>
              <w:rPr>
                <w:rFonts w:ascii="Century Gothic" w:hAnsi="Century Gothic"/>
                <w:sz w:val="22"/>
                <w:szCs w:val="22"/>
              </w:rPr>
              <w:t>1</w:t>
            </w:r>
            <w:r w:rsidR="00E540D4">
              <w:rPr>
                <w:rFonts w:ascii="Century Gothic" w:hAnsi="Century Gothic"/>
                <w:sz w:val="22"/>
                <w:szCs w:val="22"/>
              </w:rPr>
              <w:t>8</w:t>
            </w:r>
            <w:r>
              <w:rPr>
                <w:rFonts w:ascii="Century Gothic" w:hAnsi="Century Gothic"/>
                <w:sz w:val="22"/>
                <w:szCs w:val="22"/>
              </w:rPr>
              <w:t xml:space="preserve"> FEBRERO 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lastRenderedPageBreak/>
              <w:t>Tipo de abogado</w:t>
            </w:r>
          </w:p>
        </w:tc>
        <w:tc>
          <w:tcPr>
            <w:tcW w:w="5670" w:type="dxa"/>
          </w:tcPr>
          <w:p w14:paraId="06C25C40" w14:textId="71BD4D6D" w:rsidR="00F67EF8" w:rsidRPr="00BA1E5F" w:rsidRDefault="00E50A39" w:rsidP="00F67EF8">
            <w:pPr>
              <w:spacing w:line="276" w:lineRule="auto"/>
              <w:jc w:val="both"/>
              <w:rPr>
                <w:rFonts w:ascii="Century Gothic" w:hAnsi="Century Gothic"/>
                <w:sz w:val="22"/>
                <w:szCs w:val="22"/>
              </w:rPr>
            </w:pPr>
            <w:r>
              <w:rPr>
                <w:rFonts w:ascii="Century Gothic" w:hAnsi="Century Gothic"/>
                <w:sz w:val="22"/>
                <w:szCs w:val="22"/>
              </w:rPr>
              <w:t>INTERNO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563796D1" w:rsidR="00F67EF8" w:rsidRPr="00BA1E5F" w:rsidRDefault="00E50A39" w:rsidP="00F67EF8">
            <w:pPr>
              <w:spacing w:line="276" w:lineRule="auto"/>
              <w:jc w:val="both"/>
              <w:rPr>
                <w:rFonts w:ascii="Century Gothic" w:hAnsi="Century Gothic"/>
                <w:sz w:val="22"/>
                <w:szCs w:val="22"/>
              </w:rPr>
            </w:pPr>
            <w:r>
              <w:rPr>
                <w:rFonts w:ascii="Century Gothic" w:hAnsi="Century Gothic"/>
                <w:sz w:val="22"/>
                <w:szCs w:val="22"/>
              </w:rPr>
              <w:t>LA EQUIDAD SEGUROS GENERALES 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35C11DD1" w:rsidR="00F67EF8" w:rsidRPr="00BA1E5F" w:rsidRDefault="005D6741" w:rsidP="00F67EF8">
            <w:pPr>
              <w:spacing w:line="276" w:lineRule="auto"/>
              <w:jc w:val="both"/>
              <w:rPr>
                <w:rFonts w:ascii="Century Gothic" w:hAnsi="Century Gothic"/>
                <w:sz w:val="22"/>
                <w:szCs w:val="22"/>
              </w:rPr>
            </w:pPr>
            <w:r>
              <w:rPr>
                <w:rFonts w:ascii="Century Gothic" w:hAnsi="Century Gothic"/>
                <w:sz w:val="22"/>
                <w:szCs w:val="22"/>
              </w:rPr>
              <w:t>10854</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425E8724" w14:textId="77777777" w:rsidR="0097353B" w:rsidRPr="00E11C65" w:rsidRDefault="0097353B" w:rsidP="0097353B">
            <w:pPr>
              <w:autoSpaceDE w:val="0"/>
              <w:autoSpaceDN w:val="0"/>
              <w:adjustRightInd w:val="0"/>
              <w:jc w:val="both"/>
              <w:rPr>
                <w:rFonts w:ascii="Century Gothic" w:eastAsia="Calibri" w:hAnsi="Century Gothic" w:cs="Arial"/>
                <w:sz w:val="22"/>
                <w:szCs w:val="22"/>
              </w:rPr>
            </w:pPr>
            <w:r w:rsidRPr="00E11C65">
              <w:rPr>
                <w:rFonts w:ascii="Century Gothic" w:eastAsia="Calibri" w:hAnsi="Century Gothic" w:cs="Arial"/>
                <w:sz w:val="22"/>
                <w:szCs w:val="22"/>
              </w:rPr>
              <w:t xml:space="preserve">JUEZ TERCERO CIVIL MUNICIPAL DE SINCELEJO - SUCRE. </w:t>
            </w:r>
          </w:p>
          <w:p w14:paraId="7DD6339C" w14:textId="77777777" w:rsidR="00F67EF8" w:rsidRPr="00BA1E5F" w:rsidRDefault="00F67EF8" w:rsidP="00F67EF8">
            <w:pPr>
              <w:spacing w:line="276" w:lineRule="auto"/>
              <w:jc w:val="both"/>
              <w:rPr>
                <w:rFonts w:ascii="Century Gothic" w:hAnsi="Century Gothic"/>
                <w:sz w:val="22"/>
                <w:szCs w:val="22"/>
              </w:rPr>
            </w:pP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4E1BBE3C" w:rsidR="00F67EF8" w:rsidRPr="00BA1E5F" w:rsidRDefault="00E96C28" w:rsidP="00F67EF8">
            <w:pPr>
              <w:spacing w:line="276" w:lineRule="auto"/>
              <w:jc w:val="both"/>
              <w:rPr>
                <w:rFonts w:ascii="Century Gothic" w:hAnsi="Century Gothic"/>
                <w:sz w:val="22"/>
                <w:szCs w:val="22"/>
              </w:rPr>
            </w:pPr>
            <w:r>
              <w:rPr>
                <w:rFonts w:ascii="Century Gothic" w:hAnsi="Century Gothic"/>
                <w:sz w:val="22"/>
                <w:szCs w:val="22"/>
              </w:rPr>
              <w:t>IBAGUE</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63C3263B" w:rsidR="00992368" w:rsidRPr="00BA1E5F" w:rsidRDefault="00E96C28" w:rsidP="00F67EF8">
            <w:pPr>
              <w:spacing w:line="276" w:lineRule="auto"/>
              <w:jc w:val="both"/>
              <w:rPr>
                <w:rFonts w:ascii="Century Gothic" w:hAnsi="Century Gothic"/>
                <w:sz w:val="22"/>
                <w:szCs w:val="22"/>
              </w:rPr>
            </w:pPr>
            <w:r w:rsidRPr="0021037D">
              <w:rPr>
                <w:rFonts w:ascii="Century Gothic" w:eastAsia="Calibri" w:hAnsi="Century Gothic" w:cs="Arial"/>
                <w:sz w:val="22"/>
                <w:szCs w:val="22"/>
              </w:rPr>
              <w:t>70001400300320230054400*</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3F09B13F" w:rsidR="00E23483" w:rsidRPr="00BA1E5F" w:rsidRDefault="00E23483" w:rsidP="00F67EF8">
            <w:pPr>
              <w:spacing w:line="276" w:lineRule="auto"/>
              <w:jc w:val="both"/>
              <w:rPr>
                <w:rFonts w:ascii="Century Gothic" w:hAnsi="Century Gothic"/>
                <w:sz w:val="22"/>
                <w:szCs w:val="22"/>
              </w:rPr>
            </w:pPr>
            <w:r>
              <w:rPr>
                <w:rFonts w:ascii="Century Gothic" w:hAnsi="Century Gothic"/>
                <w:sz w:val="22"/>
                <w:szCs w:val="22"/>
              </w:rPr>
              <w:t>3 FEBRERO 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0FB45C09" w:rsidR="00992368" w:rsidRPr="00BA1E5F" w:rsidRDefault="00E23483" w:rsidP="00F67EF8">
            <w:pPr>
              <w:spacing w:line="276" w:lineRule="auto"/>
              <w:jc w:val="both"/>
              <w:rPr>
                <w:rFonts w:ascii="Century Gothic" w:hAnsi="Century Gothic"/>
                <w:sz w:val="22"/>
                <w:szCs w:val="22"/>
              </w:rPr>
            </w:pPr>
            <w:r>
              <w:rPr>
                <w:rFonts w:ascii="Century Gothic" w:hAnsi="Century Gothic"/>
                <w:sz w:val="22"/>
                <w:szCs w:val="22"/>
              </w:rPr>
              <w:t>3 MARZO 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285181BA" w14:textId="2F9D74AD" w:rsidR="00B2787D" w:rsidRPr="00BA1E5F" w:rsidRDefault="00296066" w:rsidP="00136831">
            <w:pPr>
              <w:spacing w:line="276" w:lineRule="auto"/>
              <w:rPr>
                <w:rFonts w:ascii="Century Gothic" w:hAnsi="Century Gothic"/>
                <w:sz w:val="22"/>
                <w:szCs w:val="22"/>
              </w:rPr>
            </w:pPr>
            <w:r>
              <w:rPr>
                <w:rFonts w:ascii="Century Gothic" w:hAnsi="Century Gothic"/>
                <w:sz w:val="22"/>
                <w:szCs w:val="22"/>
              </w:rPr>
              <w:t>Oc</w:t>
            </w:r>
            <w:r w:rsidR="00FD31A9">
              <w:rPr>
                <w:rFonts w:ascii="Century Gothic" w:hAnsi="Century Gothic"/>
                <w:sz w:val="22"/>
                <w:szCs w:val="22"/>
              </w:rPr>
              <w:t xml:space="preserve">urre un accidente el día 30 octubre de 2022, entre el conductor NOBER CIPRIANO FLOREZ de la moto de placa DKD94G asegurada en la equidad, de propiedad de la señora YESMITH PAOLA SOLANO, y a causa del accidente falleció el señor </w:t>
            </w:r>
            <w:r w:rsidR="00FD31A9" w:rsidRPr="00696965">
              <w:rPr>
                <w:rFonts w:ascii="Century Gothic" w:hAnsi="Century Gothic"/>
                <w:sz w:val="22"/>
                <w:szCs w:val="22"/>
              </w:rPr>
              <w:t>ANGEL MARIA MORENO COELLO Q.E.P.D</w:t>
            </w:r>
            <w:r w:rsidR="00FD31A9">
              <w:rPr>
                <w:rFonts w:ascii="Century Gothic" w:hAnsi="Century Gothic"/>
                <w:sz w:val="22"/>
                <w:szCs w:val="22"/>
              </w:rPr>
              <w:t xml:space="preserve"> </w:t>
            </w:r>
            <w:r w:rsidR="00927532">
              <w:rPr>
                <w:rFonts w:ascii="Century Gothic" w:hAnsi="Century Gothic"/>
                <w:sz w:val="22"/>
                <w:szCs w:val="22"/>
              </w:rPr>
              <w:t>qui</w:t>
            </w:r>
            <w:r w:rsidR="00D54E0C">
              <w:rPr>
                <w:rFonts w:ascii="Century Gothic" w:hAnsi="Century Gothic"/>
                <w:sz w:val="22"/>
                <w:szCs w:val="22"/>
              </w:rPr>
              <w:t>e</w:t>
            </w:r>
            <w:r w:rsidR="00927532">
              <w:rPr>
                <w:rFonts w:ascii="Century Gothic" w:hAnsi="Century Gothic"/>
                <w:sz w:val="22"/>
                <w:szCs w:val="22"/>
              </w:rPr>
              <w:t xml:space="preserve">n iba de peatón </w:t>
            </w:r>
            <w:r w:rsidR="00FD31A9">
              <w:rPr>
                <w:rFonts w:ascii="Century Gothic" w:hAnsi="Century Gothic"/>
                <w:sz w:val="22"/>
                <w:szCs w:val="22"/>
              </w:rPr>
              <w:t xml:space="preserve">y reclamo en LA EQUIDAD SEGUROS la señora </w:t>
            </w:r>
            <w:r w:rsidR="00E540D4">
              <w:rPr>
                <w:rFonts w:ascii="Century Gothic" w:hAnsi="Century Gothic"/>
                <w:sz w:val="22"/>
                <w:szCs w:val="22"/>
              </w:rPr>
              <w:t>FRANCIA MORENO (</w:t>
            </w:r>
            <w:proofErr w:type="spellStart"/>
            <w:r w:rsidR="00E540D4">
              <w:rPr>
                <w:rFonts w:ascii="Century Gothic" w:hAnsi="Century Gothic"/>
                <w:sz w:val="22"/>
                <w:szCs w:val="22"/>
              </w:rPr>
              <w:t>q.e.p.d</w:t>
            </w:r>
            <w:proofErr w:type="spellEnd"/>
            <w:r w:rsidR="00E540D4">
              <w:rPr>
                <w:rFonts w:ascii="Century Gothic" w:hAnsi="Century Gothic"/>
                <w:sz w:val="22"/>
                <w:szCs w:val="22"/>
              </w:rPr>
              <w:t xml:space="preserve">) </w:t>
            </w:r>
            <w:r w:rsidR="00D707AF">
              <w:rPr>
                <w:rFonts w:ascii="Century Gothic" w:hAnsi="Century Gothic"/>
                <w:sz w:val="22"/>
                <w:szCs w:val="22"/>
              </w:rPr>
              <w:t>a quien se le solcito documentos que a</w:t>
            </w:r>
            <w:r w:rsidR="00E540D4">
              <w:rPr>
                <w:rFonts w:ascii="Century Gothic" w:hAnsi="Century Gothic"/>
                <w:sz w:val="22"/>
                <w:szCs w:val="22"/>
              </w:rPr>
              <w:t xml:space="preserve"> </w:t>
            </w:r>
            <w:r w:rsidR="00D707AF">
              <w:rPr>
                <w:rFonts w:ascii="Century Gothic" w:hAnsi="Century Gothic"/>
                <w:sz w:val="22"/>
                <w:szCs w:val="22"/>
              </w:rPr>
              <w:t xml:space="preserve">la fecha no aporto, a su vez </w:t>
            </w:r>
            <w:r w:rsidR="00E22A5F">
              <w:rPr>
                <w:rFonts w:ascii="Century Gothic" w:hAnsi="Century Gothic"/>
                <w:sz w:val="22"/>
                <w:szCs w:val="22"/>
              </w:rPr>
              <w:t xml:space="preserve">esta señora falleció y </w:t>
            </w:r>
            <w:r w:rsidR="00136831">
              <w:rPr>
                <w:rFonts w:ascii="Century Gothic" w:hAnsi="Century Gothic"/>
                <w:sz w:val="22"/>
                <w:szCs w:val="22"/>
              </w:rPr>
              <w:t>posteriormente</w:t>
            </w:r>
            <w:r w:rsidR="00E22A5F">
              <w:rPr>
                <w:rFonts w:ascii="Century Gothic" w:hAnsi="Century Gothic"/>
                <w:sz w:val="22"/>
                <w:szCs w:val="22"/>
              </w:rPr>
              <w:t xml:space="preserve"> su hijo el aquí </w:t>
            </w:r>
            <w:r w:rsidR="00136831">
              <w:rPr>
                <w:rFonts w:ascii="Century Gothic" w:hAnsi="Century Gothic"/>
                <w:sz w:val="22"/>
                <w:szCs w:val="22"/>
              </w:rPr>
              <w:t>demandante</w:t>
            </w:r>
            <w:r w:rsidR="00E22A5F">
              <w:rPr>
                <w:rFonts w:ascii="Century Gothic" w:hAnsi="Century Gothic"/>
                <w:sz w:val="22"/>
                <w:szCs w:val="22"/>
              </w:rPr>
              <w:t xml:space="preserve"> </w:t>
            </w:r>
            <w:r w:rsidR="00F30AF0">
              <w:rPr>
                <w:rFonts w:ascii="Century Gothic" w:hAnsi="Century Gothic"/>
                <w:sz w:val="22"/>
                <w:szCs w:val="22"/>
              </w:rPr>
              <w:t xml:space="preserve">EMIR ANTONIO CONTRERAS MORENO </w:t>
            </w:r>
            <w:r w:rsidR="00E22A5F">
              <w:rPr>
                <w:rFonts w:ascii="Century Gothic" w:hAnsi="Century Gothic"/>
                <w:sz w:val="22"/>
                <w:szCs w:val="22"/>
              </w:rPr>
              <w:t xml:space="preserve">decide demandar por el pago del </w:t>
            </w:r>
            <w:proofErr w:type="spellStart"/>
            <w:r w:rsidR="00E22A5F">
              <w:rPr>
                <w:rFonts w:ascii="Century Gothic" w:hAnsi="Century Gothic"/>
                <w:sz w:val="22"/>
                <w:szCs w:val="22"/>
              </w:rPr>
              <w:t>soat</w:t>
            </w:r>
            <w:proofErr w:type="spellEnd"/>
            <w:r w:rsidR="00E22A5F">
              <w:rPr>
                <w:rFonts w:ascii="Century Gothic" w:hAnsi="Century Gothic"/>
                <w:sz w:val="22"/>
                <w:szCs w:val="22"/>
              </w:rPr>
              <w:t xml:space="preserve"> de su </w:t>
            </w:r>
            <w:r w:rsidR="00136831">
              <w:rPr>
                <w:rFonts w:ascii="Century Gothic" w:hAnsi="Century Gothic"/>
                <w:sz w:val="22"/>
                <w:szCs w:val="22"/>
              </w:rPr>
              <w:t>tío</w:t>
            </w:r>
            <w:r w:rsidR="00E22A5F">
              <w:rPr>
                <w:rFonts w:ascii="Century Gothic" w:hAnsi="Century Gothic"/>
                <w:sz w:val="22"/>
                <w:szCs w:val="22"/>
              </w:rPr>
              <w:t xml:space="preserve"> </w:t>
            </w:r>
            <w:r w:rsidR="00E540D4">
              <w:rPr>
                <w:rFonts w:ascii="Century Gothic" w:hAnsi="Century Gothic"/>
                <w:sz w:val="22"/>
                <w:szCs w:val="22"/>
              </w:rPr>
              <w:t>ANGEL MARIA MORENO (q..</w:t>
            </w:r>
            <w:proofErr w:type="spellStart"/>
            <w:r w:rsidR="00E540D4">
              <w:rPr>
                <w:rFonts w:ascii="Century Gothic" w:hAnsi="Century Gothic"/>
                <w:sz w:val="22"/>
                <w:szCs w:val="22"/>
              </w:rPr>
              <w:t>ep.d</w:t>
            </w:r>
            <w:proofErr w:type="spellEnd"/>
            <w:r w:rsidR="00E540D4">
              <w:rPr>
                <w:rFonts w:ascii="Century Gothic" w:hAnsi="Century Gothic"/>
                <w:sz w:val="22"/>
                <w:szCs w:val="22"/>
              </w:rPr>
              <w:t>)</w:t>
            </w: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09D96C9B" w14:textId="77777777" w:rsidR="00696965" w:rsidRDefault="00696965" w:rsidP="00696965">
            <w:pPr>
              <w:spacing w:line="276" w:lineRule="auto"/>
              <w:jc w:val="both"/>
              <w:rPr>
                <w:rFonts w:ascii="Century Gothic" w:hAnsi="Century Gothic"/>
                <w:sz w:val="22"/>
                <w:szCs w:val="22"/>
              </w:rPr>
            </w:pPr>
            <w:bookmarkStart w:id="0" w:name="_Hlk190355544"/>
            <w:r w:rsidRPr="00696965">
              <w:rPr>
                <w:rFonts w:ascii="Century Gothic" w:hAnsi="Century Gothic"/>
                <w:b/>
                <w:bCs/>
                <w:sz w:val="22"/>
                <w:szCs w:val="22"/>
              </w:rPr>
              <w:t>PRIMERA:</w:t>
            </w:r>
            <w:r w:rsidRPr="00696965">
              <w:rPr>
                <w:rFonts w:ascii="Century Gothic" w:hAnsi="Century Gothic"/>
                <w:sz w:val="22"/>
                <w:szCs w:val="22"/>
              </w:rPr>
              <w:t xml:space="preserve"> Declárese que NOVER CIPRIAN FLOREZ, YESMITH PAOLA SOLANO CIPRIAN y la Aseguradora EQUIDAD SEGUROS S.A, son</w:t>
            </w:r>
            <w:r>
              <w:rPr>
                <w:rFonts w:ascii="Century Gothic" w:hAnsi="Century Gothic"/>
                <w:sz w:val="22"/>
                <w:szCs w:val="22"/>
              </w:rPr>
              <w:t xml:space="preserve"> </w:t>
            </w:r>
            <w:r w:rsidRPr="00696965">
              <w:rPr>
                <w:rFonts w:ascii="Century Gothic" w:hAnsi="Century Gothic"/>
                <w:sz w:val="22"/>
                <w:szCs w:val="22"/>
              </w:rPr>
              <w:t xml:space="preserve">responsables solidariamente en la modalidad de culpa por el fallecimiento de ANGEL MARIA MORENO COELLO Q.E.P.D, el vehículo de placas DKD - 94G, al momento del siniestro se encontraba amparado por una Póliza de Seguros con Vigencia hasta el 31 de marzo de 2023 de la aseguradora EQUIDAD SEGUROS </w:t>
            </w:r>
          </w:p>
          <w:p w14:paraId="3C257994" w14:textId="77777777" w:rsidR="00696965" w:rsidRDefault="00696965" w:rsidP="00696965">
            <w:pPr>
              <w:spacing w:line="276" w:lineRule="auto"/>
              <w:jc w:val="both"/>
              <w:rPr>
                <w:rFonts w:ascii="Century Gothic" w:hAnsi="Century Gothic"/>
                <w:sz w:val="22"/>
                <w:szCs w:val="22"/>
              </w:rPr>
            </w:pPr>
            <w:r w:rsidRPr="00696965">
              <w:rPr>
                <w:rFonts w:ascii="Century Gothic" w:hAnsi="Century Gothic"/>
                <w:sz w:val="22"/>
                <w:szCs w:val="22"/>
              </w:rPr>
              <w:t xml:space="preserve">Como consecuencia de lo anterior se le condenará a favor del demandante y a título de indemnización de los perjuicios morales y materiales causados en las sumas que se ESTIMEN junto con los intereses moratorios a la tasa más alta vigente, exigible a partir de la fecha en que quede en firme la providencia que lo establezca. </w:t>
            </w:r>
          </w:p>
          <w:p w14:paraId="61181DC2" w14:textId="292D94FE" w:rsidR="00696965" w:rsidRDefault="00696965" w:rsidP="00696965">
            <w:pPr>
              <w:spacing w:line="276" w:lineRule="auto"/>
              <w:jc w:val="both"/>
              <w:rPr>
                <w:rFonts w:ascii="Century Gothic" w:hAnsi="Century Gothic"/>
                <w:sz w:val="22"/>
                <w:szCs w:val="22"/>
              </w:rPr>
            </w:pPr>
            <w:r w:rsidRPr="00696965">
              <w:rPr>
                <w:rFonts w:ascii="Century Gothic" w:hAnsi="Century Gothic"/>
                <w:b/>
                <w:bCs/>
                <w:sz w:val="22"/>
                <w:szCs w:val="22"/>
              </w:rPr>
              <w:t>SEGUNDA:</w:t>
            </w:r>
            <w:r w:rsidRPr="00696965">
              <w:rPr>
                <w:rFonts w:ascii="Century Gothic" w:hAnsi="Century Gothic"/>
                <w:sz w:val="22"/>
                <w:szCs w:val="22"/>
              </w:rPr>
              <w:t xml:space="preserve"> condénese a los </w:t>
            </w:r>
            <w:r>
              <w:rPr>
                <w:rFonts w:ascii="Century Gothic" w:hAnsi="Century Gothic"/>
                <w:sz w:val="22"/>
                <w:szCs w:val="22"/>
              </w:rPr>
              <w:t>Demandados</w:t>
            </w:r>
            <w:r w:rsidRPr="00696965">
              <w:rPr>
                <w:rFonts w:ascii="Century Gothic" w:hAnsi="Century Gothic"/>
                <w:sz w:val="22"/>
                <w:szCs w:val="22"/>
              </w:rPr>
              <w:t xml:space="preserve"> a pagar solidariamente por concepto de perjuicios materiales, DAÑO EMERGENTE: la correspondiente indemnización por muerte en accidente de tránsito donde falleció ANGEL MARIA MORENO COELLO Q.E.P.D. por la suma de VEINTICINCO MILLONES DE PESOS M/CTE. $25.000.000. </w:t>
            </w:r>
            <w:r>
              <w:rPr>
                <w:rFonts w:ascii="Century Gothic" w:hAnsi="Century Gothic"/>
                <w:sz w:val="22"/>
                <w:szCs w:val="22"/>
              </w:rPr>
              <w:t>indexado.</w:t>
            </w:r>
          </w:p>
          <w:p w14:paraId="0F73A1DD" w14:textId="71CEDB00" w:rsidR="00FD53B3" w:rsidRDefault="00696965" w:rsidP="00696965">
            <w:pPr>
              <w:spacing w:line="276" w:lineRule="auto"/>
              <w:jc w:val="both"/>
              <w:rPr>
                <w:rFonts w:ascii="Century Gothic" w:hAnsi="Century Gothic"/>
                <w:sz w:val="22"/>
                <w:szCs w:val="22"/>
              </w:rPr>
            </w:pPr>
            <w:r w:rsidRPr="00696965">
              <w:rPr>
                <w:rFonts w:ascii="Century Gothic" w:hAnsi="Century Gothic"/>
                <w:b/>
                <w:bCs/>
                <w:sz w:val="22"/>
                <w:szCs w:val="22"/>
              </w:rPr>
              <w:lastRenderedPageBreak/>
              <w:t>TERCERA:</w:t>
            </w:r>
            <w:r w:rsidRPr="00696965">
              <w:rPr>
                <w:rFonts w:ascii="Century Gothic" w:hAnsi="Century Gothic"/>
                <w:sz w:val="22"/>
                <w:szCs w:val="22"/>
              </w:rPr>
              <w:t xml:space="preserve"> condénese a los </w:t>
            </w:r>
            <w:r>
              <w:rPr>
                <w:rFonts w:ascii="Century Gothic" w:hAnsi="Century Gothic"/>
                <w:sz w:val="22"/>
                <w:szCs w:val="22"/>
              </w:rPr>
              <w:t xml:space="preserve">demandados </w:t>
            </w:r>
            <w:r w:rsidRPr="00696965">
              <w:rPr>
                <w:rFonts w:ascii="Century Gothic" w:hAnsi="Century Gothic"/>
                <w:sz w:val="22"/>
                <w:szCs w:val="22"/>
              </w:rPr>
              <w:t xml:space="preserve">por concepto de perjuicios morales, </w:t>
            </w:r>
            <w:r>
              <w:rPr>
                <w:rFonts w:ascii="Century Gothic" w:hAnsi="Century Gothic"/>
                <w:sz w:val="22"/>
                <w:szCs w:val="22"/>
              </w:rPr>
              <w:t xml:space="preserve">por </w:t>
            </w:r>
            <w:r w:rsidRPr="00696965">
              <w:rPr>
                <w:rFonts w:ascii="Century Gothic" w:hAnsi="Century Gothic"/>
                <w:sz w:val="22"/>
                <w:szCs w:val="22"/>
              </w:rPr>
              <w:t>la afectación que le dejo el fallecimiento de su tío el señor ANGEL MARIA MORENO COELLO Q.E.P.D. y el de su señora madre FRANCIA ISABEL MORENO QUIROZ Q.E.P.D., 100 SMLMV</w:t>
            </w:r>
          </w:p>
          <w:p w14:paraId="77C06868" w14:textId="752FC85E" w:rsidR="00FD53B3" w:rsidRPr="00BA1E5F" w:rsidRDefault="00696965" w:rsidP="00696965">
            <w:pPr>
              <w:spacing w:line="276" w:lineRule="auto"/>
              <w:jc w:val="both"/>
              <w:rPr>
                <w:rFonts w:ascii="Century Gothic" w:hAnsi="Century Gothic"/>
                <w:sz w:val="22"/>
                <w:szCs w:val="22"/>
              </w:rPr>
            </w:pPr>
            <w:r w:rsidRPr="00696965">
              <w:rPr>
                <w:rFonts w:ascii="Century Gothic" w:hAnsi="Century Gothic"/>
                <w:b/>
                <w:bCs/>
                <w:sz w:val="22"/>
                <w:szCs w:val="22"/>
              </w:rPr>
              <w:t>COMPETENCIA Y CUANTÍA</w:t>
            </w:r>
            <w:r w:rsidRPr="00696965">
              <w:rPr>
                <w:rFonts w:ascii="Century Gothic" w:hAnsi="Century Gothic"/>
                <w:sz w:val="22"/>
                <w:szCs w:val="22"/>
              </w:rPr>
              <w:t xml:space="preserve"> Es usted competente, señor juez, por la cuantía, la cual se estima en suma no inferior a CIENTO VEINTICINCO MILLONES DE PESOS M/CTE ($125.000.000). (Art. 25 y 28 del C.G.P.) y por la naturaleza del proceso, por el lugar donde ocurrieron los hechos</w:t>
            </w:r>
            <w:r>
              <w:rPr>
                <w:rFonts w:ascii="Century Gothic" w:hAnsi="Century Gothic"/>
                <w:sz w:val="22"/>
                <w:szCs w:val="22"/>
              </w:rPr>
              <w:t>.</w:t>
            </w:r>
            <w:bookmarkEnd w:id="0"/>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4CD52EEB"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696965">
              <w:rPr>
                <w:rFonts w:ascii="Century Gothic" w:hAnsi="Century Gothic"/>
                <w:sz w:val="22"/>
                <w:szCs w:val="22"/>
              </w:rPr>
              <w:t>125.000.000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2E05955B"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696965">
              <w:rPr>
                <w:rFonts w:ascii="Century Gothic" w:hAnsi="Century Gothic"/>
                <w:sz w:val="22"/>
                <w:szCs w:val="22"/>
              </w:rPr>
              <w:t>25.000.000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2C6F38" w14:paraId="77F9F71B" w14:textId="77777777" w:rsidTr="0095378E">
        <w:trPr>
          <w:trHeight w:val="285"/>
        </w:trPr>
        <w:tc>
          <w:tcPr>
            <w:tcW w:w="10191" w:type="dxa"/>
            <w:shd w:val="clear" w:color="auto" w:fill="C5E0B3" w:themeFill="accent6" w:themeFillTint="66"/>
            <w:vAlign w:val="center"/>
          </w:tcPr>
          <w:p w14:paraId="10E33877" w14:textId="0E982702" w:rsidR="00E802BC" w:rsidRPr="002C6F38" w:rsidRDefault="00E802BC" w:rsidP="00E802BC">
            <w:pPr>
              <w:spacing w:line="276" w:lineRule="auto"/>
              <w:jc w:val="center"/>
              <w:rPr>
                <w:rFonts w:ascii="Century Gothic" w:hAnsi="Century Gothic"/>
                <w:sz w:val="22"/>
                <w:szCs w:val="22"/>
              </w:rPr>
            </w:pPr>
            <w:r w:rsidRPr="002C6F38">
              <w:rPr>
                <w:rFonts w:ascii="Century Gothic" w:hAnsi="Century Gothic"/>
                <w:b/>
                <w:bCs/>
                <w:sz w:val="22"/>
                <w:szCs w:val="22"/>
              </w:rPr>
              <w:t>Liquidación de las pretensiones objetivadas</w:t>
            </w:r>
          </w:p>
        </w:tc>
      </w:tr>
    </w:tbl>
    <w:p w14:paraId="7273C5A1" w14:textId="137B727B" w:rsidR="0095378E" w:rsidRPr="002C6F38" w:rsidRDefault="002C6F38">
      <w:pPr>
        <w:rPr>
          <w:rFonts w:ascii="Century Gothic" w:hAnsi="Century Gothic"/>
          <w:sz w:val="22"/>
          <w:szCs w:val="22"/>
        </w:rPr>
      </w:pPr>
      <w:r w:rsidRPr="002C6F38">
        <w:rPr>
          <w:rFonts w:ascii="Century Gothic" w:hAnsi="Century Gothic"/>
          <w:sz w:val="22"/>
          <w:szCs w:val="22"/>
        </w:rPr>
        <w:t xml:space="preserve">$25.000.000 valor asegurado por muerte </w:t>
      </w:r>
      <w:proofErr w:type="spellStart"/>
      <w:r w:rsidRPr="002C6F38">
        <w:rPr>
          <w:rFonts w:ascii="Century Gothic" w:hAnsi="Century Gothic"/>
          <w:sz w:val="22"/>
          <w:szCs w:val="22"/>
        </w:rPr>
        <w:t>soat</w:t>
      </w:r>
      <w:proofErr w:type="spellEnd"/>
      <w:r w:rsidRPr="002C6F38">
        <w:rPr>
          <w:rFonts w:ascii="Century Gothic" w:hAnsi="Century Gothic"/>
          <w:sz w:val="22"/>
          <w:szCs w:val="22"/>
        </w:rPr>
        <w:t xml:space="preserve"> </w:t>
      </w:r>
    </w:p>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3425A2">
        <w:trPr>
          <w:trHeight w:val="401"/>
        </w:trPr>
        <w:tc>
          <w:tcPr>
            <w:tcW w:w="10207" w:type="dxa"/>
            <w:shd w:val="clear" w:color="auto" w:fill="C5E0B3" w:themeFill="accent6" w:themeFillTint="66"/>
            <w:vAlign w:val="center"/>
          </w:tcPr>
          <w:p w14:paraId="74B408D2" w14:textId="77777777" w:rsidR="003B7F1A" w:rsidRDefault="003B7F1A" w:rsidP="003B7F1A">
            <w:pPr>
              <w:spacing w:line="276" w:lineRule="auto"/>
              <w:jc w:val="center"/>
              <w:rPr>
                <w:rFonts w:ascii="Century Gothic" w:hAnsi="Century Gothic"/>
                <w:b/>
                <w:bCs/>
                <w:sz w:val="22"/>
                <w:szCs w:val="22"/>
              </w:rPr>
            </w:pPr>
            <w:r w:rsidRPr="00BA1E5F">
              <w:rPr>
                <w:rFonts w:ascii="Century Gothic" w:hAnsi="Century Gothic"/>
                <w:b/>
                <w:bCs/>
                <w:sz w:val="22"/>
                <w:szCs w:val="22"/>
              </w:rPr>
              <w:t>Excepciones</w:t>
            </w:r>
          </w:p>
          <w:p w14:paraId="1D954B81" w14:textId="77777777" w:rsidR="00CC1BB5" w:rsidRPr="00CC1BB5" w:rsidRDefault="00CC1BB5" w:rsidP="00CC1BB5">
            <w:pPr>
              <w:numPr>
                <w:ilvl w:val="0"/>
                <w:numId w:val="1"/>
              </w:numPr>
              <w:autoSpaceDE w:val="0"/>
              <w:autoSpaceDN w:val="0"/>
              <w:adjustRightInd w:val="0"/>
              <w:jc w:val="both"/>
              <w:rPr>
                <w:rFonts w:ascii="Century Gothic" w:eastAsia="Calibri" w:hAnsi="Century Gothic" w:cs="Arial"/>
                <w:bCs/>
                <w:sz w:val="22"/>
                <w:szCs w:val="22"/>
                <w:lang w:val="es-CO"/>
              </w:rPr>
            </w:pPr>
            <w:r w:rsidRPr="00CC1BB5">
              <w:rPr>
                <w:rFonts w:ascii="Century Gothic" w:eastAsia="Calibri" w:hAnsi="Century Gothic" w:cs="Arial"/>
                <w:bCs/>
                <w:sz w:val="22"/>
                <w:szCs w:val="22"/>
                <w:lang w:val="es-CO"/>
              </w:rPr>
              <w:t xml:space="preserve">FALTA DE REQUISITOS PARA ACCEDER AL PAGO DEL SOAT POR EL AMPARO DE MUERTE POR PARTE DEL AQUÍ DEMANDANTE EMIR ANTONIO CONTRERAS MORENO INCUMPLIENDO ASI EL </w:t>
            </w:r>
            <w:r w:rsidRPr="00CC1BB5">
              <w:rPr>
                <w:rFonts w:ascii="Century Gothic" w:eastAsia="Calibri" w:hAnsi="Century Gothic" w:cs="Arial"/>
                <w:bCs/>
                <w:sz w:val="22"/>
                <w:szCs w:val="22"/>
              </w:rPr>
              <w:t>28 DEL DECRETO 56 DEL 2015.</w:t>
            </w:r>
          </w:p>
          <w:p w14:paraId="15244E96" w14:textId="77777777" w:rsidR="00255BA8" w:rsidRPr="00356661" w:rsidRDefault="00255BA8" w:rsidP="00255BA8">
            <w:pPr>
              <w:numPr>
                <w:ilvl w:val="0"/>
                <w:numId w:val="1"/>
              </w:numPr>
              <w:autoSpaceDE w:val="0"/>
              <w:autoSpaceDN w:val="0"/>
              <w:adjustRightInd w:val="0"/>
              <w:jc w:val="both"/>
              <w:rPr>
                <w:rFonts w:ascii="Century Gothic" w:eastAsia="Calibri" w:hAnsi="Century Gothic" w:cs="Arial"/>
                <w:bCs/>
                <w:sz w:val="22"/>
                <w:szCs w:val="22"/>
                <w:lang w:val="es-CO"/>
              </w:rPr>
            </w:pPr>
            <w:r w:rsidRPr="00356661">
              <w:rPr>
                <w:rFonts w:ascii="Century Gothic" w:eastAsia="Calibri" w:hAnsi="Century Gothic" w:cs="Arial"/>
                <w:bCs/>
                <w:sz w:val="22"/>
                <w:szCs w:val="22"/>
                <w:lang w:val="es-CO"/>
              </w:rPr>
              <w:t>FALTA LETIGIMACION COMO HEREDERO POR PARTE DEL DEMANDANTE: EMIR ANTONIO CONTRERAS MORENO</w:t>
            </w:r>
          </w:p>
          <w:p w14:paraId="2579A5B9" w14:textId="77777777" w:rsidR="00F714B9" w:rsidRDefault="00F714B9" w:rsidP="00F714B9">
            <w:pPr>
              <w:numPr>
                <w:ilvl w:val="0"/>
                <w:numId w:val="1"/>
              </w:numPr>
              <w:autoSpaceDE w:val="0"/>
              <w:autoSpaceDN w:val="0"/>
              <w:adjustRightInd w:val="0"/>
              <w:jc w:val="both"/>
              <w:rPr>
                <w:rFonts w:ascii="Century Gothic" w:eastAsia="Calibri" w:hAnsi="Century Gothic" w:cs="Arial"/>
                <w:bCs/>
                <w:sz w:val="22"/>
                <w:szCs w:val="22"/>
                <w:lang w:val="es-CO"/>
              </w:rPr>
            </w:pPr>
            <w:r w:rsidRPr="00F714B9">
              <w:rPr>
                <w:rFonts w:ascii="Century Gothic" w:eastAsia="Calibri" w:hAnsi="Century Gothic" w:cs="Arial"/>
                <w:bCs/>
                <w:sz w:val="22"/>
                <w:szCs w:val="22"/>
                <w:lang w:val="es-CO"/>
              </w:rPr>
              <w:t xml:space="preserve">NO COBERTURA DEL SOAT EXPEDIDO POR LA EQUIDAD SEGUROS GENERALES O.C. POR PERJUICIOS MORALES PRETENDIDOS POR LA PARTE ACTORA EN 100 SMMLV </w:t>
            </w:r>
          </w:p>
          <w:p w14:paraId="1D6FBE44" w14:textId="77777777" w:rsidR="00B8238E" w:rsidRPr="002F1EEA" w:rsidRDefault="00B8238E" w:rsidP="00B8238E">
            <w:pPr>
              <w:numPr>
                <w:ilvl w:val="0"/>
                <w:numId w:val="1"/>
              </w:numPr>
              <w:autoSpaceDE w:val="0"/>
              <w:autoSpaceDN w:val="0"/>
              <w:adjustRightInd w:val="0"/>
              <w:jc w:val="both"/>
              <w:rPr>
                <w:rFonts w:ascii="Century Gothic" w:eastAsia="Calibri" w:hAnsi="Century Gothic" w:cs="Arial"/>
                <w:sz w:val="22"/>
                <w:szCs w:val="22"/>
                <w:lang w:val="es-ES"/>
              </w:rPr>
            </w:pPr>
            <w:r w:rsidRPr="002F1EEA">
              <w:rPr>
                <w:rFonts w:ascii="Century Gothic" w:eastAsia="Calibri" w:hAnsi="Century Gothic" w:cs="Arial"/>
                <w:sz w:val="22"/>
                <w:szCs w:val="22"/>
                <w:lang w:val="es-ES"/>
              </w:rPr>
              <w:t>IMPROCEDENCIA DE LA AFECTACIÓN DE LA PÓLIZA SOAT EMTIDA POR LA EQUIDAD SEGUROS GENERALES O.C</w:t>
            </w:r>
          </w:p>
          <w:p w14:paraId="38C94BDA" w14:textId="61B3D5FC" w:rsidR="00B8238E" w:rsidRPr="00A83D6E" w:rsidRDefault="00044F64" w:rsidP="00A83D6E">
            <w:pPr>
              <w:numPr>
                <w:ilvl w:val="0"/>
                <w:numId w:val="1"/>
              </w:numPr>
              <w:autoSpaceDE w:val="0"/>
              <w:autoSpaceDN w:val="0"/>
              <w:adjustRightInd w:val="0"/>
              <w:jc w:val="both"/>
              <w:rPr>
                <w:rFonts w:ascii="Century Gothic" w:eastAsia="Calibri" w:hAnsi="Century Gothic" w:cs="Arial"/>
                <w:sz w:val="22"/>
                <w:szCs w:val="22"/>
              </w:rPr>
            </w:pPr>
            <w:r w:rsidRPr="002F1EEA">
              <w:rPr>
                <w:rFonts w:ascii="Century Gothic" w:eastAsia="Calibri" w:hAnsi="Century Gothic" w:cs="Arial"/>
                <w:sz w:val="22"/>
                <w:szCs w:val="22"/>
                <w:lang w:val="es-CO"/>
              </w:rPr>
              <w:t>CARGA DE LA PRUEBA</w:t>
            </w:r>
          </w:p>
          <w:p w14:paraId="2C9A0CD6" w14:textId="77777777" w:rsidR="007055BE" w:rsidRDefault="007055BE" w:rsidP="007055BE">
            <w:pPr>
              <w:numPr>
                <w:ilvl w:val="0"/>
                <w:numId w:val="1"/>
              </w:numPr>
              <w:autoSpaceDE w:val="0"/>
              <w:autoSpaceDN w:val="0"/>
              <w:adjustRightInd w:val="0"/>
              <w:jc w:val="both"/>
              <w:rPr>
                <w:rFonts w:ascii="Century Gothic" w:eastAsia="Calibri" w:hAnsi="Century Gothic" w:cs="Arial"/>
                <w:bCs/>
                <w:sz w:val="22"/>
                <w:szCs w:val="22"/>
                <w:lang w:val="es-CO"/>
              </w:rPr>
            </w:pPr>
            <w:bookmarkStart w:id="1" w:name="_Hlk132188794"/>
            <w:r w:rsidRPr="00A83D6E">
              <w:rPr>
                <w:rFonts w:ascii="Century Gothic" w:eastAsia="Calibri" w:hAnsi="Century Gothic" w:cs="Arial"/>
                <w:bCs/>
                <w:sz w:val="22"/>
                <w:szCs w:val="22"/>
                <w:lang w:val="es-CO"/>
              </w:rPr>
              <w:t>SUJECIÓN AL CONTRATO DE SEGURO CELEBRADO</w:t>
            </w:r>
          </w:p>
          <w:p w14:paraId="6711C3EF" w14:textId="3DB4DAA5" w:rsidR="000D7A50" w:rsidRPr="00EA6C3F" w:rsidRDefault="000D7A50" w:rsidP="000D7A50">
            <w:pPr>
              <w:numPr>
                <w:ilvl w:val="0"/>
                <w:numId w:val="1"/>
              </w:numPr>
              <w:autoSpaceDE w:val="0"/>
              <w:autoSpaceDN w:val="0"/>
              <w:adjustRightInd w:val="0"/>
              <w:jc w:val="both"/>
              <w:rPr>
                <w:rFonts w:ascii="Century Gothic" w:eastAsia="Calibri" w:hAnsi="Century Gothic" w:cs="Arial"/>
                <w:sz w:val="22"/>
                <w:szCs w:val="22"/>
              </w:rPr>
            </w:pPr>
            <w:bookmarkStart w:id="2" w:name="_Hlk132188864"/>
            <w:r w:rsidRPr="00EA6C3F">
              <w:rPr>
                <w:rFonts w:ascii="Century Gothic" w:eastAsia="Calibri" w:hAnsi="Century Gothic" w:cs="Arial"/>
                <w:sz w:val="22"/>
                <w:szCs w:val="22"/>
              </w:rPr>
              <w:t>LÍMITE DEL VALOR ASEGURADO Y COBERTURAS DE LA EQUIDAD SEGUROS GENERALES ORGANISMO COOPERATIVO EN CASO DE CONDENA</w:t>
            </w:r>
            <w:r w:rsidR="003D3DD0">
              <w:rPr>
                <w:rFonts w:ascii="Century Gothic" w:eastAsia="Calibri" w:hAnsi="Century Gothic" w:cs="Arial"/>
                <w:sz w:val="22"/>
                <w:szCs w:val="22"/>
              </w:rPr>
              <w:t xml:space="preserve"> POR EL AMAPARO DE MUERTE</w:t>
            </w:r>
            <w:r w:rsidRPr="00EA6C3F">
              <w:rPr>
                <w:rFonts w:ascii="Century Gothic" w:eastAsia="Calibri" w:hAnsi="Century Gothic" w:cs="Arial"/>
                <w:sz w:val="22"/>
                <w:szCs w:val="22"/>
              </w:rPr>
              <w:t>.</w:t>
            </w:r>
          </w:p>
          <w:bookmarkEnd w:id="2"/>
          <w:p w14:paraId="6C63BC90" w14:textId="77777777" w:rsidR="007D366C" w:rsidRPr="005706FC" w:rsidRDefault="007D366C" w:rsidP="007D366C">
            <w:pPr>
              <w:numPr>
                <w:ilvl w:val="0"/>
                <w:numId w:val="1"/>
              </w:numPr>
              <w:autoSpaceDE w:val="0"/>
              <w:autoSpaceDN w:val="0"/>
              <w:adjustRightInd w:val="0"/>
              <w:jc w:val="both"/>
              <w:rPr>
                <w:rFonts w:ascii="Century Gothic" w:eastAsia="Calibri" w:hAnsi="Century Gothic" w:cs="Arial"/>
                <w:bCs/>
                <w:sz w:val="22"/>
                <w:szCs w:val="22"/>
                <w:lang w:val="es-ES"/>
              </w:rPr>
            </w:pPr>
            <w:r w:rsidRPr="005706FC">
              <w:rPr>
                <w:rFonts w:ascii="Century Gothic" w:eastAsia="Calibri" w:hAnsi="Century Gothic" w:cs="Arial"/>
                <w:bCs/>
                <w:sz w:val="22"/>
                <w:szCs w:val="22"/>
                <w:lang w:val="es-ES"/>
              </w:rPr>
              <w:t xml:space="preserve">PRESCRIPCION DE LA ACCIÓN DERIVADA DEL CONTRATO DE SEGURO </w:t>
            </w:r>
          </w:p>
          <w:p w14:paraId="3F6C1B4E" w14:textId="77777777" w:rsidR="00CB1BCF" w:rsidRPr="006F1901" w:rsidRDefault="00CB1BCF" w:rsidP="00CB1BCF">
            <w:pPr>
              <w:numPr>
                <w:ilvl w:val="0"/>
                <w:numId w:val="1"/>
              </w:numPr>
              <w:autoSpaceDE w:val="0"/>
              <w:autoSpaceDN w:val="0"/>
              <w:adjustRightInd w:val="0"/>
              <w:jc w:val="both"/>
              <w:rPr>
                <w:rFonts w:ascii="Century Gothic" w:eastAsia="Calibri" w:hAnsi="Century Gothic" w:cs="Arial"/>
                <w:bCs/>
                <w:sz w:val="22"/>
                <w:szCs w:val="22"/>
                <w:lang w:val="es-CO"/>
              </w:rPr>
            </w:pPr>
            <w:bookmarkStart w:id="3" w:name="_Hlk132189314"/>
            <w:r w:rsidRPr="006F1901">
              <w:rPr>
                <w:rFonts w:ascii="Century Gothic" w:eastAsia="Calibri" w:hAnsi="Century Gothic" w:cs="Arial"/>
                <w:bCs/>
                <w:sz w:val="22"/>
                <w:szCs w:val="22"/>
                <w:lang w:val="es-CO"/>
              </w:rPr>
              <w:t>DISPONIBILIDAD DEL VALOR ASEGURADO</w:t>
            </w:r>
            <w:bookmarkEnd w:id="3"/>
          </w:p>
          <w:p w14:paraId="636993A0" w14:textId="77777777" w:rsidR="00913BC7" w:rsidRPr="006F1901" w:rsidRDefault="00913BC7" w:rsidP="00913BC7">
            <w:pPr>
              <w:numPr>
                <w:ilvl w:val="0"/>
                <w:numId w:val="1"/>
              </w:numPr>
              <w:autoSpaceDE w:val="0"/>
              <w:autoSpaceDN w:val="0"/>
              <w:adjustRightInd w:val="0"/>
              <w:jc w:val="both"/>
              <w:rPr>
                <w:rFonts w:ascii="Century Gothic" w:eastAsia="Calibri" w:hAnsi="Century Gothic" w:cs="Arial"/>
                <w:bCs/>
                <w:sz w:val="22"/>
                <w:szCs w:val="22"/>
                <w:lang w:val="es-CO"/>
              </w:rPr>
            </w:pPr>
            <w:r w:rsidRPr="006F1901">
              <w:rPr>
                <w:rFonts w:ascii="Century Gothic" w:eastAsia="Calibri" w:hAnsi="Century Gothic" w:cs="Arial"/>
                <w:bCs/>
                <w:sz w:val="22"/>
                <w:szCs w:val="22"/>
                <w:lang w:val="es-CO"/>
              </w:rPr>
              <w:t xml:space="preserve">EXCEPCION GENÉRICA O INNOMINADA. </w:t>
            </w:r>
          </w:p>
          <w:bookmarkEnd w:id="1"/>
          <w:p w14:paraId="2BB97918" w14:textId="52E94393" w:rsidR="002C6F38" w:rsidRPr="00BA1E5F" w:rsidRDefault="002C6F38" w:rsidP="00A86EBB">
            <w:pPr>
              <w:spacing w:line="276" w:lineRule="auto"/>
              <w:rPr>
                <w:rFonts w:ascii="Century Gothic" w:hAnsi="Century Gothic"/>
                <w:sz w:val="22"/>
                <w:szCs w:val="22"/>
              </w:rPr>
            </w:pPr>
          </w:p>
        </w:tc>
      </w:tr>
    </w:tbl>
    <w:p w14:paraId="0AA122B4" w14:textId="58EB2762" w:rsidR="00F67EF8" w:rsidRPr="00BA1E5F" w:rsidRDefault="00B25400" w:rsidP="00F67EF8">
      <w:pPr>
        <w:spacing w:line="276" w:lineRule="auto"/>
        <w:jc w:val="both"/>
        <w:rPr>
          <w:rFonts w:ascii="Century Gothic" w:hAnsi="Century Gothic"/>
          <w:sz w:val="22"/>
          <w:szCs w:val="22"/>
        </w:rPr>
      </w:pPr>
      <w:r w:rsidRPr="00B25400">
        <w:rPr>
          <w:rFonts w:ascii="Century Gothic" w:hAnsi="Century Gothic"/>
          <w:sz w:val="22"/>
          <w:szCs w:val="22"/>
        </w:rPr>
        <w:t xml:space="preserve">Siniestro: 90640512 Afectado: ANGEL MORENO COELLO </w:t>
      </w:r>
      <w:proofErr w:type="spellStart"/>
      <w:r w:rsidRPr="00B25400">
        <w:rPr>
          <w:rFonts w:ascii="Century Gothic" w:hAnsi="Century Gothic"/>
          <w:sz w:val="22"/>
          <w:szCs w:val="22"/>
        </w:rPr>
        <w:t>Poliza</w:t>
      </w:r>
      <w:proofErr w:type="spellEnd"/>
      <w:r w:rsidRPr="00B25400">
        <w:rPr>
          <w:rFonts w:ascii="Century Gothic" w:hAnsi="Century Gothic"/>
          <w:sz w:val="22"/>
          <w:szCs w:val="22"/>
        </w:rPr>
        <w:t>: AT-1501-8076923500-0</w:t>
      </w: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57D3F745" w:rsidR="00EE687D" w:rsidRPr="00BA1E5F" w:rsidRDefault="00B25400"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w:t>
            </w:r>
            <w:r w:rsidRPr="00B25400">
              <w:rPr>
                <w:rFonts w:ascii="Century Gothic" w:hAnsi="Century Gothic"/>
                <w:sz w:val="22"/>
                <w:szCs w:val="22"/>
              </w:rPr>
              <w:t>90640512</w:t>
            </w:r>
            <w:r>
              <w:rPr>
                <w:rFonts w:ascii="Century Gothic" w:hAnsi="Century Gothic"/>
                <w:sz w:val="22"/>
                <w:szCs w:val="22"/>
              </w:rPr>
              <w:t xml:space="preserve"> </w:t>
            </w:r>
            <w:r w:rsidR="00B05653">
              <w:rPr>
                <w:rFonts w:ascii="Century Gothic" w:hAnsi="Century Gothic" w:cs="Segoe UI"/>
                <w:sz w:val="22"/>
                <w:szCs w:val="22"/>
                <w:lang w:eastAsia="es-CO"/>
              </w:rPr>
              <w:t>SOAT</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3D502BE8" w:rsidR="006F0CAA" w:rsidRPr="00BA1E5F" w:rsidRDefault="00B05653" w:rsidP="00EB6AB4">
            <w:pPr>
              <w:jc w:val="both"/>
              <w:rPr>
                <w:rFonts w:ascii="Century Gothic" w:hAnsi="Century Gothic" w:cs="Segoe UI"/>
                <w:sz w:val="22"/>
                <w:szCs w:val="22"/>
                <w:lang w:eastAsia="es-CO"/>
              </w:rPr>
            </w:pPr>
            <w:r>
              <w:rPr>
                <w:rFonts w:ascii="Century Gothic" w:hAnsi="Century Gothic" w:cs="Segoe UI"/>
                <w:sz w:val="22"/>
                <w:szCs w:val="22"/>
                <w:lang w:eastAsia="es-CO"/>
              </w:rPr>
              <w:t>000</w:t>
            </w: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03726433" w:rsidR="00EE687D" w:rsidRPr="00BA1E5F" w:rsidRDefault="00B25400" w:rsidP="00EB6AB4">
            <w:pPr>
              <w:jc w:val="both"/>
              <w:rPr>
                <w:rFonts w:ascii="Century Gothic" w:hAnsi="Century Gothic" w:cs="Segoe UI"/>
                <w:sz w:val="22"/>
                <w:szCs w:val="22"/>
                <w:lang w:eastAsia="es-CO"/>
              </w:rPr>
            </w:pPr>
            <w:r w:rsidRPr="00B25400">
              <w:rPr>
                <w:rFonts w:ascii="Century Gothic" w:hAnsi="Century Gothic"/>
                <w:sz w:val="22"/>
                <w:szCs w:val="22"/>
              </w:rPr>
              <w:t>AT-1501-8076923500-</w:t>
            </w:r>
            <w:r>
              <w:rPr>
                <w:rFonts w:ascii="Century Gothic" w:hAnsi="Century Gothic"/>
                <w:sz w:val="22"/>
                <w:szCs w:val="22"/>
              </w:rPr>
              <w:t xml:space="preserve"> </w:t>
            </w:r>
            <w:r w:rsidR="00B05653">
              <w:rPr>
                <w:rFonts w:ascii="Century Gothic" w:hAnsi="Century Gothic" w:cs="Segoe UI"/>
                <w:sz w:val="22"/>
                <w:szCs w:val="22"/>
                <w:lang w:eastAsia="es-CO"/>
              </w:rPr>
              <w:t>SOAT</w:t>
            </w:r>
          </w:p>
        </w:tc>
      </w:tr>
      <w:tr w:rsidR="00EE687D" w:rsidRPr="00BA1E5F" w14:paraId="3260B646" w14:textId="77777777" w:rsidTr="0095378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427E7F01" w:rsidR="00EE687D" w:rsidRPr="00BA1E5F" w:rsidRDefault="00B25400" w:rsidP="00EB6AB4">
            <w:pPr>
              <w:jc w:val="both"/>
              <w:rPr>
                <w:rFonts w:ascii="Century Gothic" w:hAnsi="Century Gothic" w:cs="Segoe UI"/>
                <w:sz w:val="22"/>
                <w:szCs w:val="22"/>
                <w:lang w:eastAsia="es-CO"/>
              </w:rPr>
            </w:pPr>
            <w:r w:rsidRPr="00B25400">
              <w:rPr>
                <w:rFonts w:ascii="Century Gothic" w:hAnsi="Century Gothic"/>
                <w:sz w:val="22"/>
                <w:szCs w:val="22"/>
              </w:rPr>
              <w:t>AT-1501-8076923500-</w:t>
            </w:r>
            <w:r>
              <w:rPr>
                <w:rFonts w:ascii="Century Gothic" w:hAnsi="Century Gothic"/>
                <w:sz w:val="22"/>
                <w:szCs w:val="22"/>
              </w:rPr>
              <w:t xml:space="preserve"> </w:t>
            </w:r>
            <w:r w:rsidR="00B05653">
              <w:rPr>
                <w:rFonts w:ascii="Century Gothic" w:hAnsi="Century Gothic" w:cs="Segoe UI"/>
                <w:sz w:val="22"/>
                <w:szCs w:val="22"/>
                <w:lang w:eastAsia="es-CO"/>
              </w:rPr>
              <w:t xml:space="preserve">SOAT </w:t>
            </w:r>
          </w:p>
        </w:tc>
      </w:tr>
      <w:tr w:rsidR="00EE687D" w:rsidRPr="00BA1E5F" w14:paraId="0BC7C6A3" w14:textId="77777777" w:rsidTr="0095378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25A2AAA2" w:rsidR="00EE687D" w:rsidRPr="00BA1E5F" w:rsidRDefault="00B25400" w:rsidP="00EB6AB4">
            <w:pPr>
              <w:jc w:val="both"/>
              <w:rPr>
                <w:rFonts w:ascii="Century Gothic" w:hAnsi="Century Gothic" w:cs="Segoe UI"/>
                <w:sz w:val="22"/>
                <w:szCs w:val="22"/>
                <w:lang w:eastAsia="es-CO"/>
              </w:rPr>
            </w:pPr>
            <w:r w:rsidRPr="00B25400">
              <w:rPr>
                <w:rFonts w:ascii="Century Gothic" w:hAnsi="Century Gothic"/>
                <w:sz w:val="22"/>
                <w:szCs w:val="22"/>
              </w:rPr>
              <w:t>AT-1501-8076923500-</w:t>
            </w:r>
            <w:r>
              <w:rPr>
                <w:rFonts w:ascii="Century Gothic" w:hAnsi="Century Gothic"/>
                <w:sz w:val="22"/>
                <w:szCs w:val="22"/>
              </w:rPr>
              <w:t xml:space="preserve"> </w:t>
            </w:r>
            <w:r w:rsidR="00B05653">
              <w:rPr>
                <w:rFonts w:ascii="Century Gothic" w:hAnsi="Century Gothic" w:cs="Segoe UI"/>
                <w:sz w:val="22"/>
                <w:szCs w:val="22"/>
                <w:lang w:eastAsia="es-CO"/>
              </w:rPr>
              <w:t>SOAT</w:t>
            </w:r>
          </w:p>
        </w:tc>
      </w:tr>
      <w:tr w:rsidR="00B90E05" w:rsidRPr="00BA1E5F" w14:paraId="3ACEF28A" w14:textId="77777777" w:rsidTr="0095378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4050C096" w:rsidR="00B90E05" w:rsidRPr="00BA1E5F" w:rsidRDefault="00B05653" w:rsidP="00EB6AB4">
            <w:pPr>
              <w:jc w:val="both"/>
              <w:rPr>
                <w:rFonts w:ascii="Century Gothic" w:hAnsi="Century Gothic" w:cs="Segoe UI"/>
                <w:sz w:val="22"/>
                <w:szCs w:val="22"/>
                <w:lang w:eastAsia="es-CO"/>
              </w:rPr>
            </w:pPr>
            <w:r>
              <w:rPr>
                <w:rFonts w:ascii="Century Gothic" w:hAnsi="Century Gothic" w:cs="Segoe UI"/>
                <w:sz w:val="22"/>
                <w:szCs w:val="22"/>
                <w:lang w:eastAsia="es-CO"/>
              </w:rPr>
              <w:t>000SOAT</w:t>
            </w:r>
          </w:p>
        </w:tc>
      </w:tr>
      <w:tr w:rsidR="00EE687D" w:rsidRPr="00BA1E5F" w14:paraId="4BCD09C7" w14:textId="77777777" w:rsidTr="0095378E">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298C5D7" w:rsidR="00EE687D" w:rsidRPr="00BA1E5F" w:rsidRDefault="00B05653" w:rsidP="00EB6AB4">
            <w:pPr>
              <w:jc w:val="both"/>
              <w:rPr>
                <w:rFonts w:ascii="Century Gothic" w:hAnsi="Century Gothic" w:cs="Segoe UI"/>
                <w:sz w:val="22"/>
                <w:szCs w:val="22"/>
                <w:lang w:eastAsia="es-CO"/>
              </w:rPr>
            </w:pPr>
            <w:r>
              <w:rPr>
                <w:rFonts w:ascii="Century Gothic" w:hAnsi="Century Gothic" w:cs="Segoe UI"/>
                <w:sz w:val="22"/>
                <w:szCs w:val="22"/>
                <w:lang w:eastAsia="es-CO"/>
              </w:rPr>
              <w:t>DKD94G</w:t>
            </w:r>
          </w:p>
        </w:tc>
      </w:tr>
      <w:tr w:rsidR="001C44B4" w:rsidRPr="00BA1E5F" w14:paraId="0BA9ECEE" w14:textId="77777777" w:rsidTr="0095378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lastRenderedPageBreak/>
              <w:t>Fecha del siniestro</w:t>
            </w:r>
          </w:p>
        </w:tc>
        <w:tc>
          <w:tcPr>
            <w:tcW w:w="6941" w:type="dxa"/>
            <w:vAlign w:val="center"/>
          </w:tcPr>
          <w:p w14:paraId="2D03F3BA" w14:textId="1BDB49C6" w:rsidR="001C44B4" w:rsidRPr="00BA1E5F" w:rsidRDefault="00DD2FD0" w:rsidP="001C44B4">
            <w:pPr>
              <w:jc w:val="both"/>
              <w:rPr>
                <w:rFonts w:ascii="Century Gothic" w:hAnsi="Century Gothic" w:cs="Segoe UI"/>
                <w:sz w:val="22"/>
                <w:szCs w:val="22"/>
                <w:lang w:eastAsia="es-CO"/>
              </w:rPr>
            </w:pPr>
            <w:r>
              <w:rPr>
                <w:rFonts w:ascii="Century Gothic" w:hAnsi="Century Gothic" w:cs="Segoe UI"/>
                <w:sz w:val="22"/>
                <w:szCs w:val="22"/>
                <w:lang w:eastAsia="es-CO"/>
              </w:rPr>
              <w:t>30 OCTUBRE DE 2022</w:t>
            </w:r>
          </w:p>
        </w:tc>
      </w:tr>
      <w:tr w:rsidR="001C44B4" w:rsidRPr="00BA1E5F" w14:paraId="05412033" w14:textId="77777777" w:rsidTr="0095378E">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7E3F6ADF" w:rsidR="001C44B4" w:rsidRPr="00BA1E5F" w:rsidRDefault="00DD2FD0" w:rsidP="001C44B4">
            <w:pPr>
              <w:jc w:val="both"/>
              <w:rPr>
                <w:rFonts w:ascii="Century Gothic" w:hAnsi="Century Gothic" w:cs="Segoe UI"/>
                <w:sz w:val="22"/>
                <w:szCs w:val="22"/>
                <w:lang w:eastAsia="es-CO"/>
              </w:rPr>
            </w:pPr>
            <w:r>
              <w:rPr>
                <w:rFonts w:ascii="Century Gothic" w:hAnsi="Century Gothic" w:cs="Segoe UI"/>
                <w:sz w:val="22"/>
                <w:szCs w:val="22"/>
                <w:lang w:eastAsia="es-CO"/>
              </w:rPr>
              <w:t>3 FEBRERO 2025</w:t>
            </w:r>
          </w:p>
        </w:tc>
      </w:tr>
      <w:tr w:rsidR="001C44B4" w:rsidRPr="00BA1E5F" w14:paraId="6DB6B020" w14:textId="77777777" w:rsidTr="0095378E">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1EA71D59" w:rsidR="001C44B4" w:rsidRPr="00BA1E5F" w:rsidRDefault="00DD2FD0"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SOAT </w:t>
            </w:r>
          </w:p>
        </w:tc>
      </w:tr>
      <w:tr w:rsidR="001C44B4" w:rsidRPr="00BA1E5F" w14:paraId="2F1DA9E6" w14:textId="77777777" w:rsidTr="0095378E">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6B22048E" w:rsidR="001C44B4" w:rsidRPr="00BA1E5F" w:rsidRDefault="00523147" w:rsidP="001C44B4">
            <w:pPr>
              <w:jc w:val="both"/>
              <w:rPr>
                <w:rFonts w:ascii="Century Gothic" w:hAnsi="Century Gothic" w:cs="Segoe UI"/>
                <w:sz w:val="22"/>
                <w:szCs w:val="22"/>
                <w:lang w:eastAsia="es-CO"/>
              </w:rPr>
            </w:pPr>
            <w:r>
              <w:rPr>
                <w:rFonts w:ascii="Century Gothic" w:hAnsi="Century Gothic" w:cs="Segoe UI"/>
                <w:sz w:val="22"/>
                <w:szCs w:val="22"/>
                <w:lang w:eastAsia="es-CO"/>
              </w:rPr>
              <w:t>YESMITH PAOLA</w:t>
            </w:r>
            <w:r w:rsidR="00CC2FFA">
              <w:rPr>
                <w:rFonts w:ascii="Century Gothic" w:hAnsi="Century Gothic" w:cs="Segoe UI"/>
                <w:sz w:val="22"/>
                <w:szCs w:val="22"/>
                <w:lang w:eastAsia="es-CO"/>
              </w:rPr>
              <w:t xml:space="preserve"> SOLANO </w:t>
            </w:r>
          </w:p>
        </w:tc>
      </w:tr>
      <w:tr w:rsidR="001C44B4" w:rsidRPr="00BA1E5F" w14:paraId="1165CBE1" w14:textId="77777777" w:rsidTr="0095378E">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69AD51C0" w:rsidR="001C44B4" w:rsidRPr="00BA1E5F" w:rsidRDefault="00CC2FFA" w:rsidP="001C44B4">
            <w:pPr>
              <w:jc w:val="both"/>
              <w:rPr>
                <w:rFonts w:ascii="Century Gothic" w:hAnsi="Century Gothic" w:cs="Segoe UI"/>
                <w:sz w:val="22"/>
                <w:szCs w:val="22"/>
                <w:lang w:eastAsia="es-CO"/>
              </w:rPr>
            </w:pPr>
            <w:r>
              <w:rPr>
                <w:rFonts w:ascii="Century Gothic" w:hAnsi="Century Gothic" w:cs="Segoe UI"/>
                <w:sz w:val="22"/>
                <w:szCs w:val="22"/>
                <w:lang w:eastAsia="es-CO"/>
              </w:rPr>
              <w:t>YESMITH PAOLA SOLANO</w:t>
            </w:r>
          </w:p>
        </w:tc>
      </w:tr>
      <w:tr w:rsidR="001C44B4" w:rsidRPr="00BA1E5F" w14:paraId="513C2A8D" w14:textId="77777777" w:rsidTr="0095378E">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626A9CCC" w:rsidR="001C44B4" w:rsidRPr="00BA1E5F" w:rsidRDefault="00CC2FFA" w:rsidP="001C44B4">
            <w:pPr>
              <w:jc w:val="both"/>
              <w:rPr>
                <w:rFonts w:ascii="Century Gothic" w:hAnsi="Century Gothic" w:cs="Segoe UI"/>
                <w:sz w:val="22"/>
                <w:szCs w:val="22"/>
                <w:lang w:eastAsia="es-CO"/>
              </w:rPr>
            </w:pPr>
            <w:r>
              <w:rPr>
                <w:rFonts w:ascii="Century Gothic" w:hAnsi="Century Gothic" w:cs="Segoe UI"/>
                <w:sz w:val="22"/>
                <w:szCs w:val="22"/>
                <w:lang w:eastAsia="es-CO"/>
              </w:rPr>
              <w:t>SOAT</w:t>
            </w:r>
          </w:p>
        </w:tc>
      </w:tr>
      <w:tr w:rsidR="001C44B4" w:rsidRPr="00BA1E5F" w14:paraId="2F8ECFA3" w14:textId="77777777" w:rsidTr="0095378E">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57AB0DDB" w:rsidR="001C44B4" w:rsidRPr="00BA1E5F" w:rsidRDefault="00CC2FFA" w:rsidP="001C44B4">
            <w:pPr>
              <w:jc w:val="both"/>
              <w:rPr>
                <w:rFonts w:ascii="Century Gothic" w:hAnsi="Century Gothic" w:cs="Segoe UI"/>
                <w:sz w:val="22"/>
                <w:szCs w:val="22"/>
                <w:lang w:eastAsia="es-CO"/>
              </w:rPr>
            </w:pPr>
            <w:r>
              <w:rPr>
                <w:rFonts w:ascii="Century Gothic" w:hAnsi="Century Gothic" w:cs="Segoe UI"/>
                <w:sz w:val="22"/>
                <w:szCs w:val="22"/>
                <w:lang w:eastAsia="es-CO"/>
              </w:rPr>
              <w:t>MUERTE</w:t>
            </w:r>
          </w:p>
        </w:tc>
      </w:tr>
      <w:tr w:rsidR="001C44B4" w:rsidRPr="00BA1E5F" w14:paraId="59B4A554" w14:textId="77777777" w:rsidTr="0095378E">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1807B89D" w:rsidR="001C44B4" w:rsidRPr="00BA1E5F" w:rsidRDefault="00CC2FFA" w:rsidP="001C44B4">
            <w:pPr>
              <w:jc w:val="both"/>
              <w:rPr>
                <w:rFonts w:ascii="Century Gothic" w:hAnsi="Century Gothic" w:cs="Segoe UI"/>
                <w:sz w:val="22"/>
                <w:szCs w:val="22"/>
                <w:lang w:eastAsia="es-CO"/>
              </w:rPr>
            </w:pPr>
            <w:r>
              <w:rPr>
                <w:rFonts w:ascii="Century Gothic" w:hAnsi="Century Gothic" w:cs="Segoe UI"/>
                <w:sz w:val="22"/>
                <w:szCs w:val="22"/>
                <w:lang w:eastAsia="es-CO"/>
              </w:rPr>
              <w:t>$25.000.000</w:t>
            </w:r>
          </w:p>
        </w:tc>
      </w:tr>
      <w:tr w:rsidR="001129B6" w:rsidRPr="00BA1E5F" w14:paraId="2F24D88E" w14:textId="77777777" w:rsidTr="0095378E">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0CA1D64" w:rsidR="001129B6" w:rsidRPr="00BA1E5F" w:rsidRDefault="00CC2FFA" w:rsidP="001C44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1C44B4" w:rsidRPr="00BA1E5F" w14:paraId="658B9E4D" w14:textId="77777777" w:rsidTr="0095378E">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54D662EA"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r w:rsidR="00CC2FFA">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6758E698" w:rsidR="002633C0" w:rsidRPr="00BA1E5F" w:rsidRDefault="00290E54" w:rsidP="003314A2">
            <w:pPr>
              <w:spacing w:line="360" w:lineRule="auto"/>
              <w:rPr>
                <w:rFonts w:ascii="Century Gothic" w:hAnsi="Century Gothic"/>
                <w:sz w:val="22"/>
                <w:szCs w:val="22"/>
              </w:rPr>
            </w:pPr>
            <w:r>
              <w:rPr>
                <w:rFonts w:ascii="Century Gothic" w:hAnsi="Century Gothic"/>
                <w:sz w:val="22"/>
                <w:szCs w:val="22"/>
              </w:rPr>
              <w:t>REMOTA- PROBABLE</w:t>
            </w:r>
          </w:p>
        </w:tc>
      </w:tr>
      <w:tr w:rsidR="002633C0" w:rsidRPr="00BA1E5F" w14:paraId="47B026EC" w14:textId="77777777" w:rsidTr="00BA1E5F">
        <w:tc>
          <w:tcPr>
            <w:tcW w:w="3687" w:type="dxa"/>
          </w:tcPr>
          <w:p w14:paraId="4A77CED7" w14:textId="79B55270"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Reserva sugerida</w:t>
            </w:r>
            <w:r w:rsidR="005C58E3">
              <w:rPr>
                <w:rFonts w:ascii="Century Gothic" w:hAnsi="Century Gothic"/>
                <w:b/>
                <w:bCs/>
                <w:sz w:val="22"/>
                <w:szCs w:val="22"/>
              </w:rPr>
              <w:t xml:space="preserve"> </w:t>
            </w:r>
          </w:p>
        </w:tc>
        <w:tc>
          <w:tcPr>
            <w:tcW w:w="6520" w:type="dxa"/>
          </w:tcPr>
          <w:p w14:paraId="7146E445" w14:textId="7EA589A6" w:rsidR="002633C0" w:rsidRPr="00BA1E5F" w:rsidRDefault="00523147" w:rsidP="003314A2">
            <w:pPr>
              <w:spacing w:line="360" w:lineRule="auto"/>
              <w:rPr>
                <w:rFonts w:ascii="Century Gothic" w:hAnsi="Century Gothic"/>
                <w:sz w:val="22"/>
                <w:szCs w:val="22"/>
              </w:rPr>
            </w:pPr>
            <w:r>
              <w:rPr>
                <w:rFonts w:ascii="Century Gothic" w:hAnsi="Century Gothic"/>
                <w:sz w:val="22"/>
                <w:szCs w:val="22"/>
              </w:rPr>
              <w:t>$25.000.000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09E5431B" w14:textId="77777777" w:rsidR="00BA1E5F" w:rsidRDefault="00E724BB" w:rsidP="00DA5446">
            <w:pPr>
              <w:spacing w:line="360" w:lineRule="auto"/>
              <w:jc w:val="both"/>
              <w:rPr>
                <w:rFonts w:ascii="Century Gothic" w:hAnsi="Century Gothic"/>
                <w:sz w:val="22"/>
                <w:szCs w:val="22"/>
              </w:rPr>
            </w:pPr>
            <w:r>
              <w:rPr>
                <w:rFonts w:ascii="Century Gothic" w:hAnsi="Century Gothic"/>
                <w:sz w:val="22"/>
                <w:szCs w:val="22"/>
              </w:rPr>
              <w:t xml:space="preserve">ES </w:t>
            </w:r>
            <w:r w:rsidR="00D92307">
              <w:rPr>
                <w:rFonts w:ascii="Century Gothic" w:hAnsi="Century Gothic"/>
                <w:sz w:val="22"/>
                <w:szCs w:val="22"/>
              </w:rPr>
              <w:t xml:space="preserve">REMOTA EN CUANTO A LOS DOCUMENTOS APORTADOS CON LA DEMANDA Y ES </w:t>
            </w:r>
            <w:r>
              <w:rPr>
                <w:rFonts w:ascii="Century Gothic" w:hAnsi="Century Gothic"/>
                <w:sz w:val="22"/>
                <w:szCs w:val="22"/>
              </w:rPr>
              <w:t>PROBABLE QUE EL DEMANDANTE DEMUESTR</w:t>
            </w:r>
            <w:r w:rsidR="00290E54">
              <w:rPr>
                <w:rFonts w:ascii="Century Gothic" w:hAnsi="Century Gothic"/>
                <w:sz w:val="22"/>
                <w:szCs w:val="22"/>
              </w:rPr>
              <w:t>E</w:t>
            </w:r>
            <w:r>
              <w:rPr>
                <w:rFonts w:ascii="Century Gothic" w:hAnsi="Century Gothic"/>
                <w:sz w:val="22"/>
                <w:szCs w:val="22"/>
              </w:rPr>
              <w:t xml:space="preserve"> QUE ES EL </w:t>
            </w:r>
            <w:r w:rsidR="00927532">
              <w:rPr>
                <w:rFonts w:ascii="Century Gothic" w:hAnsi="Century Gothic"/>
                <w:sz w:val="22"/>
                <w:szCs w:val="22"/>
              </w:rPr>
              <w:t>B</w:t>
            </w:r>
            <w:r>
              <w:rPr>
                <w:rFonts w:ascii="Century Gothic" w:hAnsi="Century Gothic"/>
                <w:sz w:val="22"/>
                <w:szCs w:val="22"/>
              </w:rPr>
              <w:t xml:space="preserve">ENEFICIARIO DE IGUAL O MEJOR </w:t>
            </w:r>
            <w:r w:rsidR="002C6F38">
              <w:rPr>
                <w:rFonts w:ascii="Century Gothic" w:hAnsi="Century Gothic"/>
                <w:sz w:val="22"/>
                <w:szCs w:val="22"/>
              </w:rPr>
              <w:t>DERECHO, DENTRO</w:t>
            </w:r>
            <w:r>
              <w:rPr>
                <w:rFonts w:ascii="Century Gothic" w:hAnsi="Century Gothic"/>
                <w:sz w:val="22"/>
                <w:szCs w:val="22"/>
              </w:rPr>
              <w:t xml:space="preserve"> DEL PROCESO </w:t>
            </w:r>
            <w:r w:rsidR="00290E54">
              <w:rPr>
                <w:rFonts w:ascii="Century Gothic" w:hAnsi="Century Gothic"/>
                <w:sz w:val="22"/>
                <w:szCs w:val="22"/>
              </w:rPr>
              <w:t>PUES AUN PUEDE REFORMAR LA DEMANDA O EN EL DESCORRE DE TRASLADO DE LAS EXCEPCIONES APORTAR LAS PRUEBAS QUE LE PERMITAN ACCEDER AL PAGO DEL SOAT.</w:t>
            </w:r>
          </w:p>
          <w:p w14:paraId="71953977" w14:textId="77777777" w:rsidR="00DA5446" w:rsidRDefault="00DA5446" w:rsidP="00DA5446">
            <w:pPr>
              <w:spacing w:line="360" w:lineRule="auto"/>
              <w:jc w:val="both"/>
              <w:rPr>
                <w:rFonts w:ascii="Century Gothic" w:hAnsi="Century Gothic"/>
                <w:sz w:val="22"/>
                <w:szCs w:val="22"/>
              </w:rPr>
            </w:pPr>
          </w:p>
          <w:p w14:paraId="2FDDF31D" w14:textId="77777777" w:rsidR="00DA5446" w:rsidRDefault="00DA5446" w:rsidP="00DA5446">
            <w:pPr>
              <w:spacing w:line="360" w:lineRule="auto"/>
              <w:jc w:val="both"/>
              <w:rPr>
                <w:rFonts w:ascii="Century Gothic" w:hAnsi="Century Gothic"/>
                <w:sz w:val="22"/>
                <w:szCs w:val="22"/>
              </w:rPr>
            </w:pPr>
            <w:r>
              <w:rPr>
                <w:rFonts w:ascii="Century Gothic" w:hAnsi="Century Gothic"/>
                <w:sz w:val="22"/>
                <w:szCs w:val="22"/>
              </w:rPr>
              <w:t>POR AHORA SIN AUTORIZACION DE OT</w:t>
            </w:r>
          </w:p>
          <w:p w14:paraId="37D0DED4" w14:textId="77777777" w:rsidR="00A71F0C" w:rsidRDefault="00A71F0C" w:rsidP="00DA5446">
            <w:pPr>
              <w:spacing w:line="360" w:lineRule="auto"/>
              <w:jc w:val="both"/>
              <w:rPr>
                <w:rFonts w:ascii="Century Gothic" w:hAnsi="Century Gothic"/>
                <w:sz w:val="22"/>
                <w:szCs w:val="22"/>
              </w:rPr>
            </w:pPr>
          </w:p>
          <w:p w14:paraId="58FF1192" w14:textId="05550916" w:rsidR="00A71F0C" w:rsidRPr="00BA1E5F" w:rsidRDefault="00A71F0C" w:rsidP="00DA5446">
            <w:pPr>
              <w:spacing w:line="360" w:lineRule="auto"/>
              <w:jc w:val="both"/>
              <w:rPr>
                <w:rFonts w:ascii="Century Gothic" w:hAnsi="Century Gothic"/>
                <w:sz w:val="22"/>
                <w:szCs w:val="22"/>
              </w:rPr>
            </w:pPr>
            <w:r>
              <w:rPr>
                <w:rFonts w:ascii="Century Gothic" w:hAnsi="Century Gothic"/>
                <w:sz w:val="22"/>
                <w:szCs w:val="22"/>
              </w:rPr>
              <w:t xml:space="preserve">NO HAY </w:t>
            </w:r>
            <w:r w:rsidR="00C748F3">
              <w:rPr>
                <w:rFonts w:ascii="Century Gothic" w:hAnsi="Century Gothic"/>
                <w:sz w:val="22"/>
                <w:szCs w:val="22"/>
              </w:rPr>
              <w:t>PRESCRIPCION fecha</w:t>
            </w:r>
            <w:r w:rsidRPr="0042414B">
              <w:rPr>
                <w:rFonts w:ascii="Century Gothic" w:eastAsia="Calibri" w:hAnsi="Century Gothic" w:cs="Arial"/>
                <w:sz w:val="22"/>
                <w:szCs w:val="22"/>
                <w:lang w:val="es-ES"/>
              </w:rPr>
              <w:t xml:space="preserve"> del hecho (30</w:t>
            </w:r>
            <w:r>
              <w:rPr>
                <w:rFonts w:ascii="Century Gothic" w:eastAsia="Calibri" w:hAnsi="Century Gothic" w:cs="Arial"/>
                <w:sz w:val="22"/>
                <w:szCs w:val="22"/>
                <w:lang w:val="es-ES"/>
              </w:rPr>
              <w:t xml:space="preserve"> DE OCTUBRE DE</w:t>
            </w:r>
            <w:r w:rsidRPr="0042414B">
              <w:rPr>
                <w:rFonts w:ascii="Century Gothic" w:eastAsia="Calibri" w:hAnsi="Century Gothic" w:cs="Arial"/>
                <w:sz w:val="22"/>
                <w:szCs w:val="22"/>
                <w:lang w:val="es-ES"/>
              </w:rPr>
              <w:t xml:space="preserve"> 2022)</w:t>
            </w:r>
            <w:r>
              <w:rPr>
                <w:rFonts w:ascii="Century Gothic" w:eastAsia="Calibri" w:hAnsi="Century Gothic" w:cs="Arial"/>
                <w:sz w:val="22"/>
                <w:szCs w:val="22"/>
                <w:lang w:val="es-ES"/>
              </w:rPr>
              <w:t xml:space="preserve">, y radico de la demanda </w:t>
            </w:r>
            <w:r w:rsidR="00C748F3">
              <w:rPr>
                <w:rFonts w:ascii="Century Gothic" w:eastAsia="Calibri" w:hAnsi="Century Gothic" w:cs="Arial"/>
                <w:sz w:val="22"/>
                <w:szCs w:val="22"/>
                <w:lang w:val="es-ES"/>
              </w:rPr>
              <w:t>2023.</w:t>
            </w:r>
          </w:p>
        </w:tc>
      </w:tr>
      <w:tr w:rsidR="00BA1E5F" w:rsidRPr="00BA1E5F" w14:paraId="6A3F4D91" w14:textId="77777777" w:rsidTr="008B59F4">
        <w:trPr>
          <w:trHeight w:val="1361"/>
        </w:trPr>
        <w:tc>
          <w:tcPr>
            <w:tcW w:w="10207" w:type="dxa"/>
            <w:gridSpan w:val="2"/>
            <w:vAlign w:val="center"/>
          </w:tcPr>
          <w:p w14:paraId="7158CD38" w14:textId="77777777" w:rsid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t>Firma del abogado</w:t>
            </w:r>
          </w:p>
          <w:p w14:paraId="3A806213" w14:textId="4FE83087" w:rsidR="00B05653" w:rsidRPr="00BA1E5F" w:rsidRDefault="00B05653" w:rsidP="00BA1E5F">
            <w:pPr>
              <w:spacing w:line="360" w:lineRule="auto"/>
              <w:jc w:val="center"/>
              <w:rPr>
                <w:rFonts w:ascii="Century Gothic" w:hAnsi="Century Gothic"/>
                <w:b/>
                <w:bCs/>
                <w:sz w:val="22"/>
                <w:szCs w:val="22"/>
              </w:rPr>
            </w:pPr>
            <w:r>
              <w:rPr>
                <w:rFonts w:ascii="Century Gothic" w:hAnsi="Century Gothic"/>
                <w:b/>
                <w:bCs/>
                <w:sz w:val="22"/>
                <w:szCs w:val="22"/>
              </w:rPr>
              <w:t>CLAUDIA JIMENA LASTRA FERNANDEZ</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2"/>
      <w:headerReference w:type="default" r:id="rId13"/>
      <w:head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99D56" w14:textId="77777777" w:rsidR="008B4630" w:rsidRDefault="008B4630" w:rsidP="00E7033F">
      <w:r>
        <w:separator/>
      </w:r>
    </w:p>
  </w:endnote>
  <w:endnote w:type="continuationSeparator" w:id="0">
    <w:p w14:paraId="367060D5" w14:textId="77777777" w:rsidR="008B4630" w:rsidRDefault="008B4630"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8C214" w14:textId="77777777" w:rsidR="008B4630" w:rsidRDefault="008B4630" w:rsidP="00E7033F">
      <w:r>
        <w:separator/>
      </w:r>
    </w:p>
  </w:footnote>
  <w:footnote w:type="continuationSeparator" w:id="0">
    <w:p w14:paraId="292F1526" w14:textId="77777777" w:rsidR="008B4630" w:rsidRDefault="008B4630"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63A48"/>
    <w:multiLevelType w:val="hybridMultilevel"/>
    <w:tmpl w:val="369A11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301235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44F64"/>
    <w:rsid w:val="000554F9"/>
    <w:rsid w:val="00072BFC"/>
    <w:rsid w:val="000D23FC"/>
    <w:rsid w:val="000D7A50"/>
    <w:rsid w:val="001129B6"/>
    <w:rsid w:val="00136831"/>
    <w:rsid w:val="00181E11"/>
    <w:rsid w:val="00192FFD"/>
    <w:rsid w:val="001C44B4"/>
    <w:rsid w:val="001E1616"/>
    <w:rsid w:val="001E5C79"/>
    <w:rsid w:val="00255BA8"/>
    <w:rsid w:val="00263011"/>
    <w:rsid w:val="002633C0"/>
    <w:rsid w:val="0026746B"/>
    <w:rsid w:val="00290E54"/>
    <w:rsid w:val="00296066"/>
    <w:rsid w:val="002A0E98"/>
    <w:rsid w:val="002C6F38"/>
    <w:rsid w:val="002F1EEA"/>
    <w:rsid w:val="00311097"/>
    <w:rsid w:val="00314CAF"/>
    <w:rsid w:val="00324E27"/>
    <w:rsid w:val="003314A2"/>
    <w:rsid w:val="003425A2"/>
    <w:rsid w:val="00356661"/>
    <w:rsid w:val="003827E1"/>
    <w:rsid w:val="003B44CB"/>
    <w:rsid w:val="003B7F1A"/>
    <w:rsid w:val="003D3DD0"/>
    <w:rsid w:val="0042351B"/>
    <w:rsid w:val="00437455"/>
    <w:rsid w:val="004C7D4E"/>
    <w:rsid w:val="00504FFB"/>
    <w:rsid w:val="00513A9B"/>
    <w:rsid w:val="00523147"/>
    <w:rsid w:val="005706FC"/>
    <w:rsid w:val="005C58E3"/>
    <w:rsid w:val="005D6741"/>
    <w:rsid w:val="005F61D3"/>
    <w:rsid w:val="006056E7"/>
    <w:rsid w:val="00610B99"/>
    <w:rsid w:val="0064237E"/>
    <w:rsid w:val="00694306"/>
    <w:rsid w:val="00696965"/>
    <w:rsid w:val="006A1563"/>
    <w:rsid w:val="006F0CAA"/>
    <w:rsid w:val="006F1901"/>
    <w:rsid w:val="007055BE"/>
    <w:rsid w:val="0070722C"/>
    <w:rsid w:val="00761B63"/>
    <w:rsid w:val="007C37D7"/>
    <w:rsid w:val="007D366C"/>
    <w:rsid w:val="008B4630"/>
    <w:rsid w:val="008B59F4"/>
    <w:rsid w:val="008B61E5"/>
    <w:rsid w:val="008B685D"/>
    <w:rsid w:val="008D75B1"/>
    <w:rsid w:val="008E249B"/>
    <w:rsid w:val="008F6B57"/>
    <w:rsid w:val="00912E2C"/>
    <w:rsid w:val="00913BC7"/>
    <w:rsid w:val="00927532"/>
    <w:rsid w:val="0095378E"/>
    <w:rsid w:val="0097353B"/>
    <w:rsid w:val="009820E4"/>
    <w:rsid w:val="00987619"/>
    <w:rsid w:val="00992368"/>
    <w:rsid w:val="00996B7A"/>
    <w:rsid w:val="009A06ED"/>
    <w:rsid w:val="00A71F0C"/>
    <w:rsid w:val="00A83D6E"/>
    <w:rsid w:val="00A86EBB"/>
    <w:rsid w:val="00AC5D8F"/>
    <w:rsid w:val="00B05653"/>
    <w:rsid w:val="00B25400"/>
    <w:rsid w:val="00B2787D"/>
    <w:rsid w:val="00B8238E"/>
    <w:rsid w:val="00B90E05"/>
    <w:rsid w:val="00BA0472"/>
    <w:rsid w:val="00BA1E5F"/>
    <w:rsid w:val="00C2404C"/>
    <w:rsid w:val="00C45CB9"/>
    <w:rsid w:val="00C748F3"/>
    <w:rsid w:val="00CB1BCF"/>
    <w:rsid w:val="00CC1BB5"/>
    <w:rsid w:val="00CC2FFA"/>
    <w:rsid w:val="00CF5702"/>
    <w:rsid w:val="00D01220"/>
    <w:rsid w:val="00D33414"/>
    <w:rsid w:val="00D35F0D"/>
    <w:rsid w:val="00D54E0C"/>
    <w:rsid w:val="00D707AF"/>
    <w:rsid w:val="00D92307"/>
    <w:rsid w:val="00DA5446"/>
    <w:rsid w:val="00DD2FD0"/>
    <w:rsid w:val="00DD6A64"/>
    <w:rsid w:val="00DE5BEB"/>
    <w:rsid w:val="00E11C65"/>
    <w:rsid w:val="00E22A5F"/>
    <w:rsid w:val="00E23483"/>
    <w:rsid w:val="00E50A39"/>
    <w:rsid w:val="00E540D4"/>
    <w:rsid w:val="00E7033F"/>
    <w:rsid w:val="00E724BB"/>
    <w:rsid w:val="00E802BC"/>
    <w:rsid w:val="00E96C28"/>
    <w:rsid w:val="00EA6C3F"/>
    <w:rsid w:val="00EB5FFB"/>
    <w:rsid w:val="00EE687D"/>
    <w:rsid w:val="00F30AF0"/>
    <w:rsid w:val="00F62D63"/>
    <w:rsid w:val="00F67EF8"/>
    <w:rsid w:val="00F714B9"/>
    <w:rsid w:val="00F856C2"/>
    <w:rsid w:val="00F90650"/>
    <w:rsid w:val="00FC01A7"/>
    <w:rsid w:val="00FD0FD5"/>
    <w:rsid w:val="00FD31A9"/>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B7BCB.7397FE4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919</Words>
  <Characters>5059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Claudia Lastra</cp:lastModifiedBy>
  <cp:revision>51</cp:revision>
  <cp:lastPrinted>2025-01-20T16:39:00Z</cp:lastPrinted>
  <dcterms:created xsi:type="dcterms:W3CDTF">2025-01-23T14:04:00Z</dcterms:created>
  <dcterms:modified xsi:type="dcterms:W3CDTF">2025-02-18T01:02:00Z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