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28DC" w14:textId="5AA04A4E" w:rsidR="001008BC" w:rsidRPr="001008BC" w:rsidRDefault="001008BC" w:rsidP="001008B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1008BC">
        <w:rPr>
          <w:rFonts w:ascii="Arial" w:eastAsia="Times New Roman" w:hAnsi="Arial" w:cs="Arial"/>
          <w:b/>
          <w:bCs/>
          <w:color w:val="000000"/>
          <w:lang w:eastAsia="es-CO"/>
        </w:rPr>
        <w:t>INFORME AUDIENCIA DE PRUEBAS</w:t>
      </w:r>
    </w:p>
    <w:p w14:paraId="380675AA" w14:textId="77777777" w:rsidR="001008BC" w:rsidRPr="001008BC" w:rsidRDefault="001008BC" w:rsidP="001008B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1325375B" w14:textId="04679681" w:rsidR="001008BC" w:rsidRPr="001008BC" w:rsidRDefault="001008BC" w:rsidP="001008B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008BC">
        <w:rPr>
          <w:rFonts w:ascii="Arial" w:eastAsia="Times New Roman" w:hAnsi="Arial" w:cs="Arial"/>
          <w:color w:val="000000"/>
          <w:lang w:eastAsia="es-CO"/>
        </w:rPr>
        <w:t>El día de hoy, 13 de junio de 2025, </w:t>
      </w:r>
      <w:r w:rsidRPr="001008BC">
        <w:rPr>
          <w:rFonts w:ascii="Arial" w:eastAsia="Times New Roman" w:hAnsi="Arial" w:cs="Arial"/>
          <w:b/>
          <w:bCs/>
          <w:color w:val="000000"/>
          <w:lang w:eastAsia="es-CO"/>
        </w:rPr>
        <w:t>en representación de la COMPAÑÍA ASEGURADORA DE FIANZAS S.A </w:t>
      </w:r>
      <w:r w:rsidRPr="001008BC">
        <w:rPr>
          <w:rFonts w:ascii="Arial" w:eastAsia="Times New Roman" w:hAnsi="Arial" w:cs="Arial"/>
          <w:color w:val="000000"/>
          <w:lang w:eastAsia="es-CO"/>
        </w:rPr>
        <w:t>se tenía prevista la asistencia a la continuación de la audiencia de pruebas de que trata el artículo 181 del CPACA, al interior del proceso de referencia:</w:t>
      </w:r>
    </w:p>
    <w:p w14:paraId="15C94BB1" w14:textId="77777777" w:rsidR="001008BC" w:rsidRPr="001008BC" w:rsidRDefault="001008BC" w:rsidP="001008B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008BC">
        <w:rPr>
          <w:rFonts w:ascii="Arial" w:eastAsia="Times New Roman" w:hAnsi="Arial" w:cs="Arial"/>
          <w:color w:val="000000"/>
          <w:lang w:eastAsia="es-CO"/>
        </w:rPr>
        <w:t> </w:t>
      </w:r>
    </w:p>
    <w:p w14:paraId="66699087" w14:textId="77777777" w:rsidR="001008BC" w:rsidRPr="001008BC" w:rsidRDefault="001008BC" w:rsidP="001008B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008BC">
        <w:rPr>
          <w:rFonts w:ascii="Arial" w:eastAsia="Times New Roman" w:hAnsi="Arial" w:cs="Arial"/>
          <w:b/>
          <w:bCs/>
          <w:color w:val="000000"/>
          <w:lang w:eastAsia="es-CO"/>
        </w:rPr>
        <w:t>JUZGADO SEGUNDO ADMINISTRATIVO DEL CIRCUITO DE MANIZALES.</w:t>
      </w:r>
    </w:p>
    <w:p w14:paraId="7ADA72F7" w14:textId="77777777" w:rsidR="001008BC" w:rsidRPr="001008BC" w:rsidRDefault="001008BC" w:rsidP="001008B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008BC">
        <w:rPr>
          <w:rFonts w:ascii="Arial" w:eastAsia="Times New Roman" w:hAnsi="Arial" w:cs="Arial"/>
          <w:b/>
          <w:bCs/>
          <w:color w:val="000000"/>
          <w:lang w:eastAsia="es-CO"/>
        </w:rPr>
        <w:t>MEDIO DE CONTROL:</w:t>
      </w:r>
      <w:r w:rsidRPr="001008BC">
        <w:rPr>
          <w:rFonts w:ascii="Arial" w:eastAsia="Times New Roman" w:hAnsi="Arial" w:cs="Arial"/>
          <w:color w:val="000000"/>
          <w:lang w:eastAsia="es-CO"/>
        </w:rPr>
        <w:t> REPARACIÓN DIRECTA.</w:t>
      </w:r>
    </w:p>
    <w:p w14:paraId="29796B76" w14:textId="77777777" w:rsidR="001008BC" w:rsidRPr="001008BC" w:rsidRDefault="001008BC" w:rsidP="001008B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008BC">
        <w:rPr>
          <w:rFonts w:ascii="Arial" w:eastAsia="Times New Roman" w:hAnsi="Arial" w:cs="Arial"/>
          <w:b/>
          <w:bCs/>
          <w:color w:val="000000"/>
          <w:lang w:eastAsia="es-CO"/>
        </w:rPr>
        <w:t>RADICADO</w:t>
      </w:r>
      <w:r w:rsidRPr="001008BC">
        <w:rPr>
          <w:rFonts w:ascii="Arial" w:eastAsia="Times New Roman" w:hAnsi="Arial" w:cs="Arial"/>
          <w:color w:val="000000"/>
          <w:lang w:eastAsia="es-CO"/>
        </w:rPr>
        <w:t>: 17 001 33 33 002 2020 00118</w:t>
      </w:r>
    </w:p>
    <w:p w14:paraId="321C5FEA" w14:textId="77777777" w:rsidR="001008BC" w:rsidRPr="001008BC" w:rsidRDefault="001008BC" w:rsidP="001008B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008BC">
        <w:rPr>
          <w:rFonts w:ascii="Arial" w:eastAsia="Times New Roman" w:hAnsi="Arial" w:cs="Arial"/>
          <w:b/>
          <w:bCs/>
          <w:color w:val="000000"/>
          <w:lang w:eastAsia="es-CO"/>
        </w:rPr>
        <w:t>DEMANDANTE</w:t>
      </w:r>
      <w:r w:rsidRPr="001008BC">
        <w:rPr>
          <w:rFonts w:ascii="Arial" w:eastAsia="Times New Roman" w:hAnsi="Arial" w:cs="Arial"/>
          <w:color w:val="000000"/>
          <w:lang w:eastAsia="es-CO"/>
        </w:rPr>
        <w:t>: MARIA ALEYDA OCAMPO DE DELGADO Y OTROS</w:t>
      </w:r>
    </w:p>
    <w:p w14:paraId="059869E1" w14:textId="77777777" w:rsidR="001008BC" w:rsidRPr="001008BC" w:rsidRDefault="001008BC" w:rsidP="001008B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008BC">
        <w:rPr>
          <w:rFonts w:ascii="Arial" w:eastAsia="Times New Roman" w:hAnsi="Arial" w:cs="Arial"/>
          <w:b/>
          <w:bCs/>
          <w:color w:val="000000"/>
          <w:lang w:eastAsia="es-CO"/>
        </w:rPr>
        <w:t>DEMANDADOS</w:t>
      </w:r>
      <w:r w:rsidRPr="001008BC">
        <w:rPr>
          <w:rFonts w:ascii="Arial" w:eastAsia="Times New Roman" w:hAnsi="Arial" w:cs="Arial"/>
          <w:color w:val="000000"/>
          <w:lang w:eastAsia="es-CO"/>
        </w:rPr>
        <w:t>: NACION – MINISTERIO DE SALUD Y LA PROTECCION SOCIAL Y OTROS</w:t>
      </w:r>
    </w:p>
    <w:p w14:paraId="4322965C" w14:textId="77777777" w:rsidR="001008BC" w:rsidRPr="001008BC" w:rsidRDefault="001008BC" w:rsidP="001008B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008BC">
        <w:rPr>
          <w:rFonts w:ascii="Arial" w:eastAsia="Times New Roman" w:hAnsi="Arial" w:cs="Arial"/>
          <w:b/>
          <w:bCs/>
          <w:color w:val="000000"/>
          <w:lang w:eastAsia="es-CO"/>
        </w:rPr>
        <w:t>LLAMADOS EN GARANTÍA:</w:t>
      </w:r>
      <w:r w:rsidRPr="001008BC">
        <w:rPr>
          <w:rFonts w:ascii="Arial" w:eastAsia="Times New Roman" w:hAnsi="Arial" w:cs="Arial"/>
          <w:color w:val="000000"/>
          <w:lang w:eastAsia="es-CO"/>
        </w:rPr>
        <w:t> COMPAÑIA ASEGURADORA DE FIANZAS S.A Y OTROS.</w:t>
      </w:r>
    </w:p>
    <w:p w14:paraId="20EF150D" w14:textId="77777777" w:rsidR="001008BC" w:rsidRPr="001008BC" w:rsidRDefault="001008BC" w:rsidP="001008B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0F074E18" w14:textId="7EBDE159" w:rsidR="001008BC" w:rsidRPr="001008BC" w:rsidRDefault="001008BC" w:rsidP="001008B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42424"/>
          <w:lang w:eastAsia="es-CO"/>
        </w:rPr>
      </w:pPr>
      <w:r w:rsidRPr="001008BC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Sin embargo, la sesión del día de hoy correspondía a la contradicción del dictamen pericial que se decretó a favor de los demandantes ante el I</w:t>
      </w:r>
      <w:r w:rsidRPr="001008BC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s-CO"/>
        </w:rPr>
        <w:t xml:space="preserve">NSTITUTO DE MEDICINA LEGAL Y CIENCIAS FORENSES y como dicha entidad no ha remitido el memorial; la audiencia no se llevó a cabo. Como se reportó previamente, </w:t>
      </w:r>
      <w:r w:rsidRPr="001008BC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s-CO"/>
        </w:rPr>
        <w:t xml:space="preserve">el 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s-CO"/>
        </w:rPr>
        <w:t>D</w:t>
      </w:r>
      <w:r w:rsidRPr="001008BC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s-CO"/>
        </w:rPr>
        <w:t>espacho</w:t>
      </w:r>
      <w:r w:rsidRPr="001008BC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s-CO"/>
        </w:rPr>
        <w:t xml:space="preserve"> requerirá por oficio a la entidad y una vez se tenga dictamen, se correrá traslado a las partes y por auto se fijará fecha para continuar audiencia de pruebas. </w:t>
      </w:r>
    </w:p>
    <w:p w14:paraId="02BC6B3F" w14:textId="77777777" w:rsidR="003C2330" w:rsidRDefault="003C2330"/>
    <w:sectPr w:rsidR="003C23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BC"/>
    <w:rsid w:val="001008BC"/>
    <w:rsid w:val="00264E0C"/>
    <w:rsid w:val="003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DC99"/>
  <w15:chartTrackingRefBased/>
  <w15:docId w15:val="{1D22317C-EF34-45E7-894D-656F9AAD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2</cp:revision>
  <dcterms:created xsi:type="dcterms:W3CDTF">2025-06-13T18:43:00Z</dcterms:created>
  <dcterms:modified xsi:type="dcterms:W3CDTF">2025-06-13T18:45:00Z</dcterms:modified>
</cp:coreProperties>
</file>