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1F585" w14:textId="77777777" w:rsidR="00B060C6" w:rsidRPr="00B060C6" w:rsidRDefault="00B060C6" w:rsidP="00B060C6">
      <w:pPr>
        <w:jc w:val="both"/>
        <w:rPr>
          <w:rFonts w:ascii="Times New Roman" w:hAnsi="Times New Roman" w:cs="Times New Roman"/>
          <w:sz w:val="24"/>
          <w:szCs w:val="24"/>
        </w:rPr>
      </w:pPr>
      <w:r w:rsidRPr="00B060C6">
        <w:rPr>
          <w:rFonts w:ascii="Times New Roman" w:hAnsi="Times New Roman" w:cs="Times New Roman"/>
          <w:sz w:val="24"/>
          <w:szCs w:val="24"/>
        </w:rPr>
        <w:t>Cordial saludo.</w:t>
      </w:r>
    </w:p>
    <w:p w14:paraId="4A34ACAF" w14:textId="77777777" w:rsidR="00B060C6" w:rsidRPr="00B060C6" w:rsidRDefault="00B060C6" w:rsidP="00B060C6">
      <w:pPr>
        <w:jc w:val="both"/>
        <w:rPr>
          <w:rFonts w:ascii="Times New Roman" w:hAnsi="Times New Roman" w:cs="Times New Roman"/>
          <w:sz w:val="24"/>
          <w:szCs w:val="24"/>
        </w:rPr>
      </w:pPr>
    </w:p>
    <w:p w14:paraId="61D19422" w14:textId="5A2C97D0" w:rsidR="00B060C6" w:rsidRPr="00B060C6" w:rsidRDefault="00B060C6" w:rsidP="00B060C6">
      <w:pPr>
        <w:jc w:val="both"/>
        <w:rPr>
          <w:rFonts w:ascii="Times New Roman" w:hAnsi="Times New Roman" w:cs="Times New Roman"/>
          <w:sz w:val="24"/>
          <w:szCs w:val="24"/>
        </w:rPr>
      </w:pPr>
      <w:r w:rsidRPr="00B060C6">
        <w:rPr>
          <w:rFonts w:ascii="Times New Roman" w:hAnsi="Times New Roman" w:cs="Times New Roman"/>
          <w:sz w:val="24"/>
          <w:szCs w:val="24"/>
        </w:rPr>
        <w:t xml:space="preserve">Comedidamente informo que el día 05 de agosto del año en curso, </w:t>
      </w:r>
      <w:r>
        <w:rPr>
          <w:rFonts w:ascii="Times New Roman" w:hAnsi="Times New Roman" w:cs="Times New Roman"/>
          <w:sz w:val="24"/>
          <w:szCs w:val="24"/>
        </w:rPr>
        <w:t xml:space="preserve">Se asistió en representación </w:t>
      </w:r>
      <w:r w:rsidRPr="00B060C6">
        <w:rPr>
          <w:rFonts w:ascii="Times New Roman" w:hAnsi="Times New Roman" w:cs="Times New Roman"/>
          <w:sz w:val="24"/>
          <w:szCs w:val="24"/>
        </w:rPr>
        <w:t>de la </w:t>
      </w:r>
      <w:r w:rsidRPr="00B060C6">
        <w:rPr>
          <w:rFonts w:ascii="Times New Roman" w:hAnsi="Times New Roman" w:cs="Times New Roman"/>
          <w:b/>
          <w:bCs/>
          <w:sz w:val="24"/>
          <w:szCs w:val="24"/>
        </w:rPr>
        <w:t>Compañía Aseguradora de Fianzas S.A,</w:t>
      </w:r>
      <w:r w:rsidRPr="00B060C6">
        <w:rPr>
          <w:rFonts w:ascii="Times New Roman" w:hAnsi="Times New Roman" w:cs="Times New Roman"/>
          <w:sz w:val="24"/>
          <w:szCs w:val="24"/>
        </w:rPr>
        <w:t> a la audiencia de que trata el artículo 180 del CPACA, ante el Juzgado 37 Administrativo de Medellín, dentro del siguiente proceso:</w:t>
      </w:r>
    </w:p>
    <w:p w14:paraId="402CBF08" w14:textId="77777777" w:rsidR="00B060C6" w:rsidRPr="00B060C6" w:rsidRDefault="00B060C6" w:rsidP="00B060C6">
      <w:pPr>
        <w:jc w:val="both"/>
        <w:rPr>
          <w:rFonts w:ascii="Times New Roman" w:hAnsi="Times New Roman" w:cs="Times New Roman"/>
          <w:sz w:val="24"/>
          <w:szCs w:val="24"/>
        </w:rPr>
      </w:pPr>
    </w:p>
    <w:p w14:paraId="0FA97837" w14:textId="016BE0A3" w:rsidR="00B060C6" w:rsidRPr="00B060C6" w:rsidRDefault="00B060C6" w:rsidP="00B060C6">
      <w:pPr>
        <w:jc w:val="both"/>
        <w:rPr>
          <w:rFonts w:ascii="Times New Roman" w:hAnsi="Times New Roman" w:cs="Times New Roman"/>
          <w:sz w:val="24"/>
          <w:szCs w:val="24"/>
        </w:rPr>
      </w:pPr>
      <w:r w:rsidRPr="00B060C6">
        <w:rPr>
          <w:rFonts w:ascii="Times New Roman" w:hAnsi="Times New Roman" w:cs="Times New Roman"/>
          <w:sz w:val="24"/>
          <w:szCs w:val="24"/>
        </w:rPr>
        <w:drawing>
          <wp:inline distT="0" distB="0" distL="0" distR="0" wp14:anchorId="54313D11" wp14:editId="65B59040">
            <wp:extent cx="5612130" cy="2554605"/>
            <wp:effectExtent l="0" t="0" r="7620" b="0"/>
            <wp:docPr id="153027444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2554605"/>
                    </a:xfrm>
                    <a:prstGeom prst="rect">
                      <a:avLst/>
                    </a:prstGeom>
                    <a:noFill/>
                    <a:ln>
                      <a:noFill/>
                    </a:ln>
                  </pic:spPr>
                </pic:pic>
              </a:graphicData>
            </a:graphic>
          </wp:inline>
        </w:drawing>
      </w:r>
    </w:p>
    <w:p w14:paraId="73759571" w14:textId="37351616" w:rsidR="00B060C6" w:rsidRPr="00B060C6" w:rsidRDefault="00B060C6" w:rsidP="00B060C6">
      <w:pPr>
        <w:jc w:val="both"/>
        <w:rPr>
          <w:rFonts w:ascii="Times New Roman" w:hAnsi="Times New Roman" w:cs="Times New Roman"/>
          <w:sz w:val="24"/>
          <w:szCs w:val="24"/>
        </w:rPr>
      </w:pPr>
      <w:r w:rsidRPr="00B060C6">
        <w:rPr>
          <w:rFonts w:ascii="Times New Roman" w:hAnsi="Times New Roman" w:cs="Times New Roman"/>
          <w:sz w:val="24"/>
          <w:szCs w:val="24"/>
        </w:rPr>
        <w:drawing>
          <wp:inline distT="0" distB="0" distL="0" distR="0" wp14:anchorId="0000A68C" wp14:editId="488F296D">
            <wp:extent cx="5612130" cy="2849245"/>
            <wp:effectExtent l="0" t="0" r="7620" b="8255"/>
            <wp:docPr id="20383031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849245"/>
                    </a:xfrm>
                    <a:prstGeom prst="rect">
                      <a:avLst/>
                    </a:prstGeom>
                    <a:noFill/>
                    <a:ln>
                      <a:noFill/>
                    </a:ln>
                  </pic:spPr>
                </pic:pic>
              </a:graphicData>
            </a:graphic>
          </wp:inline>
        </w:drawing>
      </w:r>
    </w:p>
    <w:p w14:paraId="00F30A7D" w14:textId="77777777" w:rsidR="00B060C6" w:rsidRPr="00B060C6" w:rsidRDefault="00B060C6" w:rsidP="00B060C6">
      <w:pPr>
        <w:jc w:val="both"/>
        <w:rPr>
          <w:rFonts w:ascii="Times New Roman" w:hAnsi="Times New Roman" w:cs="Times New Roman"/>
          <w:sz w:val="24"/>
          <w:szCs w:val="24"/>
        </w:rPr>
      </w:pPr>
      <w:r w:rsidRPr="00B060C6">
        <w:rPr>
          <w:rFonts w:ascii="Times New Roman" w:hAnsi="Times New Roman" w:cs="Times New Roman"/>
          <w:b/>
          <w:bCs/>
          <w:sz w:val="24"/>
          <w:szCs w:val="24"/>
        </w:rPr>
        <w:t>1. Intervinientes. </w:t>
      </w:r>
      <w:r w:rsidRPr="00B060C6">
        <w:rPr>
          <w:rFonts w:ascii="Times New Roman" w:hAnsi="Times New Roman" w:cs="Times New Roman"/>
          <w:sz w:val="24"/>
          <w:szCs w:val="24"/>
        </w:rPr>
        <w:t xml:space="preserve">Los apoderados y el procurador inician su presentación. (Se reconoce personería a la suscrita como apoderada de la </w:t>
      </w:r>
      <w:proofErr w:type="spellStart"/>
      <w:r w:rsidRPr="00B060C6">
        <w:rPr>
          <w:rFonts w:ascii="Times New Roman" w:hAnsi="Times New Roman" w:cs="Times New Roman"/>
          <w:sz w:val="24"/>
          <w:szCs w:val="24"/>
        </w:rPr>
        <w:t>Compañia</w:t>
      </w:r>
      <w:proofErr w:type="spellEnd"/>
      <w:r w:rsidRPr="00B060C6">
        <w:rPr>
          <w:rFonts w:ascii="Times New Roman" w:hAnsi="Times New Roman" w:cs="Times New Roman"/>
          <w:sz w:val="24"/>
          <w:szCs w:val="24"/>
        </w:rPr>
        <w:t xml:space="preserve"> Aseguradora de Fianzas S.A).</w:t>
      </w:r>
    </w:p>
    <w:p w14:paraId="06E60966" w14:textId="77777777" w:rsidR="00B060C6" w:rsidRPr="00B060C6" w:rsidRDefault="00B060C6" w:rsidP="00B060C6">
      <w:pPr>
        <w:jc w:val="both"/>
        <w:rPr>
          <w:rFonts w:ascii="Times New Roman" w:hAnsi="Times New Roman" w:cs="Times New Roman"/>
          <w:sz w:val="24"/>
          <w:szCs w:val="24"/>
        </w:rPr>
      </w:pPr>
    </w:p>
    <w:p w14:paraId="42033312" w14:textId="77777777" w:rsidR="00B060C6" w:rsidRPr="00B060C6" w:rsidRDefault="00B060C6" w:rsidP="00B060C6">
      <w:pPr>
        <w:jc w:val="both"/>
        <w:rPr>
          <w:rFonts w:ascii="Times New Roman" w:hAnsi="Times New Roman" w:cs="Times New Roman"/>
          <w:sz w:val="24"/>
          <w:szCs w:val="24"/>
        </w:rPr>
      </w:pPr>
      <w:r w:rsidRPr="00B060C6">
        <w:rPr>
          <w:rFonts w:ascii="Times New Roman" w:hAnsi="Times New Roman" w:cs="Times New Roman"/>
          <w:b/>
          <w:bCs/>
          <w:sz w:val="24"/>
          <w:szCs w:val="24"/>
        </w:rPr>
        <w:lastRenderedPageBreak/>
        <w:t>2.</w:t>
      </w:r>
      <w:r w:rsidRPr="00B060C6">
        <w:rPr>
          <w:rFonts w:ascii="Times New Roman" w:hAnsi="Times New Roman" w:cs="Times New Roman"/>
          <w:sz w:val="24"/>
          <w:szCs w:val="24"/>
        </w:rPr>
        <w:t> </w:t>
      </w:r>
      <w:r w:rsidRPr="00B060C6">
        <w:rPr>
          <w:rFonts w:ascii="Times New Roman" w:hAnsi="Times New Roman" w:cs="Times New Roman"/>
          <w:b/>
          <w:bCs/>
          <w:sz w:val="24"/>
          <w:szCs w:val="24"/>
        </w:rPr>
        <w:t>Saneamiento</w:t>
      </w:r>
      <w:r w:rsidRPr="00B060C6">
        <w:rPr>
          <w:rFonts w:ascii="Times New Roman" w:hAnsi="Times New Roman" w:cs="Times New Roman"/>
          <w:sz w:val="24"/>
          <w:szCs w:val="24"/>
        </w:rPr>
        <w:t>. La juez no encontró alguna causal de nulidad, a lo que todas las partes manifestaron estar conformes.</w:t>
      </w:r>
    </w:p>
    <w:p w14:paraId="0FCB148B" w14:textId="77777777" w:rsidR="00B060C6" w:rsidRPr="00B060C6" w:rsidRDefault="00B060C6" w:rsidP="00B060C6">
      <w:pPr>
        <w:jc w:val="both"/>
        <w:rPr>
          <w:rFonts w:ascii="Times New Roman" w:hAnsi="Times New Roman" w:cs="Times New Roman"/>
          <w:sz w:val="24"/>
          <w:szCs w:val="24"/>
        </w:rPr>
      </w:pPr>
    </w:p>
    <w:p w14:paraId="7CDFCFF1" w14:textId="77777777" w:rsidR="00B060C6" w:rsidRPr="00B060C6" w:rsidRDefault="00B060C6" w:rsidP="00B060C6">
      <w:pPr>
        <w:jc w:val="both"/>
        <w:rPr>
          <w:rFonts w:ascii="Times New Roman" w:hAnsi="Times New Roman" w:cs="Times New Roman"/>
          <w:sz w:val="24"/>
          <w:szCs w:val="24"/>
        </w:rPr>
      </w:pPr>
      <w:r w:rsidRPr="00B060C6">
        <w:rPr>
          <w:rFonts w:ascii="Times New Roman" w:hAnsi="Times New Roman" w:cs="Times New Roman"/>
          <w:b/>
          <w:bCs/>
          <w:sz w:val="24"/>
          <w:szCs w:val="24"/>
        </w:rPr>
        <w:t>3. Decisión de excepciones previas. </w:t>
      </w:r>
      <w:r w:rsidRPr="00B060C6">
        <w:rPr>
          <w:rFonts w:ascii="Times New Roman" w:hAnsi="Times New Roman" w:cs="Times New Roman"/>
          <w:sz w:val="24"/>
          <w:szCs w:val="24"/>
        </w:rPr>
        <w:t xml:space="preserve">Ya </w:t>
      </w:r>
      <w:proofErr w:type="gramStart"/>
      <w:r w:rsidRPr="00B060C6">
        <w:rPr>
          <w:rFonts w:ascii="Times New Roman" w:hAnsi="Times New Roman" w:cs="Times New Roman"/>
          <w:sz w:val="24"/>
          <w:szCs w:val="24"/>
        </w:rPr>
        <w:t>fueron  resueltas</w:t>
      </w:r>
      <w:proofErr w:type="gramEnd"/>
      <w:r w:rsidRPr="00B060C6">
        <w:rPr>
          <w:rFonts w:ascii="Times New Roman" w:hAnsi="Times New Roman" w:cs="Times New Roman"/>
          <w:sz w:val="24"/>
          <w:szCs w:val="24"/>
        </w:rPr>
        <w:t xml:space="preserve"> por auto.</w:t>
      </w:r>
    </w:p>
    <w:p w14:paraId="31393A47" w14:textId="77777777" w:rsidR="00B060C6" w:rsidRPr="00B060C6" w:rsidRDefault="00B060C6" w:rsidP="00B060C6">
      <w:pPr>
        <w:jc w:val="both"/>
        <w:rPr>
          <w:rFonts w:ascii="Times New Roman" w:hAnsi="Times New Roman" w:cs="Times New Roman"/>
          <w:sz w:val="24"/>
          <w:szCs w:val="24"/>
        </w:rPr>
      </w:pPr>
    </w:p>
    <w:p w14:paraId="7B7D74A8" w14:textId="77777777" w:rsidR="00B060C6" w:rsidRPr="00B060C6" w:rsidRDefault="00B060C6" w:rsidP="00B060C6">
      <w:pPr>
        <w:jc w:val="both"/>
        <w:rPr>
          <w:rFonts w:ascii="Times New Roman" w:hAnsi="Times New Roman" w:cs="Times New Roman"/>
          <w:sz w:val="24"/>
          <w:szCs w:val="24"/>
        </w:rPr>
      </w:pPr>
      <w:r w:rsidRPr="00B060C6">
        <w:rPr>
          <w:rFonts w:ascii="Times New Roman" w:hAnsi="Times New Roman" w:cs="Times New Roman"/>
          <w:b/>
          <w:bCs/>
          <w:sz w:val="24"/>
          <w:szCs w:val="24"/>
        </w:rPr>
        <w:t>4. Fijación del litigio. </w:t>
      </w:r>
      <w:r w:rsidRPr="00B060C6">
        <w:rPr>
          <w:rFonts w:ascii="Times New Roman" w:hAnsi="Times New Roman" w:cs="Times New Roman"/>
          <w:sz w:val="24"/>
          <w:szCs w:val="24"/>
        </w:rPr>
        <w:t xml:space="preserve">Se fijó el litigio en determinar si es nulo el oficio proferido el 25 de enero de 2019 emitido por la ESE Hospital San Rafael de </w:t>
      </w:r>
      <w:proofErr w:type="spellStart"/>
      <w:r w:rsidRPr="00B060C6">
        <w:rPr>
          <w:rFonts w:ascii="Times New Roman" w:hAnsi="Times New Roman" w:cs="Times New Roman"/>
          <w:sz w:val="24"/>
          <w:szCs w:val="24"/>
        </w:rPr>
        <w:t>Itaguí</w:t>
      </w:r>
      <w:proofErr w:type="spellEnd"/>
      <w:r w:rsidRPr="00B060C6">
        <w:rPr>
          <w:rFonts w:ascii="Times New Roman" w:hAnsi="Times New Roman" w:cs="Times New Roman"/>
          <w:sz w:val="24"/>
          <w:szCs w:val="24"/>
        </w:rPr>
        <w:t xml:space="preserve"> mediante el cual negó la existencia de una relación laboral de la demandante con la entidad, el reconocimiento y pago de las prestaciones que se consideran causadas con ocasión de dicha relación, los aportes en pensiones causados durante la vigencia de la relación laboral, así como el reconocimiento y pago de 3 meses de salario y liquidación definitiva de prestaciones adeudadas y la sanción moratoria por el no pago de cesantías.</w:t>
      </w:r>
    </w:p>
    <w:p w14:paraId="16F13A15" w14:textId="77777777" w:rsidR="00B060C6" w:rsidRPr="00B060C6" w:rsidRDefault="00B060C6" w:rsidP="00B060C6">
      <w:pPr>
        <w:jc w:val="both"/>
        <w:rPr>
          <w:rFonts w:ascii="Times New Roman" w:hAnsi="Times New Roman" w:cs="Times New Roman"/>
          <w:sz w:val="24"/>
          <w:szCs w:val="24"/>
        </w:rPr>
      </w:pPr>
      <w:r w:rsidRPr="00B060C6">
        <w:rPr>
          <w:rFonts w:ascii="Times New Roman" w:hAnsi="Times New Roman" w:cs="Times New Roman"/>
          <w:sz w:val="24"/>
          <w:szCs w:val="24"/>
        </w:rPr>
        <w:t xml:space="preserve">Para lo anterior, se deberá determinar si se encuentran acreditados los elementos de la </w:t>
      </w:r>
      <w:proofErr w:type="spellStart"/>
      <w:r w:rsidRPr="00B060C6">
        <w:rPr>
          <w:rFonts w:ascii="Times New Roman" w:hAnsi="Times New Roman" w:cs="Times New Roman"/>
          <w:sz w:val="24"/>
          <w:szCs w:val="24"/>
        </w:rPr>
        <w:t>relació</w:t>
      </w:r>
      <w:proofErr w:type="spellEnd"/>
      <w:r w:rsidRPr="00B060C6">
        <w:rPr>
          <w:rFonts w:ascii="Times New Roman" w:hAnsi="Times New Roman" w:cs="Times New Roman"/>
          <w:sz w:val="24"/>
          <w:szCs w:val="24"/>
        </w:rPr>
        <w:t xml:space="preserve"> laboral o si se deben declarar probadas las excepciones de fondo formuladas por la demandada y las llamadas en garantía.</w:t>
      </w:r>
    </w:p>
    <w:p w14:paraId="3F4E0495" w14:textId="77777777" w:rsidR="00B060C6" w:rsidRPr="00B060C6" w:rsidRDefault="00B060C6" w:rsidP="00B060C6">
      <w:pPr>
        <w:jc w:val="both"/>
        <w:rPr>
          <w:rFonts w:ascii="Times New Roman" w:hAnsi="Times New Roman" w:cs="Times New Roman"/>
          <w:sz w:val="24"/>
          <w:szCs w:val="24"/>
        </w:rPr>
      </w:pPr>
      <w:r w:rsidRPr="00B060C6">
        <w:rPr>
          <w:rFonts w:ascii="Times New Roman" w:hAnsi="Times New Roman" w:cs="Times New Roman"/>
          <w:sz w:val="24"/>
          <w:szCs w:val="24"/>
        </w:rPr>
        <w:t>En caso de que se establezca la nulidad del acto administrativo mencionado, se valorara si hay lugar a restablecer el derecho en los términos pretendidos.</w:t>
      </w:r>
    </w:p>
    <w:p w14:paraId="2F129083" w14:textId="77777777" w:rsidR="00B060C6" w:rsidRPr="00B060C6" w:rsidRDefault="00B060C6" w:rsidP="00B060C6">
      <w:pPr>
        <w:jc w:val="both"/>
        <w:rPr>
          <w:rFonts w:ascii="Times New Roman" w:hAnsi="Times New Roman" w:cs="Times New Roman"/>
          <w:sz w:val="24"/>
          <w:szCs w:val="24"/>
        </w:rPr>
      </w:pPr>
      <w:r w:rsidRPr="00B060C6">
        <w:rPr>
          <w:rFonts w:ascii="Times New Roman" w:hAnsi="Times New Roman" w:cs="Times New Roman"/>
          <w:sz w:val="24"/>
          <w:szCs w:val="24"/>
        </w:rPr>
        <w:t xml:space="preserve">En caso de que se resuelva a favor de la parte actora el problema, corresponderá determinar si las llamadas en garantía tienen la responsabilidad jurídica de atender las pretensiones en virtud de los </w:t>
      </w:r>
      <w:proofErr w:type="spellStart"/>
      <w:r w:rsidRPr="00B060C6">
        <w:rPr>
          <w:rFonts w:ascii="Times New Roman" w:hAnsi="Times New Roman" w:cs="Times New Roman"/>
          <w:sz w:val="24"/>
          <w:szCs w:val="24"/>
        </w:rPr>
        <w:t>contrartos</w:t>
      </w:r>
      <w:proofErr w:type="spellEnd"/>
      <w:r w:rsidRPr="00B060C6">
        <w:rPr>
          <w:rFonts w:ascii="Times New Roman" w:hAnsi="Times New Roman" w:cs="Times New Roman"/>
          <w:sz w:val="24"/>
          <w:szCs w:val="24"/>
        </w:rPr>
        <w:t xml:space="preserve"> celebrados y se evaluará si son procedentes las excepciones propuestas frente a los llamamientos.</w:t>
      </w:r>
    </w:p>
    <w:p w14:paraId="763EB6E5" w14:textId="77777777" w:rsidR="00B060C6" w:rsidRPr="00B060C6" w:rsidRDefault="00B060C6" w:rsidP="00B060C6">
      <w:pPr>
        <w:jc w:val="both"/>
        <w:rPr>
          <w:rFonts w:ascii="Times New Roman" w:hAnsi="Times New Roman" w:cs="Times New Roman"/>
          <w:sz w:val="24"/>
          <w:szCs w:val="24"/>
        </w:rPr>
      </w:pPr>
      <w:r w:rsidRPr="00B060C6">
        <w:rPr>
          <w:rFonts w:ascii="Times New Roman" w:hAnsi="Times New Roman" w:cs="Times New Roman"/>
          <w:b/>
          <w:bCs/>
          <w:sz w:val="24"/>
          <w:szCs w:val="24"/>
        </w:rPr>
        <w:t>5. Posibilidad de conciliación</w:t>
      </w:r>
      <w:r w:rsidRPr="00B060C6">
        <w:rPr>
          <w:rFonts w:ascii="Times New Roman" w:hAnsi="Times New Roman" w:cs="Times New Roman"/>
          <w:sz w:val="24"/>
          <w:szCs w:val="24"/>
        </w:rPr>
        <w:t>.  Se entiende superada, dado el certificado de no acuerdo ante el Ministerio Público.</w:t>
      </w:r>
    </w:p>
    <w:p w14:paraId="5EFB7011" w14:textId="77777777" w:rsidR="00B060C6" w:rsidRPr="00B060C6" w:rsidRDefault="00B060C6" w:rsidP="00B060C6">
      <w:pPr>
        <w:jc w:val="both"/>
        <w:rPr>
          <w:rFonts w:ascii="Times New Roman" w:hAnsi="Times New Roman" w:cs="Times New Roman"/>
          <w:sz w:val="24"/>
          <w:szCs w:val="24"/>
        </w:rPr>
      </w:pPr>
      <w:r w:rsidRPr="00B060C6">
        <w:rPr>
          <w:rFonts w:ascii="Times New Roman" w:hAnsi="Times New Roman" w:cs="Times New Roman"/>
          <w:b/>
          <w:bCs/>
          <w:sz w:val="24"/>
          <w:szCs w:val="24"/>
        </w:rPr>
        <w:t>6. Medidas cautelares</w:t>
      </w:r>
      <w:r w:rsidRPr="00B060C6">
        <w:rPr>
          <w:rFonts w:ascii="Times New Roman" w:hAnsi="Times New Roman" w:cs="Times New Roman"/>
          <w:sz w:val="24"/>
          <w:szCs w:val="24"/>
        </w:rPr>
        <w:t>. No se solicitaron.</w:t>
      </w:r>
    </w:p>
    <w:p w14:paraId="6F072632" w14:textId="77777777" w:rsidR="00B060C6" w:rsidRPr="00B060C6" w:rsidRDefault="00B060C6" w:rsidP="00B060C6">
      <w:pPr>
        <w:jc w:val="both"/>
        <w:rPr>
          <w:rFonts w:ascii="Times New Roman" w:hAnsi="Times New Roman" w:cs="Times New Roman"/>
          <w:sz w:val="24"/>
          <w:szCs w:val="24"/>
        </w:rPr>
      </w:pPr>
    </w:p>
    <w:p w14:paraId="00514D32" w14:textId="77777777" w:rsidR="00B060C6" w:rsidRPr="00B060C6" w:rsidRDefault="00B060C6" w:rsidP="00B060C6">
      <w:pPr>
        <w:jc w:val="both"/>
        <w:rPr>
          <w:rFonts w:ascii="Times New Roman" w:hAnsi="Times New Roman" w:cs="Times New Roman"/>
          <w:sz w:val="24"/>
          <w:szCs w:val="24"/>
        </w:rPr>
      </w:pPr>
      <w:r w:rsidRPr="00B060C6">
        <w:rPr>
          <w:rFonts w:ascii="Times New Roman" w:hAnsi="Times New Roman" w:cs="Times New Roman"/>
          <w:b/>
          <w:bCs/>
          <w:sz w:val="24"/>
          <w:szCs w:val="24"/>
        </w:rPr>
        <w:t>7. Decreto de pruebas. </w:t>
      </w:r>
      <w:r w:rsidRPr="00B060C6">
        <w:rPr>
          <w:rFonts w:ascii="Times New Roman" w:hAnsi="Times New Roman" w:cs="Times New Roman"/>
          <w:sz w:val="24"/>
          <w:szCs w:val="24"/>
        </w:rPr>
        <w:t xml:space="preserve"> En esta etapa el juzgado ordenó incorporar como pruebas todos los documentos allegados en la demanda, así como los documentos allegados en las contestaciones de </w:t>
      </w:r>
      <w:proofErr w:type="gramStart"/>
      <w:r w:rsidRPr="00B060C6">
        <w:rPr>
          <w:rFonts w:ascii="Times New Roman" w:hAnsi="Times New Roman" w:cs="Times New Roman"/>
          <w:sz w:val="24"/>
          <w:szCs w:val="24"/>
        </w:rPr>
        <w:t>la misma</w:t>
      </w:r>
      <w:proofErr w:type="gramEnd"/>
      <w:r w:rsidRPr="00B060C6">
        <w:rPr>
          <w:rFonts w:ascii="Times New Roman" w:hAnsi="Times New Roman" w:cs="Times New Roman"/>
          <w:sz w:val="24"/>
          <w:szCs w:val="24"/>
        </w:rPr>
        <w:t xml:space="preserve"> y las contestaciones a los llamamientos en garantía. (Por parte de la </w:t>
      </w:r>
      <w:proofErr w:type="spellStart"/>
      <w:r w:rsidRPr="00B060C6">
        <w:rPr>
          <w:rFonts w:ascii="Times New Roman" w:hAnsi="Times New Roman" w:cs="Times New Roman"/>
          <w:sz w:val="24"/>
          <w:szCs w:val="24"/>
        </w:rPr>
        <w:t>Compañia</w:t>
      </w:r>
      <w:proofErr w:type="spellEnd"/>
      <w:r w:rsidRPr="00B060C6">
        <w:rPr>
          <w:rFonts w:ascii="Times New Roman" w:hAnsi="Times New Roman" w:cs="Times New Roman"/>
          <w:sz w:val="24"/>
          <w:szCs w:val="24"/>
        </w:rPr>
        <w:t xml:space="preserve"> Aseguradora de Fianzas, solo se aportaron las pruebas documentales y no se solicitó práctica de pruebas).</w:t>
      </w:r>
    </w:p>
    <w:p w14:paraId="4A0B228C" w14:textId="77777777" w:rsidR="00B060C6" w:rsidRPr="00B060C6" w:rsidRDefault="00B060C6" w:rsidP="00B060C6">
      <w:pPr>
        <w:jc w:val="both"/>
        <w:rPr>
          <w:rFonts w:ascii="Times New Roman" w:hAnsi="Times New Roman" w:cs="Times New Roman"/>
          <w:sz w:val="24"/>
          <w:szCs w:val="24"/>
        </w:rPr>
      </w:pPr>
    </w:p>
    <w:p w14:paraId="28393538" w14:textId="77777777" w:rsidR="00B060C6" w:rsidRPr="00B060C6" w:rsidRDefault="00B060C6" w:rsidP="00B060C6">
      <w:pPr>
        <w:jc w:val="both"/>
        <w:rPr>
          <w:rFonts w:ascii="Times New Roman" w:hAnsi="Times New Roman" w:cs="Times New Roman"/>
          <w:sz w:val="24"/>
          <w:szCs w:val="24"/>
        </w:rPr>
      </w:pPr>
      <w:r w:rsidRPr="00B060C6">
        <w:rPr>
          <w:rFonts w:ascii="Times New Roman" w:hAnsi="Times New Roman" w:cs="Times New Roman"/>
          <w:sz w:val="24"/>
          <w:szCs w:val="24"/>
        </w:rPr>
        <w:t>El apoderado del Hospital San Rafael interpuso recurso de reposición y en subsidio apelación contra la negativa de practica de los testimonios solicitados por dicho hospital. El despacho dispuso confirmar la negación de la prueba, pues no se enuncia en la solicitud sobre cuales hechos se va a declarar. A su vez, concedió el recurso de apelación.</w:t>
      </w:r>
    </w:p>
    <w:p w14:paraId="35BB7DD6" w14:textId="77777777" w:rsidR="00B060C6" w:rsidRPr="00B060C6" w:rsidRDefault="00B060C6" w:rsidP="00B060C6">
      <w:pPr>
        <w:jc w:val="both"/>
        <w:rPr>
          <w:rFonts w:ascii="Times New Roman" w:hAnsi="Times New Roman" w:cs="Times New Roman"/>
          <w:sz w:val="24"/>
          <w:szCs w:val="24"/>
        </w:rPr>
      </w:pPr>
    </w:p>
    <w:p w14:paraId="74D74212" w14:textId="77777777" w:rsidR="00B060C6" w:rsidRPr="00B060C6" w:rsidRDefault="00B060C6" w:rsidP="00B060C6">
      <w:pPr>
        <w:jc w:val="both"/>
        <w:rPr>
          <w:rFonts w:ascii="Times New Roman" w:hAnsi="Times New Roman" w:cs="Times New Roman"/>
          <w:sz w:val="24"/>
          <w:szCs w:val="24"/>
        </w:rPr>
      </w:pPr>
      <w:r w:rsidRPr="00B060C6">
        <w:rPr>
          <w:rFonts w:ascii="Times New Roman" w:hAnsi="Times New Roman" w:cs="Times New Roman"/>
          <w:b/>
          <w:bCs/>
          <w:sz w:val="24"/>
          <w:szCs w:val="24"/>
          <w:u w:val="single"/>
        </w:rPr>
        <w:lastRenderedPageBreak/>
        <w:t xml:space="preserve">Nota: </w:t>
      </w:r>
      <w:r w:rsidRPr="00B060C6">
        <w:rPr>
          <w:rFonts w:ascii="Times New Roman" w:hAnsi="Times New Roman" w:cs="Times New Roman"/>
          <w:b/>
          <w:bCs/>
          <w:sz w:val="24"/>
          <w:szCs w:val="24"/>
          <w:highlight w:val="yellow"/>
          <w:u w:val="single"/>
        </w:rPr>
        <w:t xml:space="preserve">La audiencia de pruebas se fijó para el 19 de marzo de </w:t>
      </w:r>
      <w:proofErr w:type="gramStart"/>
      <w:r w:rsidRPr="00B060C6">
        <w:rPr>
          <w:rFonts w:ascii="Times New Roman" w:hAnsi="Times New Roman" w:cs="Times New Roman"/>
          <w:b/>
          <w:bCs/>
          <w:sz w:val="24"/>
          <w:szCs w:val="24"/>
          <w:highlight w:val="yellow"/>
          <w:u w:val="single"/>
        </w:rPr>
        <w:t>2026,  a</w:t>
      </w:r>
      <w:proofErr w:type="gramEnd"/>
      <w:r w:rsidRPr="00B060C6">
        <w:rPr>
          <w:rFonts w:ascii="Times New Roman" w:hAnsi="Times New Roman" w:cs="Times New Roman"/>
          <w:b/>
          <w:bCs/>
          <w:sz w:val="24"/>
          <w:szCs w:val="24"/>
          <w:highlight w:val="yellow"/>
          <w:u w:val="single"/>
        </w:rPr>
        <w:t xml:space="preserve"> partir de las 9 a.m. El enlace estará en el acta de la audiencia.</w:t>
      </w:r>
    </w:p>
    <w:p w14:paraId="0571F12B" w14:textId="77777777" w:rsidR="00631B45" w:rsidRPr="007F6278" w:rsidRDefault="00631B45" w:rsidP="007F6278">
      <w:pPr>
        <w:jc w:val="both"/>
        <w:rPr>
          <w:rFonts w:ascii="Arial" w:hAnsi="Arial" w:cs="Arial"/>
          <w:sz w:val="24"/>
          <w:szCs w:val="24"/>
        </w:rPr>
      </w:pPr>
    </w:p>
    <w:sectPr w:rsidR="00631B45" w:rsidRPr="007F62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45B4"/>
    <w:multiLevelType w:val="hybridMultilevel"/>
    <w:tmpl w:val="6840F642"/>
    <w:lvl w:ilvl="0" w:tplc="6CB251CC">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44272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278"/>
    <w:rsid w:val="000A48D6"/>
    <w:rsid w:val="004A3460"/>
    <w:rsid w:val="00505BD1"/>
    <w:rsid w:val="006157A8"/>
    <w:rsid w:val="00631B45"/>
    <w:rsid w:val="007F6278"/>
    <w:rsid w:val="008665CA"/>
    <w:rsid w:val="008B1B43"/>
    <w:rsid w:val="00956B52"/>
    <w:rsid w:val="00B060C6"/>
    <w:rsid w:val="00B64678"/>
    <w:rsid w:val="00B76251"/>
    <w:rsid w:val="00D129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E1A9"/>
  <w15:chartTrackingRefBased/>
  <w15:docId w15:val="{550453F6-011C-43FB-9CB3-55560B0B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F62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6278"/>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956B52"/>
    <w:pPr>
      <w:ind w:left="720"/>
      <w:contextualSpacing/>
    </w:pPr>
  </w:style>
  <w:style w:type="paragraph" w:styleId="Sinespaciado">
    <w:name w:val="No Spacing"/>
    <w:uiPriority w:val="1"/>
    <w:qFormat/>
    <w:rsid w:val="00B060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63115">
      <w:bodyDiv w:val="1"/>
      <w:marLeft w:val="0"/>
      <w:marRight w:val="0"/>
      <w:marTop w:val="0"/>
      <w:marBottom w:val="0"/>
      <w:divBdr>
        <w:top w:val="none" w:sz="0" w:space="0" w:color="auto"/>
        <w:left w:val="none" w:sz="0" w:space="0" w:color="auto"/>
        <w:bottom w:val="none" w:sz="0" w:space="0" w:color="auto"/>
        <w:right w:val="none" w:sz="0" w:space="0" w:color="auto"/>
      </w:divBdr>
      <w:divsChild>
        <w:div w:id="1321353369">
          <w:marLeft w:val="0"/>
          <w:marRight w:val="0"/>
          <w:marTop w:val="0"/>
          <w:marBottom w:val="0"/>
          <w:divBdr>
            <w:top w:val="none" w:sz="0" w:space="0" w:color="auto"/>
            <w:left w:val="none" w:sz="0" w:space="0" w:color="auto"/>
            <w:bottom w:val="none" w:sz="0" w:space="0" w:color="auto"/>
            <w:right w:val="none" w:sz="0" w:space="0" w:color="auto"/>
          </w:divBdr>
        </w:div>
        <w:div w:id="1395548752">
          <w:marLeft w:val="0"/>
          <w:marRight w:val="0"/>
          <w:marTop w:val="0"/>
          <w:marBottom w:val="0"/>
          <w:divBdr>
            <w:top w:val="none" w:sz="0" w:space="0" w:color="auto"/>
            <w:left w:val="none" w:sz="0" w:space="0" w:color="auto"/>
            <w:bottom w:val="none" w:sz="0" w:space="0" w:color="auto"/>
            <w:right w:val="none" w:sz="0" w:space="0" w:color="auto"/>
          </w:divBdr>
        </w:div>
        <w:div w:id="1160080031">
          <w:marLeft w:val="0"/>
          <w:marRight w:val="0"/>
          <w:marTop w:val="0"/>
          <w:marBottom w:val="0"/>
          <w:divBdr>
            <w:top w:val="none" w:sz="0" w:space="0" w:color="auto"/>
            <w:left w:val="none" w:sz="0" w:space="0" w:color="auto"/>
            <w:bottom w:val="none" w:sz="0" w:space="0" w:color="auto"/>
            <w:right w:val="none" w:sz="0" w:space="0" w:color="auto"/>
          </w:divBdr>
        </w:div>
        <w:div w:id="1003168744">
          <w:marLeft w:val="0"/>
          <w:marRight w:val="0"/>
          <w:marTop w:val="0"/>
          <w:marBottom w:val="0"/>
          <w:divBdr>
            <w:top w:val="none" w:sz="0" w:space="0" w:color="auto"/>
            <w:left w:val="none" w:sz="0" w:space="0" w:color="auto"/>
            <w:bottom w:val="none" w:sz="0" w:space="0" w:color="auto"/>
            <w:right w:val="none" w:sz="0" w:space="0" w:color="auto"/>
          </w:divBdr>
          <w:divsChild>
            <w:div w:id="353649480">
              <w:marLeft w:val="0"/>
              <w:marRight w:val="0"/>
              <w:marTop w:val="0"/>
              <w:marBottom w:val="0"/>
              <w:divBdr>
                <w:top w:val="none" w:sz="0" w:space="0" w:color="auto"/>
                <w:left w:val="none" w:sz="0" w:space="0" w:color="auto"/>
                <w:bottom w:val="none" w:sz="0" w:space="0" w:color="auto"/>
                <w:right w:val="none" w:sz="0" w:space="0" w:color="auto"/>
              </w:divBdr>
              <w:divsChild>
                <w:div w:id="771366524">
                  <w:marLeft w:val="0"/>
                  <w:marRight w:val="0"/>
                  <w:marTop w:val="0"/>
                  <w:marBottom w:val="0"/>
                  <w:divBdr>
                    <w:top w:val="none" w:sz="0" w:space="0" w:color="auto"/>
                    <w:left w:val="none" w:sz="0" w:space="0" w:color="auto"/>
                    <w:bottom w:val="none" w:sz="0" w:space="0" w:color="auto"/>
                    <w:right w:val="none" w:sz="0" w:space="0" w:color="auto"/>
                  </w:divBdr>
                  <w:divsChild>
                    <w:div w:id="236405939">
                      <w:marLeft w:val="0"/>
                      <w:marRight w:val="0"/>
                      <w:marTop w:val="0"/>
                      <w:marBottom w:val="160"/>
                      <w:divBdr>
                        <w:top w:val="none" w:sz="0" w:space="0" w:color="auto"/>
                        <w:left w:val="none" w:sz="0" w:space="0" w:color="auto"/>
                        <w:bottom w:val="none" w:sz="0" w:space="0" w:color="auto"/>
                        <w:right w:val="none" w:sz="0" w:space="0" w:color="auto"/>
                      </w:divBdr>
                    </w:div>
                    <w:div w:id="591087443">
                      <w:marLeft w:val="0"/>
                      <w:marRight w:val="0"/>
                      <w:marTop w:val="0"/>
                      <w:marBottom w:val="160"/>
                      <w:divBdr>
                        <w:top w:val="none" w:sz="0" w:space="0" w:color="auto"/>
                        <w:left w:val="none" w:sz="0" w:space="0" w:color="auto"/>
                        <w:bottom w:val="none" w:sz="0" w:space="0" w:color="auto"/>
                        <w:right w:val="none" w:sz="0" w:space="0" w:color="auto"/>
                      </w:divBdr>
                    </w:div>
                    <w:div w:id="1511677932">
                      <w:marLeft w:val="0"/>
                      <w:marRight w:val="0"/>
                      <w:marTop w:val="0"/>
                      <w:marBottom w:val="160"/>
                      <w:divBdr>
                        <w:top w:val="none" w:sz="0" w:space="0" w:color="auto"/>
                        <w:left w:val="none" w:sz="0" w:space="0" w:color="auto"/>
                        <w:bottom w:val="none" w:sz="0" w:space="0" w:color="auto"/>
                        <w:right w:val="none" w:sz="0" w:space="0" w:color="auto"/>
                      </w:divBdr>
                    </w:div>
                    <w:div w:id="1932397278">
                      <w:marLeft w:val="0"/>
                      <w:marRight w:val="0"/>
                      <w:marTop w:val="0"/>
                      <w:marBottom w:val="160"/>
                      <w:divBdr>
                        <w:top w:val="none" w:sz="0" w:space="0" w:color="auto"/>
                        <w:left w:val="none" w:sz="0" w:space="0" w:color="auto"/>
                        <w:bottom w:val="none" w:sz="0" w:space="0" w:color="auto"/>
                        <w:right w:val="none" w:sz="0" w:space="0" w:color="auto"/>
                      </w:divBdr>
                    </w:div>
                    <w:div w:id="1800412707">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46200485">
      <w:bodyDiv w:val="1"/>
      <w:marLeft w:val="0"/>
      <w:marRight w:val="0"/>
      <w:marTop w:val="0"/>
      <w:marBottom w:val="0"/>
      <w:divBdr>
        <w:top w:val="none" w:sz="0" w:space="0" w:color="auto"/>
        <w:left w:val="none" w:sz="0" w:space="0" w:color="auto"/>
        <w:bottom w:val="none" w:sz="0" w:space="0" w:color="auto"/>
        <w:right w:val="none" w:sz="0" w:space="0" w:color="auto"/>
      </w:divBdr>
    </w:div>
    <w:div w:id="907420888">
      <w:bodyDiv w:val="1"/>
      <w:marLeft w:val="0"/>
      <w:marRight w:val="0"/>
      <w:marTop w:val="0"/>
      <w:marBottom w:val="0"/>
      <w:divBdr>
        <w:top w:val="none" w:sz="0" w:space="0" w:color="auto"/>
        <w:left w:val="none" w:sz="0" w:space="0" w:color="auto"/>
        <w:bottom w:val="none" w:sz="0" w:space="0" w:color="auto"/>
        <w:right w:val="none" w:sz="0" w:space="0" w:color="auto"/>
      </w:divBdr>
      <w:divsChild>
        <w:div w:id="1691057784">
          <w:marLeft w:val="0"/>
          <w:marRight w:val="0"/>
          <w:marTop w:val="0"/>
          <w:marBottom w:val="0"/>
          <w:divBdr>
            <w:top w:val="none" w:sz="0" w:space="0" w:color="auto"/>
            <w:left w:val="none" w:sz="0" w:space="0" w:color="auto"/>
            <w:bottom w:val="none" w:sz="0" w:space="0" w:color="auto"/>
            <w:right w:val="none" w:sz="0" w:space="0" w:color="auto"/>
          </w:divBdr>
        </w:div>
        <w:div w:id="1912614845">
          <w:marLeft w:val="0"/>
          <w:marRight w:val="0"/>
          <w:marTop w:val="0"/>
          <w:marBottom w:val="0"/>
          <w:divBdr>
            <w:top w:val="none" w:sz="0" w:space="0" w:color="auto"/>
            <w:left w:val="none" w:sz="0" w:space="0" w:color="auto"/>
            <w:bottom w:val="none" w:sz="0" w:space="0" w:color="auto"/>
            <w:right w:val="none" w:sz="0" w:space="0" w:color="auto"/>
          </w:divBdr>
        </w:div>
        <w:div w:id="1870339683">
          <w:marLeft w:val="0"/>
          <w:marRight w:val="0"/>
          <w:marTop w:val="0"/>
          <w:marBottom w:val="0"/>
          <w:divBdr>
            <w:top w:val="none" w:sz="0" w:space="0" w:color="auto"/>
            <w:left w:val="none" w:sz="0" w:space="0" w:color="auto"/>
            <w:bottom w:val="none" w:sz="0" w:space="0" w:color="auto"/>
            <w:right w:val="none" w:sz="0" w:space="0" w:color="auto"/>
          </w:divBdr>
        </w:div>
        <w:div w:id="237449044">
          <w:marLeft w:val="0"/>
          <w:marRight w:val="0"/>
          <w:marTop w:val="0"/>
          <w:marBottom w:val="0"/>
          <w:divBdr>
            <w:top w:val="none" w:sz="0" w:space="0" w:color="auto"/>
            <w:left w:val="none" w:sz="0" w:space="0" w:color="auto"/>
            <w:bottom w:val="none" w:sz="0" w:space="0" w:color="auto"/>
            <w:right w:val="none" w:sz="0" w:space="0" w:color="auto"/>
          </w:divBdr>
          <w:divsChild>
            <w:div w:id="1380664895">
              <w:marLeft w:val="0"/>
              <w:marRight w:val="0"/>
              <w:marTop w:val="0"/>
              <w:marBottom w:val="0"/>
              <w:divBdr>
                <w:top w:val="none" w:sz="0" w:space="0" w:color="auto"/>
                <w:left w:val="none" w:sz="0" w:space="0" w:color="auto"/>
                <w:bottom w:val="none" w:sz="0" w:space="0" w:color="auto"/>
                <w:right w:val="none" w:sz="0" w:space="0" w:color="auto"/>
              </w:divBdr>
              <w:divsChild>
                <w:div w:id="670641894">
                  <w:marLeft w:val="0"/>
                  <w:marRight w:val="0"/>
                  <w:marTop w:val="0"/>
                  <w:marBottom w:val="0"/>
                  <w:divBdr>
                    <w:top w:val="none" w:sz="0" w:space="0" w:color="auto"/>
                    <w:left w:val="none" w:sz="0" w:space="0" w:color="auto"/>
                    <w:bottom w:val="none" w:sz="0" w:space="0" w:color="auto"/>
                    <w:right w:val="none" w:sz="0" w:space="0" w:color="auto"/>
                  </w:divBdr>
                  <w:divsChild>
                    <w:div w:id="1153832954">
                      <w:marLeft w:val="0"/>
                      <w:marRight w:val="0"/>
                      <w:marTop w:val="0"/>
                      <w:marBottom w:val="160"/>
                      <w:divBdr>
                        <w:top w:val="none" w:sz="0" w:space="0" w:color="auto"/>
                        <w:left w:val="none" w:sz="0" w:space="0" w:color="auto"/>
                        <w:bottom w:val="none" w:sz="0" w:space="0" w:color="auto"/>
                        <w:right w:val="none" w:sz="0" w:space="0" w:color="auto"/>
                      </w:divBdr>
                    </w:div>
                    <w:div w:id="1637569243">
                      <w:marLeft w:val="0"/>
                      <w:marRight w:val="0"/>
                      <w:marTop w:val="0"/>
                      <w:marBottom w:val="160"/>
                      <w:divBdr>
                        <w:top w:val="none" w:sz="0" w:space="0" w:color="auto"/>
                        <w:left w:val="none" w:sz="0" w:space="0" w:color="auto"/>
                        <w:bottom w:val="none" w:sz="0" w:space="0" w:color="auto"/>
                        <w:right w:val="none" w:sz="0" w:space="0" w:color="auto"/>
                      </w:divBdr>
                    </w:div>
                    <w:div w:id="1065253348">
                      <w:marLeft w:val="0"/>
                      <w:marRight w:val="0"/>
                      <w:marTop w:val="0"/>
                      <w:marBottom w:val="160"/>
                      <w:divBdr>
                        <w:top w:val="none" w:sz="0" w:space="0" w:color="auto"/>
                        <w:left w:val="none" w:sz="0" w:space="0" w:color="auto"/>
                        <w:bottom w:val="none" w:sz="0" w:space="0" w:color="auto"/>
                        <w:right w:val="none" w:sz="0" w:space="0" w:color="auto"/>
                      </w:divBdr>
                    </w:div>
                    <w:div w:id="1005015840">
                      <w:marLeft w:val="0"/>
                      <w:marRight w:val="0"/>
                      <w:marTop w:val="0"/>
                      <w:marBottom w:val="160"/>
                      <w:divBdr>
                        <w:top w:val="none" w:sz="0" w:space="0" w:color="auto"/>
                        <w:left w:val="none" w:sz="0" w:space="0" w:color="auto"/>
                        <w:bottom w:val="none" w:sz="0" w:space="0" w:color="auto"/>
                        <w:right w:val="none" w:sz="0" w:space="0" w:color="auto"/>
                      </w:divBdr>
                    </w:div>
                    <w:div w:id="43330484">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egalApp-Minuta" ma:contentTypeID="0x0101009B44AEBD63FFC24CA95269AC63B2A23D00828D7DBB4EF57F4F98CDE390A86B63EC" ma:contentTypeVersion="3" ma:contentTypeDescription="" ma:contentTypeScope="" ma:versionID="56ef678532fcdbb118570106805871fe">
  <xsd:schema xmlns:xsd="http://www.w3.org/2001/XMLSchema" xmlns:xs="http://www.w3.org/2001/XMLSchema" xmlns:p="http://schemas.microsoft.com/office/2006/metadata/properties" xmlns:ns1="http://schemas.microsoft.com/sharepoint/v3" xmlns:ns2="81cc8fc0-8d1e-4295-8f37-5d076116407c" targetNamespace="http://schemas.microsoft.com/office/2006/metadata/properties" ma:root="true" ma:fieldsID="e0a2f158d3ae875bfe9535a6c5caa943" ns1:_="" ns2:_="">
    <xsd:import namespace="http://schemas.microsoft.com/sharepoint/v3"/>
    <xsd:import namespace="81cc8fc0-8d1e-4295-8f37-5d076116407c"/>
    <xsd:element name="properties">
      <xsd:complexType>
        <xsd:sequence>
          <xsd:element name="documentManagement">
            <xsd:complexType>
              <xsd:all>
                <xsd:element ref="ns2:l174ca72307a4232bc0912deb0457dd5" minOccurs="0"/>
                <xsd:element ref="ns2:TaxCatchAll" minOccurs="0"/>
                <xsd:element ref="ns2:TaxCatchAllLabel" minOccurs="0"/>
                <xsd:element ref="ns2:MJDescripcion" minOccurs="0"/>
                <xsd:element ref="ns1:ArticleStart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13" nillable="true" ma:displayName="Fecha del artículo" ma:description="Fecha del artículo es una columna del sitio que crea la característica Publicación. Se usa en el tipo de contenido de la página del artículo como la fecha de la página."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1cc8fc0-8d1e-4295-8f37-5d076116407c" elementFormDefault="qualified">
    <xsd:import namespace="http://schemas.microsoft.com/office/2006/documentManagement/types"/>
    <xsd:import namespace="http://schemas.microsoft.com/office/infopath/2007/PartnerControls"/>
    <xsd:element name="l174ca72307a4232bc0912deb0457dd5" ma:index="8" ma:taxonomy="true" ma:internalName="l174ca72307a4232bc0912deb0457dd5" ma:taxonomyFieldName="LegalApp_Resumen" ma:displayName="Resumen" ma:default="" ma:fieldId="{5174ca72-307a-4232-bc09-12deb0457dd5}" ma:sspId="547e847b-a7ff-4661-b938-d17d974e3591" ma:termSetId="fc0b2c55-c2a2-4149-9f7c-6009fd641254" ma:anchorId="4298cf86-1a35-488f-8c6b-0b1649b5b574" ma:open="false" ma:isKeyword="false">
      <xsd:complexType>
        <xsd:sequence>
          <xsd:element ref="pc:Terms" minOccurs="0" maxOccurs="1"/>
        </xsd:sequence>
      </xsd:complexType>
    </xsd:element>
    <xsd:element name="TaxCatchAll" ma:index="9" nillable="true" ma:displayName="Columna global de taxonomía" ma:hidden="true" ma:list="{2b63cdf1-fcae-4eaf-81d1-c31645cc5b47}" ma:internalName="TaxCatchAll" ma:showField="CatchAllData" ma:web="81cc8fc0-8d1e-4295-8f37-5d076116407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umna global de taxonomía1" ma:hidden="true" ma:list="{2b63cdf1-fcae-4eaf-81d1-c31645cc5b47}" ma:internalName="TaxCatchAllLabel" ma:readOnly="true" ma:showField="CatchAllDataLabel" ma:web="81cc8fc0-8d1e-4295-8f37-5d076116407c">
      <xsd:complexType>
        <xsd:complexContent>
          <xsd:extension base="dms:MultiChoiceLookup">
            <xsd:sequence>
              <xsd:element name="Value" type="dms:Lookup" maxOccurs="unbounded" minOccurs="0" nillable="true"/>
            </xsd:sequence>
          </xsd:extension>
        </xsd:complexContent>
      </xsd:complexType>
    </xsd:element>
    <xsd:element name="MJDescripcion" ma:index="12" nillable="true" ma:displayName="Descripción" ma:internalName="MJDescripcion">
      <xsd:simpleType>
        <xsd:restriction base="dms:Note"/>
      </xsd:simpleType>
    </xsd:element>
    <xsd:element name="_dlc_DocId" ma:index="14" nillable="true" ma:displayName="Valor de Id. de documento" ma:description="El valor del identificador de documento asignado a este elemento." ma:internalName="_dlc_DocId" ma:readOnly="true">
      <xsd:simpleType>
        <xsd:restriction base="dms:Text"/>
      </xsd:simpleType>
    </xsd:element>
    <xsd:element name="_dlc_DocIdUrl" ma:index="15"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174ca72307a4232bc0912deb0457dd5 xmlns="81cc8fc0-8d1e-4295-8f37-5d076116407c">
      <Terms xmlns="http://schemas.microsoft.com/office/infopath/2007/PartnerControls">
        <TermInfo xmlns="http://schemas.microsoft.com/office/infopath/2007/PartnerControls">
          <TermName xmlns="http://schemas.microsoft.com/office/infopath/2007/PartnerControls">Contrato de prestación de servicios</TermName>
          <TermId xmlns="http://schemas.microsoft.com/office/infopath/2007/PartnerControls">b5d3c2d3-15ce-4ad2-abd6-a94ad9d57c53</TermId>
        </TermInfo>
      </Terms>
    </l174ca72307a4232bc0912deb0457dd5>
    <MJDescripcion xmlns="81cc8fc0-8d1e-4295-8f37-5d076116407c">Minuta de para realizar un contrato de prestación de servicios. El presente documento es sugerido, no es de obligatorio cumplimiento y no compromete responsabilidad alguna por parte del Ministerio de Justicia y del Derecho.
</MJDescripcion>
    <ArticleStartDate xmlns="http://schemas.microsoft.com/sharepoint/v3">2017-08-28T05:00:00+00:00</ArticleStartDate>
    <TaxCatchAll xmlns="81cc8fc0-8d1e-4295-8f37-5d076116407c">
      <Value>1864</Value>
    </TaxCatchAll>
    <_dlc_DocId xmlns="81cc8fc0-8d1e-4295-8f37-5d076116407c">2TV4CCKVFCYA-1789338636-27</_dlc_DocId>
    <_dlc_DocIdUrl xmlns="81cc8fc0-8d1e-4295-8f37-5d076116407c">
      <Url>https://www.minjusticia.gov.co/programas-co/LegalApp/_layouts/15/DocIdRedir.aspx?ID=2TV4CCKVFCYA-1789338636-27</Url>
      <Description>2TV4CCKVFCYA-1789338636-27</Description>
    </_dlc_DocIdUrl>
  </documentManagement>
</p:properties>
</file>

<file path=customXml/itemProps1.xml><?xml version="1.0" encoding="utf-8"?>
<ds:datastoreItem xmlns:ds="http://schemas.openxmlformats.org/officeDocument/2006/customXml" ds:itemID="{5DAEA12A-D66E-4E88-8876-F7A926C16FE8}">
  <ds:schemaRefs>
    <ds:schemaRef ds:uri="http://schemas.microsoft.com/sharepoint/v3/contenttype/forms"/>
  </ds:schemaRefs>
</ds:datastoreItem>
</file>

<file path=customXml/itemProps2.xml><?xml version="1.0" encoding="utf-8"?>
<ds:datastoreItem xmlns:ds="http://schemas.openxmlformats.org/officeDocument/2006/customXml" ds:itemID="{3FA8C6EC-8CE5-4B07-A6A9-FB5DDC181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cc8fc0-8d1e-4295-8f37-5d0761164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0D5D6A-4C24-419B-84C9-31F110D4B761}">
  <ds:schemaRefs>
    <ds:schemaRef ds:uri="http://schemas.microsoft.com/sharepoint/events"/>
  </ds:schemaRefs>
</ds:datastoreItem>
</file>

<file path=customXml/itemProps4.xml><?xml version="1.0" encoding="utf-8"?>
<ds:datastoreItem xmlns:ds="http://schemas.openxmlformats.org/officeDocument/2006/customXml" ds:itemID="{52F3B7EA-AE3C-473E-9F67-8B0F2297BBFC}">
  <ds:schemaRefs>
    <ds:schemaRef ds:uri="http://schemas.microsoft.com/office/2006/metadata/properties"/>
    <ds:schemaRef ds:uri="http://schemas.microsoft.com/office/infopath/2007/PartnerControls"/>
    <ds:schemaRef ds:uri="81cc8fc0-8d1e-4295-8f37-5d076116407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454</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dc:title>
  <dc:subject/>
  <dc:creator>GUSTAVO ANDRES BARBOUR DIAZ</dc:creator>
  <cp:keywords/>
  <dc:description/>
  <cp:lastModifiedBy>ms330075</cp:lastModifiedBy>
  <cp:revision>2</cp:revision>
  <dcterms:created xsi:type="dcterms:W3CDTF">2025-08-05T20:50:00Z</dcterms:created>
  <dcterms:modified xsi:type="dcterms:W3CDTF">2025-08-05T20:50:00Z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0x0101009B44AEBD63FFC24CA95269AC63B2A23D00828D7DBB4EF57F4F98CDE390A86B63EC</vt:lpwstr>
  </property>
  <property fmtid="{D5CDD505-2E9C-101B-9397-08002B2CF9AE}" pid="3" name="LegalApp_Resumen">
    <vt:lpwstr>1864;#Contrato de prestación de servicios|b5d3c2d3-15ce-4ad2-abd6-a94ad9d57c53</vt:lpwstr>
  </property>
  <property fmtid="{D5CDD505-2E9C-101B-9397-08002B2CF9AE}" pid="4" name="_dlc_DocIdItemGuid">
    <vt:lpwstr>ef5a7761-9c88-4562-a253-0e943751f1b9</vt:lpwstr>
  </property>
</Properties>
</file>