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0A58" w14:textId="77777777" w:rsidR="00595822" w:rsidRPr="00595822" w:rsidRDefault="00595822" w:rsidP="00595822">
      <w:pPr>
        <w:jc w:val="both"/>
        <w:rPr>
          <w:rFonts w:ascii="Times New Roman" w:hAnsi="Times New Roman" w:cs="Times New Roman"/>
        </w:rPr>
      </w:pPr>
    </w:p>
    <w:p w14:paraId="71D3D6BD" w14:textId="77777777" w:rsidR="00B655A0" w:rsidRPr="00B655A0" w:rsidRDefault="00B655A0" w:rsidP="00B655A0">
      <w:r w:rsidRPr="00B655A0">
        <w:t>Buenos días, </w:t>
      </w:r>
    </w:p>
    <w:p w14:paraId="66E21222" w14:textId="77777777" w:rsidR="00B655A0" w:rsidRPr="00B655A0" w:rsidRDefault="00B655A0" w:rsidP="00B655A0"/>
    <w:p w14:paraId="09DE9DC3" w14:textId="77777777" w:rsidR="00B655A0" w:rsidRPr="00B655A0" w:rsidRDefault="00B655A0" w:rsidP="00B655A0">
      <w:r w:rsidRPr="00B655A0">
        <w:t>Informo que el día de hoy 9 de junio de 2025, a las 8:30 a.m., se tuvo audiencia ante el Juzgado 24 Laboral del Circuito de Bogotá, del siguiente proceso:</w:t>
      </w:r>
    </w:p>
    <w:p w14:paraId="3C56FB89" w14:textId="77777777" w:rsidR="00B655A0" w:rsidRPr="00B655A0" w:rsidRDefault="00B655A0" w:rsidP="00B655A0"/>
    <w:p w14:paraId="6FFC8B5C" w14:textId="77777777" w:rsidR="00B655A0" w:rsidRPr="00B655A0" w:rsidRDefault="00B655A0" w:rsidP="00B655A0">
      <w:r w:rsidRPr="00B655A0">
        <w:rPr>
          <w:b/>
          <w:bCs/>
        </w:rPr>
        <w:t>DEMANDANTE: </w:t>
      </w:r>
      <w:r w:rsidRPr="00B655A0">
        <w:t>JORGE IVAN RESTREPO Y OTROS</w:t>
      </w:r>
    </w:p>
    <w:p w14:paraId="467B4B65" w14:textId="77777777" w:rsidR="00B655A0" w:rsidRPr="00B655A0" w:rsidRDefault="00B655A0" w:rsidP="00B655A0">
      <w:r w:rsidRPr="00B655A0">
        <w:rPr>
          <w:b/>
          <w:bCs/>
        </w:rPr>
        <w:t>DEMANDADO:  </w:t>
      </w:r>
      <w:r w:rsidRPr="00B655A0">
        <w:t>FNA Y OTROS</w:t>
      </w:r>
    </w:p>
    <w:p w14:paraId="03084F04" w14:textId="77777777" w:rsidR="00B655A0" w:rsidRPr="00B655A0" w:rsidRDefault="00B655A0" w:rsidP="00B655A0">
      <w:r w:rsidRPr="00B655A0">
        <w:rPr>
          <w:b/>
          <w:bCs/>
        </w:rPr>
        <w:t>LLAMADO EN G: </w:t>
      </w:r>
      <w:r w:rsidRPr="00B655A0">
        <w:t> SEGUROS CONFIANZA S.A.</w:t>
      </w:r>
    </w:p>
    <w:p w14:paraId="70CC0073" w14:textId="77777777" w:rsidR="00B655A0" w:rsidRPr="00B655A0" w:rsidRDefault="00B655A0" w:rsidP="00B655A0">
      <w:r w:rsidRPr="00B655A0">
        <w:rPr>
          <w:b/>
          <w:bCs/>
        </w:rPr>
        <w:t>RADICADO:      </w:t>
      </w:r>
      <w:r w:rsidRPr="00B655A0">
        <w:t>11001-31-05-024-2016-00361-00 </w:t>
      </w:r>
    </w:p>
    <w:p w14:paraId="1E7230FB" w14:textId="77777777" w:rsidR="00B655A0" w:rsidRPr="00B655A0" w:rsidRDefault="00B655A0" w:rsidP="00B655A0"/>
    <w:p w14:paraId="1DCDD4F8" w14:textId="77777777" w:rsidR="00B655A0" w:rsidRPr="00B655A0" w:rsidRDefault="00B655A0" w:rsidP="00B655A0">
      <w:pPr>
        <w:jc w:val="both"/>
      </w:pPr>
      <w:r w:rsidRPr="00B655A0">
        <w:t>Se agotaron las siguientes etapas:</w:t>
      </w:r>
    </w:p>
    <w:p w14:paraId="7C6FE204" w14:textId="77777777" w:rsidR="00B655A0" w:rsidRPr="00B655A0" w:rsidRDefault="00B655A0" w:rsidP="00B655A0">
      <w:pPr>
        <w:jc w:val="both"/>
      </w:pPr>
    </w:p>
    <w:p w14:paraId="6B3EAEEF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>Verificación de asistencia de las partes. </w:t>
      </w:r>
    </w:p>
    <w:p w14:paraId="5EC9EDD9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>Reconoce personería. </w:t>
      </w:r>
    </w:p>
    <w:p w14:paraId="03B694BF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>Resuelve excepciones previas propuestas por el FNA: falta de integración de litisconsorte necesario y falta de competencia, las cuales señaló como no probadas.</w:t>
      </w:r>
    </w:p>
    <w:p w14:paraId="0E7520FB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>Saneamiento: no se observan irregularidades.</w:t>
      </w:r>
    </w:p>
    <w:p w14:paraId="3E7EFC80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 xml:space="preserve">Fijación del litigio: Verificar si entre los demandantes y el FNA existió un contrato de trabajo </w:t>
      </w:r>
      <w:proofErr w:type="gramStart"/>
      <w:r w:rsidRPr="00B655A0">
        <w:t>y</w:t>
      </w:r>
      <w:proofErr w:type="gramEnd"/>
      <w:r w:rsidRPr="00B655A0">
        <w:t xml:space="preserve"> por ende, les asiste el derecho a prestaciones sociales e indemnización, toda vez que la parte demandante desistió de las pretensiones principales.</w:t>
      </w:r>
    </w:p>
    <w:p w14:paraId="28A980A2" w14:textId="77777777" w:rsidR="00B655A0" w:rsidRPr="00B655A0" w:rsidRDefault="00B655A0" w:rsidP="00B655A0">
      <w:pPr>
        <w:numPr>
          <w:ilvl w:val="0"/>
          <w:numId w:val="4"/>
        </w:numPr>
        <w:jc w:val="both"/>
      </w:pPr>
      <w:r w:rsidRPr="00B655A0">
        <w:t xml:space="preserve">Decreto de pruebas: las incorporadas en la demanda, interrogatorio de parte al representante legal de OPTIMIZAR, testimonio Miriam Reyes, Diana Patricia Galeano, </w:t>
      </w:r>
      <w:proofErr w:type="spellStart"/>
      <w:r w:rsidRPr="00B655A0">
        <w:t>Ruben</w:t>
      </w:r>
      <w:proofErr w:type="spellEnd"/>
      <w:r w:rsidRPr="00B655A0">
        <w:t xml:space="preserve"> Alfonso Ortiz Valencia. Además de las incorporadas en las contestaciones a la demanda.</w:t>
      </w:r>
    </w:p>
    <w:p w14:paraId="09B8A14B" w14:textId="77777777" w:rsidR="00B655A0" w:rsidRPr="00B655A0" w:rsidRDefault="00B655A0" w:rsidP="00B655A0">
      <w:pPr>
        <w:jc w:val="both"/>
      </w:pPr>
    </w:p>
    <w:p w14:paraId="0B1076F1" w14:textId="77777777" w:rsidR="00B655A0" w:rsidRPr="00B655A0" w:rsidRDefault="00B655A0" w:rsidP="00B655A0">
      <w:pPr>
        <w:jc w:val="both"/>
      </w:pPr>
      <w:r w:rsidRPr="00B655A0">
        <w:lastRenderedPageBreak/>
        <w:t xml:space="preserve">La apoderada de la demandante interpone recurso de reposición por no decretarse el interrogatorio de parte de FNA. Al respecto, el despacho negó la integración de la prueba, toda vez </w:t>
      </w:r>
      <w:proofErr w:type="gramStart"/>
      <w:r w:rsidRPr="00B655A0">
        <w:t>que</w:t>
      </w:r>
      <w:proofErr w:type="gramEnd"/>
      <w:r w:rsidRPr="00B655A0">
        <w:t xml:space="preserve"> al tratarse de entidad pública, los interrogatorios al representante legal no es objeto de confesión, además que, la apodera en su escrito de demanda remitió solicitud de interrogatorio y no de informe. Se concede el recurso de apelación en efecto devolutivo.</w:t>
      </w:r>
    </w:p>
    <w:p w14:paraId="11AFB3FA" w14:textId="77777777" w:rsidR="00B655A0" w:rsidRPr="00B655A0" w:rsidRDefault="00B655A0" w:rsidP="00B655A0">
      <w:pPr>
        <w:jc w:val="both"/>
      </w:pPr>
    </w:p>
    <w:p w14:paraId="1C9828AF" w14:textId="77777777" w:rsidR="00B655A0" w:rsidRPr="00B655A0" w:rsidRDefault="00B655A0" w:rsidP="00B655A0">
      <w:pPr>
        <w:jc w:val="both"/>
      </w:pPr>
      <w:r w:rsidRPr="00B655A0">
        <w:t>Además, OPTIMIZAR solicitó se incluyera como prueba el informe de pagos realizados por SEGUROS CONFIANZA, frente a lo cual el despacho aceptó la solicitud.</w:t>
      </w:r>
    </w:p>
    <w:p w14:paraId="145D7128" w14:textId="77777777" w:rsidR="00B655A0" w:rsidRPr="00B655A0" w:rsidRDefault="00B655A0" w:rsidP="00B655A0">
      <w:pPr>
        <w:jc w:val="both"/>
      </w:pPr>
    </w:p>
    <w:p w14:paraId="5FCACC1E" w14:textId="77777777" w:rsidR="00B655A0" w:rsidRPr="00B655A0" w:rsidRDefault="00B655A0" w:rsidP="00B655A0">
      <w:pPr>
        <w:numPr>
          <w:ilvl w:val="0"/>
          <w:numId w:val="5"/>
        </w:numPr>
        <w:jc w:val="both"/>
      </w:pPr>
      <w:r w:rsidRPr="00B655A0">
        <w:t>Práctica de pruebas:</w:t>
      </w:r>
    </w:p>
    <w:p w14:paraId="02058AC5" w14:textId="77777777" w:rsidR="00B655A0" w:rsidRPr="00B655A0" w:rsidRDefault="00B655A0" w:rsidP="00B655A0">
      <w:pPr>
        <w:jc w:val="both"/>
      </w:pPr>
    </w:p>
    <w:p w14:paraId="29A96250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>Interrogatorio de representante legal de Optimizar.</w:t>
      </w:r>
    </w:p>
    <w:p w14:paraId="622D5A20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>Testimonio de Miriam Reyes.</w:t>
      </w:r>
    </w:p>
    <w:p w14:paraId="00E75DE9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 xml:space="preserve">Interrogatorio a la demandante </w:t>
      </w:r>
      <w:proofErr w:type="spellStart"/>
      <w:r w:rsidRPr="00B655A0">
        <w:t>Maria</w:t>
      </w:r>
      <w:proofErr w:type="spellEnd"/>
      <w:r w:rsidRPr="00B655A0">
        <w:t xml:space="preserve"> Isabel </w:t>
      </w:r>
      <w:proofErr w:type="spellStart"/>
      <w:r w:rsidRPr="00B655A0">
        <w:t>Gonzalez</w:t>
      </w:r>
      <w:proofErr w:type="spellEnd"/>
      <w:r w:rsidRPr="00B655A0">
        <w:t>.</w:t>
      </w:r>
    </w:p>
    <w:p w14:paraId="470A76C8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 xml:space="preserve">El señor Jorge </w:t>
      </w:r>
      <w:proofErr w:type="spellStart"/>
      <w:r w:rsidRPr="00B655A0">
        <w:t>Ivan</w:t>
      </w:r>
      <w:proofErr w:type="spellEnd"/>
      <w:r w:rsidRPr="00B655A0">
        <w:t xml:space="preserve"> Restrepo no asistió a la audiencia debido a problemas de salud.</w:t>
      </w:r>
    </w:p>
    <w:p w14:paraId="777BA6E7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 xml:space="preserve">Interrogatorio a Carlos </w:t>
      </w:r>
      <w:proofErr w:type="spellStart"/>
      <w:r w:rsidRPr="00B655A0">
        <w:t>Hernan</w:t>
      </w:r>
      <w:proofErr w:type="spellEnd"/>
      <w:r w:rsidRPr="00B655A0">
        <w:t xml:space="preserve"> Cortes.</w:t>
      </w:r>
    </w:p>
    <w:p w14:paraId="5DBEE5D3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>Testimonio de Diana Patricia Galeano.</w:t>
      </w:r>
    </w:p>
    <w:p w14:paraId="7F83BDDE" w14:textId="77777777" w:rsidR="00B655A0" w:rsidRPr="00B655A0" w:rsidRDefault="00B655A0" w:rsidP="00B655A0">
      <w:pPr>
        <w:numPr>
          <w:ilvl w:val="0"/>
          <w:numId w:val="6"/>
        </w:numPr>
        <w:jc w:val="both"/>
      </w:pPr>
      <w:r w:rsidRPr="00B655A0">
        <w:t>Testimonio Lina María Garzón.</w:t>
      </w:r>
    </w:p>
    <w:p w14:paraId="7C17F544" w14:textId="77777777" w:rsidR="00B655A0" w:rsidRPr="00B655A0" w:rsidRDefault="00B655A0" w:rsidP="00B655A0">
      <w:pPr>
        <w:jc w:val="both"/>
      </w:pPr>
    </w:p>
    <w:p w14:paraId="3E292937" w14:textId="77777777" w:rsidR="00B655A0" w:rsidRPr="00B655A0" w:rsidRDefault="00B655A0" w:rsidP="00B655A0">
      <w:pPr>
        <w:jc w:val="both"/>
        <w:rPr>
          <w:b/>
          <w:bCs/>
        </w:rPr>
      </w:pPr>
      <w:r w:rsidRPr="00B655A0">
        <w:t xml:space="preserve">Se fija fecha de audiencia para el </w:t>
      </w:r>
      <w:r w:rsidRPr="00B655A0">
        <w:rPr>
          <w:b/>
          <w:bCs/>
        </w:rPr>
        <w:t>21 de octubre de 2025 a las 2:30 p.m.</w:t>
      </w:r>
    </w:p>
    <w:p w14:paraId="0BAD290C" w14:textId="77777777" w:rsidR="00595822" w:rsidRDefault="00595822"/>
    <w:sectPr w:rsidR="0059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2A4"/>
    <w:multiLevelType w:val="multilevel"/>
    <w:tmpl w:val="555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77CCA"/>
    <w:multiLevelType w:val="multilevel"/>
    <w:tmpl w:val="6FC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43A00"/>
    <w:multiLevelType w:val="multilevel"/>
    <w:tmpl w:val="ABA08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23F45"/>
    <w:multiLevelType w:val="multilevel"/>
    <w:tmpl w:val="F01C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33618"/>
    <w:multiLevelType w:val="multilevel"/>
    <w:tmpl w:val="CFE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F1DD3"/>
    <w:multiLevelType w:val="multilevel"/>
    <w:tmpl w:val="B68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86024">
    <w:abstractNumId w:val="4"/>
  </w:num>
  <w:num w:numId="2" w16cid:durableId="285241970">
    <w:abstractNumId w:val="2"/>
  </w:num>
  <w:num w:numId="3" w16cid:durableId="1788698866">
    <w:abstractNumId w:val="5"/>
  </w:num>
  <w:num w:numId="4" w16cid:durableId="1973173278">
    <w:abstractNumId w:val="1"/>
  </w:num>
  <w:num w:numId="5" w16cid:durableId="1842576063">
    <w:abstractNumId w:val="3"/>
  </w:num>
  <w:num w:numId="6" w16cid:durableId="66644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2"/>
    <w:rsid w:val="00595822"/>
    <w:rsid w:val="00B36445"/>
    <w:rsid w:val="00B655A0"/>
    <w:rsid w:val="00E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B3E"/>
  <w15:chartTrackingRefBased/>
  <w15:docId w15:val="{4CD0E984-576B-4129-B16E-E1720E9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2025-06-09T19:05:00Z</dcterms:created>
  <dcterms:modified xsi:type="dcterms:W3CDTF">2025-06-09T19:05:00Z</dcterms:modified>
</cp:coreProperties>
</file>