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C065D" w14:textId="77777777" w:rsidR="00A85CDD" w:rsidRPr="00F54A57" w:rsidRDefault="00A85CDD" w:rsidP="00F54A57">
      <w:pPr>
        <w:spacing w:after="0" w:line="360" w:lineRule="auto"/>
        <w:jc w:val="center"/>
        <w:rPr>
          <w:rFonts w:ascii="Arial" w:hAnsi="Arial" w:cs="Arial"/>
          <w:b/>
          <w:sz w:val="24"/>
          <w:szCs w:val="24"/>
        </w:rPr>
      </w:pPr>
      <w:r w:rsidRPr="00F54A57">
        <w:rPr>
          <w:rFonts w:ascii="Arial" w:hAnsi="Arial" w:cs="Arial"/>
          <w:b/>
          <w:sz w:val="24"/>
          <w:szCs w:val="24"/>
        </w:rPr>
        <w:t>REPÚBLICA DE COLOMBIA</w:t>
      </w:r>
    </w:p>
    <w:p w14:paraId="4E4CFB98" w14:textId="77777777" w:rsidR="00A85CDD" w:rsidRPr="00F54A57" w:rsidRDefault="00A85CDD" w:rsidP="00F54A57">
      <w:pPr>
        <w:spacing w:after="0" w:line="360" w:lineRule="auto"/>
        <w:jc w:val="center"/>
        <w:rPr>
          <w:rFonts w:ascii="Arial" w:hAnsi="Arial" w:cs="Arial"/>
          <w:b/>
          <w:sz w:val="24"/>
          <w:szCs w:val="24"/>
        </w:rPr>
      </w:pPr>
      <w:r w:rsidRPr="00F54A57">
        <w:rPr>
          <w:rFonts w:ascii="Arial" w:hAnsi="Arial" w:cs="Arial"/>
          <w:b/>
          <w:sz w:val="24"/>
          <w:szCs w:val="24"/>
        </w:rPr>
        <w:t>TRIBUNAL ADMINISTRATIVO DE ANTIOQUIA</w:t>
      </w:r>
    </w:p>
    <w:p w14:paraId="7A5CDFF0" w14:textId="423C4596" w:rsidR="00A85CDD" w:rsidRPr="00F54A57" w:rsidRDefault="001A2D4E" w:rsidP="00F54A57">
      <w:pPr>
        <w:spacing w:after="0" w:line="360" w:lineRule="auto"/>
        <w:jc w:val="center"/>
        <w:rPr>
          <w:rFonts w:ascii="Arial" w:hAnsi="Arial" w:cs="Arial"/>
          <w:b/>
          <w:sz w:val="24"/>
          <w:szCs w:val="24"/>
        </w:rPr>
      </w:pPr>
      <w:r>
        <w:rPr>
          <w:noProof/>
        </w:rPr>
        <w:drawing>
          <wp:inline distT="0" distB="0" distL="0" distR="0" wp14:anchorId="1D467119" wp14:editId="326D8B3F">
            <wp:extent cx="1007745" cy="1024255"/>
            <wp:effectExtent l="19050" t="19050" r="20955" b="2349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a:srcRect l="22578" t="22642" r="22222" b="22112"/>
                    <a:stretch>
                      <a:fillRect/>
                    </a:stretch>
                  </pic:blipFill>
                  <pic:spPr>
                    <a:xfrm>
                      <a:off x="0" y="0"/>
                      <a:ext cx="1007745" cy="1024255"/>
                    </a:xfrm>
                    <a:prstGeom prst="rect">
                      <a:avLst/>
                    </a:prstGeom>
                    <a:ln w="6350">
                      <a:solidFill>
                        <a:srgbClr val="FFFFFF"/>
                      </a:solidFill>
                      <a:prstDash val="solid"/>
                    </a:ln>
                  </pic:spPr>
                </pic:pic>
              </a:graphicData>
            </a:graphic>
          </wp:inline>
        </w:drawing>
      </w:r>
    </w:p>
    <w:p w14:paraId="580805B4" w14:textId="3FD840EE" w:rsidR="00A85CDD" w:rsidRPr="00F54A57" w:rsidRDefault="00A85CDD" w:rsidP="00F54A57">
      <w:pPr>
        <w:spacing w:after="0" w:line="360" w:lineRule="auto"/>
        <w:jc w:val="center"/>
        <w:rPr>
          <w:rFonts w:ascii="Arial" w:hAnsi="Arial" w:cs="Arial"/>
          <w:b/>
          <w:sz w:val="24"/>
          <w:szCs w:val="24"/>
        </w:rPr>
      </w:pPr>
      <w:r w:rsidRPr="00F54A57">
        <w:rPr>
          <w:rFonts w:ascii="Arial" w:hAnsi="Arial" w:cs="Arial"/>
          <w:b/>
          <w:sz w:val="24"/>
          <w:szCs w:val="24"/>
        </w:rPr>
        <w:t xml:space="preserve">SALA </w:t>
      </w:r>
      <w:r w:rsidR="003627EC">
        <w:rPr>
          <w:rFonts w:ascii="Arial" w:hAnsi="Arial" w:cs="Arial"/>
          <w:b/>
          <w:sz w:val="24"/>
          <w:szCs w:val="24"/>
        </w:rPr>
        <w:t>SEGUNDA</w:t>
      </w:r>
      <w:r w:rsidRPr="00F54A57">
        <w:rPr>
          <w:rFonts w:ascii="Arial" w:hAnsi="Arial" w:cs="Arial"/>
          <w:b/>
          <w:sz w:val="24"/>
          <w:szCs w:val="24"/>
        </w:rPr>
        <w:t xml:space="preserve"> DE ORALIDAD</w:t>
      </w:r>
    </w:p>
    <w:p w14:paraId="46CFAC9F" w14:textId="77777777" w:rsidR="00A85CDD" w:rsidRPr="00F54A57" w:rsidRDefault="00A85CDD" w:rsidP="00F54A57">
      <w:pPr>
        <w:spacing w:after="0" w:line="360" w:lineRule="auto"/>
        <w:jc w:val="center"/>
        <w:rPr>
          <w:rFonts w:ascii="Arial" w:hAnsi="Arial" w:cs="Arial"/>
          <w:b/>
          <w:sz w:val="24"/>
          <w:szCs w:val="24"/>
        </w:rPr>
      </w:pPr>
      <w:r w:rsidRPr="00F54A57">
        <w:rPr>
          <w:rFonts w:ascii="Arial" w:hAnsi="Arial" w:cs="Arial"/>
          <w:b/>
          <w:sz w:val="24"/>
          <w:szCs w:val="24"/>
        </w:rPr>
        <w:t>MAGISTRADO PONENTE: ÁLVARO CRUZ RIAÑO</w:t>
      </w:r>
    </w:p>
    <w:p w14:paraId="281E2E9F" w14:textId="77777777" w:rsidR="00A85CDD" w:rsidRPr="00F54A57" w:rsidRDefault="00A85CDD" w:rsidP="00F54A57">
      <w:pPr>
        <w:spacing w:after="0" w:line="360" w:lineRule="auto"/>
        <w:jc w:val="center"/>
        <w:rPr>
          <w:rFonts w:ascii="Arial" w:hAnsi="Arial" w:cs="Arial"/>
          <w:b/>
          <w:bCs/>
          <w:iCs/>
          <w:sz w:val="24"/>
          <w:szCs w:val="24"/>
        </w:rPr>
      </w:pPr>
    </w:p>
    <w:p w14:paraId="28EF61F4" w14:textId="01AF6D12" w:rsidR="00A85CDD" w:rsidRPr="00F54A57" w:rsidRDefault="00A85CDD" w:rsidP="00F54A57">
      <w:pPr>
        <w:suppressAutoHyphens/>
        <w:spacing w:after="0" w:line="360" w:lineRule="auto"/>
        <w:jc w:val="center"/>
        <w:rPr>
          <w:rFonts w:ascii="Arial" w:hAnsi="Arial" w:cs="Arial"/>
          <w:sz w:val="24"/>
          <w:szCs w:val="24"/>
        </w:rPr>
      </w:pPr>
      <w:r w:rsidRPr="00F54A57">
        <w:rPr>
          <w:rFonts w:ascii="Arial" w:hAnsi="Arial" w:cs="Arial"/>
          <w:sz w:val="24"/>
          <w:szCs w:val="24"/>
        </w:rPr>
        <w:t>Medellín,</w:t>
      </w:r>
      <w:r w:rsidR="00EA6B22" w:rsidRPr="00F54A57">
        <w:rPr>
          <w:rFonts w:ascii="Arial" w:hAnsi="Arial" w:cs="Arial"/>
          <w:sz w:val="24"/>
          <w:szCs w:val="24"/>
        </w:rPr>
        <w:t xml:space="preserve"> </w:t>
      </w:r>
      <w:r w:rsidR="00AC1D82">
        <w:rPr>
          <w:rFonts w:ascii="Arial" w:hAnsi="Arial" w:cs="Arial"/>
          <w:sz w:val="24"/>
          <w:szCs w:val="24"/>
        </w:rPr>
        <w:t>veintiséis (26) de noviembre de dos mil veinticinco (2025)</w:t>
      </w:r>
    </w:p>
    <w:p w14:paraId="028D9F77" w14:textId="77777777" w:rsidR="00A85CDD" w:rsidRPr="00F54A57" w:rsidRDefault="00A85CDD" w:rsidP="00F54A57">
      <w:pPr>
        <w:suppressAutoHyphens/>
        <w:spacing w:after="0" w:line="360" w:lineRule="auto"/>
        <w:jc w:val="center"/>
        <w:rPr>
          <w:rFonts w:ascii="Arial" w:hAnsi="Arial" w:cs="Arial"/>
          <w:b/>
          <w:bCs/>
          <w:i/>
          <w:iCs/>
          <w:sz w:val="24"/>
          <w:szCs w:val="24"/>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7"/>
        <w:gridCol w:w="6091"/>
      </w:tblGrid>
      <w:tr w:rsidR="00B527B7" w:rsidRPr="00F54A57" w14:paraId="7B452A4E" w14:textId="77777777" w:rsidTr="00184376">
        <w:trPr>
          <w:trHeight w:val="343"/>
          <w:jc w:val="center"/>
        </w:trPr>
        <w:tc>
          <w:tcPr>
            <w:tcW w:w="1847" w:type="dxa"/>
          </w:tcPr>
          <w:p w14:paraId="0E2B5932" w14:textId="77777777" w:rsidR="00A85CDD" w:rsidRPr="00974DE4" w:rsidRDefault="00A85CDD" w:rsidP="000A795E">
            <w:pPr>
              <w:spacing w:after="0" w:line="240" w:lineRule="auto"/>
              <w:contextualSpacing/>
              <w:rPr>
                <w:rFonts w:ascii="Arial" w:hAnsi="Arial" w:cs="Arial"/>
                <w:b/>
                <w:sz w:val="20"/>
                <w:szCs w:val="20"/>
              </w:rPr>
            </w:pPr>
            <w:r w:rsidRPr="00974DE4">
              <w:rPr>
                <w:rFonts w:ascii="Arial" w:hAnsi="Arial" w:cs="Arial"/>
                <w:b/>
                <w:sz w:val="20"/>
                <w:szCs w:val="20"/>
              </w:rPr>
              <w:t>MEDIO DE CONTROL</w:t>
            </w:r>
          </w:p>
        </w:tc>
        <w:tc>
          <w:tcPr>
            <w:tcW w:w="6091" w:type="dxa"/>
          </w:tcPr>
          <w:p w14:paraId="30099927" w14:textId="6AF21C68" w:rsidR="00A85CDD" w:rsidRPr="00974DE4" w:rsidRDefault="007E6A94" w:rsidP="000A795E">
            <w:pPr>
              <w:spacing w:after="0" w:line="240" w:lineRule="auto"/>
              <w:contextualSpacing/>
              <w:rPr>
                <w:rFonts w:ascii="Arial" w:hAnsi="Arial" w:cs="Arial"/>
                <w:sz w:val="20"/>
                <w:szCs w:val="20"/>
              </w:rPr>
            </w:pPr>
            <w:r w:rsidRPr="00974DE4">
              <w:rPr>
                <w:rFonts w:ascii="Arial" w:hAnsi="Arial" w:cs="Arial"/>
                <w:sz w:val="20"/>
                <w:szCs w:val="20"/>
              </w:rPr>
              <w:t>REPARACIÓN DIRECTA</w:t>
            </w:r>
          </w:p>
        </w:tc>
      </w:tr>
      <w:tr w:rsidR="00B527B7" w:rsidRPr="00F54A57" w14:paraId="0D7E10DB" w14:textId="77777777" w:rsidTr="00893040">
        <w:trPr>
          <w:trHeight w:val="70"/>
          <w:jc w:val="center"/>
        </w:trPr>
        <w:tc>
          <w:tcPr>
            <w:tcW w:w="1847" w:type="dxa"/>
          </w:tcPr>
          <w:p w14:paraId="2774FAEF" w14:textId="77777777" w:rsidR="00A85CDD" w:rsidRPr="00974DE4" w:rsidRDefault="00A85CDD" w:rsidP="000A795E">
            <w:pPr>
              <w:spacing w:after="0" w:line="240" w:lineRule="auto"/>
              <w:contextualSpacing/>
              <w:rPr>
                <w:rFonts w:ascii="Arial" w:hAnsi="Arial" w:cs="Arial"/>
                <w:b/>
                <w:sz w:val="20"/>
                <w:szCs w:val="20"/>
              </w:rPr>
            </w:pPr>
            <w:r w:rsidRPr="00974DE4">
              <w:rPr>
                <w:rFonts w:ascii="Arial" w:hAnsi="Arial" w:cs="Arial"/>
                <w:b/>
                <w:sz w:val="20"/>
                <w:szCs w:val="20"/>
              </w:rPr>
              <w:t>DEMANDANTE</w:t>
            </w:r>
          </w:p>
        </w:tc>
        <w:tc>
          <w:tcPr>
            <w:tcW w:w="6091" w:type="dxa"/>
          </w:tcPr>
          <w:p w14:paraId="4DCB5B65" w14:textId="1CAFF619" w:rsidR="00A85CDD" w:rsidRPr="00974DE4" w:rsidRDefault="00400C32" w:rsidP="000A795E">
            <w:pPr>
              <w:spacing w:after="0" w:line="240" w:lineRule="auto"/>
              <w:contextualSpacing/>
              <w:rPr>
                <w:rFonts w:ascii="Arial" w:hAnsi="Arial" w:cs="Arial"/>
                <w:sz w:val="20"/>
                <w:szCs w:val="20"/>
              </w:rPr>
            </w:pPr>
            <w:r w:rsidRPr="006E60B0">
              <w:rPr>
                <w:rFonts w:ascii="Arial" w:hAnsi="Arial" w:cs="Arial"/>
                <w:sz w:val="20"/>
                <w:szCs w:val="20"/>
              </w:rPr>
              <w:t>NORA DEL SOCORRO MEJÍA DE MONTOYA</w:t>
            </w:r>
          </w:p>
        </w:tc>
      </w:tr>
      <w:tr w:rsidR="00B527B7" w:rsidRPr="00F54A57" w14:paraId="5DE7F3A7" w14:textId="77777777" w:rsidTr="006E60B0">
        <w:trPr>
          <w:trHeight w:val="101"/>
          <w:jc w:val="center"/>
        </w:trPr>
        <w:tc>
          <w:tcPr>
            <w:tcW w:w="1847" w:type="dxa"/>
          </w:tcPr>
          <w:p w14:paraId="385948E6" w14:textId="77777777" w:rsidR="00A85CDD" w:rsidRPr="00974DE4" w:rsidRDefault="00A85CDD" w:rsidP="000A795E">
            <w:pPr>
              <w:spacing w:after="0" w:line="240" w:lineRule="auto"/>
              <w:contextualSpacing/>
              <w:rPr>
                <w:rFonts w:ascii="Arial" w:hAnsi="Arial" w:cs="Arial"/>
                <w:b/>
                <w:sz w:val="20"/>
                <w:szCs w:val="20"/>
              </w:rPr>
            </w:pPr>
            <w:r w:rsidRPr="00974DE4">
              <w:rPr>
                <w:rFonts w:ascii="Arial" w:hAnsi="Arial" w:cs="Arial"/>
                <w:b/>
                <w:sz w:val="20"/>
                <w:szCs w:val="20"/>
              </w:rPr>
              <w:t>DEMANDADO</w:t>
            </w:r>
          </w:p>
        </w:tc>
        <w:tc>
          <w:tcPr>
            <w:tcW w:w="6091" w:type="dxa"/>
          </w:tcPr>
          <w:p w14:paraId="544E60E4" w14:textId="52051EDE" w:rsidR="005055A2" w:rsidRPr="00974DE4" w:rsidRDefault="00400C32" w:rsidP="00B304D9">
            <w:pPr>
              <w:tabs>
                <w:tab w:val="left" w:pos="-720"/>
              </w:tabs>
              <w:suppressAutoHyphens/>
              <w:spacing w:after="0" w:line="240" w:lineRule="auto"/>
              <w:contextualSpacing/>
              <w:rPr>
                <w:rFonts w:ascii="Arial" w:hAnsi="Arial" w:cs="Arial"/>
                <w:sz w:val="20"/>
                <w:szCs w:val="20"/>
              </w:rPr>
            </w:pPr>
            <w:r w:rsidRPr="006E60B0">
              <w:rPr>
                <w:rFonts w:ascii="Arial" w:hAnsi="Arial" w:cs="Arial"/>
                <w:sz w:val="20"/>
                <w:szCs w:val="20"/>
              </w:rPr>
              <w:t xml:space="preserve">INSTITUTO NACIONAL DE VÍAS </w:t>
            </w:r>
            <w:r w:rsidR="005055A2">
              <w:rPr>
                <w:rFonts w:ascii="Arial" w:hAnsi="Arial" w:cs="Arial"/>
                <w:sz w:val="20"/>
                <w:szCs w:val="20"/>
              </w:rPr>
              <w:t>–</w:t>
            </w:r>
            <w:r w:rsidRPr="006E60B0">
              <w:rPr>
                <w:rFonts w:ascii="Arial" w:hAnsi="Arial" w:cs="Arial"/>
                <w:sz w:val="20"/>
                <w:szCs w:val="20"/>
              </w:rPr>
              <w:t xml:space="preserve"> INVIAS</w:t>
            </w:r>
          </w:p>
        </w:tc>
      </w:tr>
      <w:tr w:rsidR="008F059D" w:rsidRPr="00F54A57" w14:paraId="09A9A185" w14:textId="77777777" w:rsidTr="006E60B0">
        <w:trPr>
          <w:trHeight w:val="101"/>
          <w:jc w:val="center"/>
        </w:trPr>
        <w:tc>
          <w:tcPr>
            <w:tcW w:w="1847" w:type="dxa"/>
          </w:tcPr>
          <w:p w14:paraId="4248C636" w14:textId="3CBECDBF" w:rsidR="008F059D" w:rsidRPr="00974DE4" w:rsidRDefault="001632B5" w:rsidP="000A795E">
            <w:pPr>
              <w:spacing w:after="0" w:line="240" w:lineRule="auto"/>
              <w:contextualSpacing/>
              <w:rPr>
                <w:rFonts w:ascii="Arial" w:hAnsi="Arial" w:cs="Arial"/>
                <w:b/>
                <w:sz w:val="20"/>
                <w:szCs w:val="20"/>
              </w:rPr>
            </w:pPr>
            <w:r>
              <w:rPr>
                <w:rFonts w:ascii="Arial" w:hAnsi="Arial" w:cs="Arial"/>
                <w:b/>
                <w:sz w:val="20"/>
                <w:szCs w:val="20"/>
              </w:rPr>
              <w:t>LLAMADAS EN GARANTÍA</w:t>
            </w:r>
          </w:p>
        </w:tc>
        <w:tc>
          <w:tcPr>
            <w:tcW w:w="6091" w:type="dxa"/>
          </w:tcPr>
          <w:p w14:paraId="65B304B3" w14:textId="77777777" w:rsidR="002B5D33" w:rsidRDefault="001632B5" w:rsidP="008F059D">
            <w:pPr>
              <w:tabs>
                <w:tab w:val="left" w:pos="-720"/>
              </w:tabs>
              <w:suppressAutoHyphens/>
              <w:spacing w:after="0" w:line="240" w:lineRule="auto"/>
              <w:contextualSpacing/>
            </w:pPr>
            <w:r w:rsidRPr="001632B5">
              <w:rPr>
                <w:rFonts w:ascii="Arial" w:hAnsi="Arial" w:cs="Arial"/>
                <w:sz w:val="20"/>
                <w:szCs w:val="20"/>
              </w:rPr>
              <w:t>COMPAÑÍA AXA COLPATRIA SEGUROS S.A.</w:t>
            </w:r>
          </w:p>
          <w:p w14:paraId="77575FE4" w14:textId="1FC84715" w:rsidR="00DE7617" w:rsidRPr="001632B5" w:rsidRDefault="002B5D33" w:rsidP="008F059D">
            <w:pPr>
              <w:tabs>
                <w:tab w:val="left" w:pos="-720"/>
              </w:tabs>
              <w:suppressAutoHyphens/>
              <w:spacing w:after="0" w:line="240" w:lineRule="auto"/>
              <w:contextualSpacing/>
              <w:rPr>
                <w:rFonts w:ascii="Arial" w:hAnsi="Arial" w:cs="Arial"/>
                <w:sz w:val="20"/>
                <w:szCs w:val="20"/>
              </w:rPr>
            </w:pPr>
            <w:r w:rsidRPr="001632B5">
              <w:rPr>
                <w:rFonts w:ascii="Arial" w:hAnsi="Arial" w:cs="Arial"/>
                <w:sz w:val="20"/>
                <w:szCs w:val="20"/>
              </w:rPr>
              <w:t xml:space="preserve"> </w:t>
            </w:r>
            <w:r w:rsidR="001632B5" w:rsidRPr="001632B5">
              <w:rPr>
                <w:rFonts w:ascii="Arial" w:hAnsi="Arial" w:cs="Arial"/>
                <w:sz w:val="20"/>
                <w:szCs w:val="20"/>
              </w:rPr>
              <w:t>CONSORCIO VIAL OCCIDENTE 2007</w:t>
            </w:r>
          </w:p>
          <w:p w14:paraId="7CE8CA66" w14:textId="0EAE4DC2" w:rsidR="008F059D" w:rsidRPr="008F059D" w:rsidRDefault="001632B5" w:rsidP="00B304D9">
            <w:pPr>
              <w:tabs>
                <w:tab w:val="left" w:pos="-720"/>
              </w:tabs>
              <w:suppressAutoHyphens/>
              <w:spacing w:after="0" w:line="240" w:lineRule="auto"/>
              <w:contextualSpacing/>
              <w:rPr>
                <w:rFonts w:ascii="Arial" w:hAnsi="Arial" w:cs="Arial"/>
                <w:sz w:val="20"/>
                <w:szCs w:val="20"/>
                <w:lang w:val="es-MX"/>
              </w:rPr>
            </w:pPr>
            <w:r w:rsidRPr="001632B5">
              <w:rPr>
                <w:rFonts w:ascii="Arial" w:hAnsi="Arial" w:cs="Arial"/>
                <w:sz w:val="20"/>
                <w:szCs w:val="20"/>
                <w:lang w:val="es-MX"/>
              </w:rPr>
              <w:t>COMPAÑÍA ASEGURADORA DE FIANZAS S.A. CONFIANZA</w:t>
            </w:r>
          </w:p>
        </w:tc>
      </w:tr>
      <w:tr w:rsidR="00B527B7" w:rsidRPr="00F54A57" w14:paraId="66E9F37E" w14:textId="77777777" w:rsidTr="00893040">
        <w:trPr>
          <w:trHeight w:val="112"/>
          <w:jc w:val="center"/>
        </w:trPr>
        <w:tc>
          <w:tcPr>
            <w:tcW w:w="1847" w:type="dxa"/>
          </w:tcPr>
          <w:p w14:paraId="267B2BEE" w14:textId="16748049" w:rsidR="00A85CDD" w:rsidRPr="00974DE4" w:rsidRDefault="00A85CDD" w:rsidP="000A795E">
            <w:pPr>
              <w:spacing w:after="0" w:line="240" w:lineRule="auto"/>
              <w:contextualSpacing/>
              <w:rPr>
                <w:rFonts w:ascii="Arial" w:hAnsi="Arial" w:cs="Arial"/>
                <w:b/>
                <w:sz w:val="20"/>
                <w:szCs w:val="20"/>
              </w:rPr>
            </w:pPr>
            <w:r w:rsidRPr="00974DE4">
              <w:rPr>
                <w:rFonts w:ascii="Arial" w:hAnsi="Arial" w:cs="Arial"/>
                <w:b/>
                <w:sz w:val="20"/>
                <w:szCs w:val="20"/>
              </w:rPr>
              <w:t>RADICADO</w:t>
            </w:r>
          </w:p>
        </w:tc>
        <w:tc>
          <w:tcPr>
            <w:tcW w:w="6091" w:type="dxa"/>
          </w:tcPr>
          <w:p w14:paraId="5E511044" w14:textId="54CF40CA" w:rsidR="00A85CDD" w:rsidRPr="00974DE4" w:rsidRDefault="00400C32" w:rsidP="00B304D9">
            <w:pPr>
              <w:spacing w:after="0" w:line="240" w:lineRule="auto"/>
              <w:contextualSpacing/>
              <w:rPr>
                <w:rFonts w:ascii="Arial" w:hAnsi="Arial" w:cs="Arial"/>
                <w:sz w:val="20"/>
                <w:szCs w:val="20"/>
              </w:rPr>
            </w:pPr>
            <w:r w:rsidRPr="00787309">
              <w:rPr>
                <w:rFonts w:ascii="Arial" w:hAnsi="Arial" w:cs="Arial"/>
                <w:sz w:val="20"/>
                <w:szCs w:val="20"/>
              </w:rPr>
              <w:t xml:space="preserve">05001 33 33 008 2014 00338 </w:t>
            </w:r>
            <w:r>
              <w:rPr>
                <w:rFonts w:ascii="Arial" w:hAnsi="Arial" w:cs="Arial"/>
                <w:sz w:val="20"/>
                <w:szCs w:val="20"/>
              </w:rPr>
              <w:t>02</w:t>
            </w:r>
          </w:p>
        </w:tc>
      </w:tr>
      <w:tr w:rsidR="00B527B7" w:rsidRPr="00F54A57" w14:paraId="7A506BD5" w14:textId="77777777" w:rsidTr="00893040">
        <w:trPr>
          <w:trHeight w:val="157"/>
          <w:jc w:val="center"/>
        </w:trPr>
        <w:tc>
          <w:tcPr>
            <w:tcW w:w="1847" w:type="dxa"/>
          </w:tcPr>
          <w:p w14:paraId="382F0D1A" w14:textId="77777777" w:rsidR="00A85CDD" w:rsidRPr="00974DE4" w:rsidRDefault="00A85CDD" w:rsidP="000A795E">
            <w:pPr>
              <w:spacing w:after="0" w:line="240" w:lineRule="auto"/>
              <w:contextualSpacing/>
              <w:rPr>
                <w:rFonts w:ascii="Arial" w:hAnsi="Arial" w:cs="Arial"/>
                <w:b/>
                <w:sz w:val="20"/>
                <w:szCs w:val="20"/>
              </w:rPr>
            </w:pPr>
            <w:r w:rsidRPr="00974DE4">
              <w:rPr>
                <w:rFonts w:ascii="Arial" w:hAnsi="Arial" w:cs="Arial"/>
                <w:b/>
                <w:sz w:val="20"/>
                <w:szCs w:val="20"/>
              </w:rPr>
              <w:t>INSTANCIA</w:t>
            </w:r>
          </w:p>
        </w:tc>
        <w:tc>
          <w:tcPr>
            <w:tcW w:w="6091" w:type="dxa"/>
          </w:tcPr>
          <w:p w14:paraId="0016809B" w14:textId="066580A7" w:rsidR="00A85CDD" w:rsidRPr="00974DE4" w:rsidRDefault="007E6A94" w:rsidP="000A795E">
            <w:pPr>
              <w:spacing w:after="0" w:line="240" w:lineRule="auto"/>
              <w:contextualSpacing/>
              <w:rPr>
                <w:rFonts w:ascii="Arial" w:hAnsi="Arial" w:cs="Arial"/>
                <w:sz w:val="20"/>
                <w:szCs w:val="20"/>
              </w:rPr>
            </w:pPr>
            <w:r w:rsidRPr="00974DE4">
              <w:rPr>
                <w:rFonts w:ascii="Arial" w:hAnsi="Arial" w:cs="Arial"/>
                <w:sz w:val="20"/>
                <w:szCs w:val="20"/>
              </w:rPr>
              <w:t>SEGUNDA</w:t>
            </w:r>
          </w:p>
        </w:tc>
      </w:tr>
      <w:tr w:rsidR="00B527B7" w:rsidRPr="00F54A57" w14:paraId="24802B89" w14:textId="77777777" w:rsidTr="007B1C66">
        <w:trPr>
          <w:trHeight w:val="207"/>
          <w:jc w:val="center"/>
        </w:trPr>
        <w:tc>
          <w:tcPr>
            <w:tcW w:w="1847" w:type="dxa"/>
          </w:tcPr>
          <w:p w14:paraId="7A45CD0D" w14:textId="77777777" w:rsidR="00A85CDD" w:rsidRPr="00974DE4" w:rsidRDefault="00A85CDD" w:rsidP="000A795E">
            <w:pPr>
              <w:spacing w:after="0" w:line="240" w:lineRule="auto"/>
              <w:contextualSpacing/>
              <w:rPr>
                <w:rFonts w:ascii="Arial" w:hAnsi="Arial" w:cs="Arial"/>
                <w:b/>
                <w:sz w:val="20"/>
                <w:szCs w:val="20"/>
              </w:rPr>
            </w:pPr>
            <w:r w:rsidRPr="00974DE4">
              <w:rPr>
                <w:rFonts w:ascii="Arial" w:hAnsi="Arial" w:cs="Arial"/>
                <w:b/>
                <w:sz w:val="20"/>
                <w:szCs w:val="20"/>
              </w:rPr>
              <w:t>PROCEDENCIA</w:t>
            </w:r>
          </w:p>
        </w:tc>
        <w:tc>
          <w:tcPr>
            <w:tcW w:w="6091" w:type="dxa"/>
          </w:tcPr>
          <w:p w14:paraId="62D87151" w14:textId="137809BF" w:rsidR="00A85CDD" w:rsidRPr="00974DE4" w:rsidRDefault="00295434" w:rsidP="00295434">
            <w:pPr>
              <w:tabs>
                <w:tab w:val="left" w:pos="-720"/>
              </w:tabs>
              <w:suppressAutoHyphens/>
              <w:spacing w:after="0" w:line="240" w:lineRule="auto"/>
              <w:contextualSpacing/>
              <w:rPr>
                <w:rFonts w:ascii="Arial" w:hAnsi="Arial" w:cs="Arial"/>
                <w:sz w:val="20"/>
                <w:szCs w:val="20"/>
              </w:rPr>
            </w:pPr>
            <w:r w:rsidRPr="00974DE4">
              <w:rPr>
                <w:rFonts w:ascii="Arial" w:hAnsi="Arial" w:cs="Arial"/>
                <w:sz w:val="20"/>
                <w:szCs w:val="20"/>
              </w:rPr>
              <w:t xml:space="preserve">JUZGADO </w:t>
            </w:r>
            <w:r>
              <w:rPr>
                <w:rFonts w:ascii="Arial" w:hAnsi="Arial" w:cs="Arial"/>
                <w:sz w:val="20"/>
                <w:szCs w:val="20"/>
              </w:rPr>
              <w:t>OCTAVO</w:t>
            </w:r>
            <w:r w:rsidRPr="00974DE4">
              <w:rPr>
                <w:rFonts w:ascii="Arial" w:hAnsi="Arial" w:cs="Arial"/>
                <w:sz w:val="20"/>
                <w:szCs w:val="20"/>
              </w:rPr>
              <w:t xml:space="preserve"> ADMINISTRATIVO ORAL DEL CIRCUITO DE MEDELLÍN</w:t>
            </w:r>
          </w:p>
        </w:tc>
      </w:tr>
      <w:tr w:rsidR="00B527B7" w:rsidRPr="00F54A57" w14:paraId="7319A8F4" w14:textId="77777777" w:rsidTr="00B304D9">
        <w:trPr>
          <w:trHeight w:val="88"/>
          <w:jc w:val="center"/>
        </w:trPr>
        <w:tc>
          <w:tcPr>
            <w:tcW w:w="1847" w:type="dxa"/>
          </w:tcPr>
          <w:p w14:paraId="6412EAF4" w14:textId="77777777" w:rsidR="00A85CDD" w:rsidRPr="00974DE4" w:rsidRDefault="00A85CDD" w:rsidP="000A795E">
            <w:pPr>
              <w:spacing w:after="0" w:line="240" w:lineRule="auto"/>
              <w:contextualSpacing/>
              <w:rPr>
                <w:rFonts w:ascii="Arial" w:hAnsi="Arial" w:cs="Arial"/>
                <w:b/>
                <w:sz w:val="20"/>
                <w:szCs w:val="20"/>
              </w:rPr>
            </w:pPr>
            <w:r w:rsidRPr="00974DE4">
              <w:rPr>
                <w:rFonts w:ascii="Arial" w:hAnsi="Arial" w:cs="Arial"/>
                <w:b/>
                <w:sz w:val="20"/>
                <w:szCs w:val="20"/>
              </w:rPr>
              <w:t>ASUNTO</w:t>
            </w:r>
          </w:p>
        </w:tc>
        <w:tc>
          <w:tcPr>
            <w:tcW w:w="6091" w:type="dxa"/>
          </w:tcPr>
          <w:p w14:paraId="44CC77B8" w14:textId="3F92A4A3" w:rsidR="00A85CDD" w:rsidRPr="00295434" w:rsidRDefault="00295434" w:rsidP="00295434">
            <w:pPr>
              <w:tabs>
                <w:tab w:val="left" w:pos="-720"/>
              </w:tabs>
              <w:suppressAutoHyphens/>
              <w:spacing w:after="0" w:line="240" w:lineRule="auto"/>
              <w:contextualSpacing/>
              <w:rPr>
                <w:rFonts w:ascii="Arial" w:hAnsi="Arial" w:cs="Arial"/>
                <w:sz w:val="20"/>
                <w:szCs w:val="20"/>
              </w:rPr>
            </w:pPr>
            <w:r w:rsidRPr="00295434">
              <w:rPr>
                <w:rFonts w:ascii="Arial" w:hAnsi="Arial" w:cs="Arial"/>
                <w:sz w:val="20"/>
                <w:szCs w:val="20"/>
              </w:rPr>
              <w:t>RESPONSABILIDAD DEL ESTADO POR DAÑO ESPECIAL DEBIDO A LA CONSTRUCCIÓN DE OBRAS PÚBLICAS // NO DEMOSTRÓ LA RUPTURA DEL EQUILIBRIO ANTE LAS CARGAS PÚBLICAS NI LOS PERJUICIOS SUFRIDOS.</w:t>
            </w:r>
          </w:p>
        </w:tc>
      </w:tr>
      <w:tr w:rsidR="00B527B7" w:rsidRPr="00F54A57" w14:paraId="41FF6D56" w14:textId="77777777" w:rsidTr="00893040">
        <w:trPr>
          <w:trHeight w:val="81"/>
          <w:jc w:val="center"/>
        </w:trPr>
        <w:tc>
          <w:tcPr>
            <w:tcW w:w="1847" w:type="dxa"/>
          </w:tcPr>
          <w:p w14:paraId="3A73940C" w14:textId="77777777" w:rsidR="00A85CDD" w:rsidRPr="00974DE4" w:rsidRDefault="00A85CDD" w:rsidP="000A795E">
            <w:pPr>
              <w:spacing w:after="0" w:line="240" w:lineRule="auto"/>
              <w:contextualSpacing/>
              <w:rPr>
                <w:rFonts w:ascii="Arial" w:hAnsi="Arial" w:cs="Arial"/>
                <w:b/>
                <w:sz w:val="20"/>
                <w:szCs w:val="20"/>
              </w:rPr>
            </w:pPr>
            <w:r w:rsidRPr="00974DE4">
              <w:rPr>
                <w:rFonts w:ascii="Arial" w:hAnsi="Arial" w:cs="Arial"/>
                <w:b/>
                <w:sz w:val="20"/>
                <w:szCs w:val="20"/>
              </w:rPr>
              <w:t>DECISIÓN</w:t>
            </w:r>
          </w:p>
        </w:tc>
        <w:tc>
          <w:tcPr>
            <w:tcW w:w="6091" w:type="dxa"/>
          </w:tcPr>
          <w:p w14:paraId="7F03707D" w14:textId="7DBB0487" w:rsidR="00A85CDD" w:rsidRPr="00974DE4" w:rsidRDefault="00295434" w:rsidP="00295434">
            <w:pPr>
              <w:tabs>
                <w:tab w:val="left" w:pos="-720"/>
              </w:tabs>
              <w:suppressAutoHyphens/>
              <w:spacing w:after="0" w:line="240" w:lineRule="auto"/>
              <w:contextualSpacing/>
              <w:rPr>
                <w:rFonts w:ascii="Arial" w:hAnsi="Arial" w:cs="Arial"/>
                <w:sz w:val="20"/>
                <w:szCs w:val="20"/>
              </w:rPr>
            </w:pPr>
            <w:r>
              <w:rPr>
                <w:rFonts w:ascii="Arial" w:hAnsi="Arial" w:cs="Arial"/>
                <w:sz w:val="20"/>
                <w:szCs w:val="20"/>
              </w:rPr>
              <w:t>CONFIRMA SENTENCIA APELADA</w:t>
            </w:r>
          </w:p>
        </w:tc>
      </w:tr>
      <w:tr w:rsidR="00912417" w:rsidRPr="00F54A57" w14:paraId="630C0642" w14:textId="77777777" w:rsidTr="00893040">
        <w:trPr>
          <w:trHeight w:val="128"/>
          <w:jc w:val="center"/>
        </w:trPr>
        <w:tc>
          <w:tcPr>
            <w:tcW w:w="1847" w:type="dxa"/>
          </w:tcPr>
          <w:p w14:paraId="7F1254E1" w14:textId="77777777" w:rsidR="00A85CDD" w:rsidRPr="00974DE4" w:rsidRDefault="00A85CDD" w:rsidP="000A795E">
            <w:pPr>
              <w:spacing w:after="0" w:line="240" w:lineRule="auto"/>
              <w:contextualSpacing/>
              <w:rPr>
                <w:rFonts w:ascii="Arial" w:hAnsi="Arial" w:cs="Arial"/>
                <w:b/>
                <w:sz w:val="20"/>
                <w:szCs w:val="20"/>
              </w:rPr>
            </w:pPr>
            <w:r w:rsidRPr="00974DE4">
              <w:rPr>
                <w:rFonts w:ascii="Arial" w:hAnsi="Arial" w:cs="Arial"/>
                <w:b/>
                <w:sz w:val="20"/>
                <w:szCs w:val="20"/>
              </w:rPr>
              <w:t>PROVIDENCIA</w:t>
            </w:r>
          </w:p>
        </w:tc>
        <w:tc>
          <w:tcPr>
            <w:tcW w:w="6091" w:type="dxa"/>
          </w:tcPr>
          <w:p w14:paraId="7D4F375E" w14:textId="70806898" w:rsidR="00A85CDD" w:rsidRPr="00974DE4" w:rsidRDefault="00AA212A" w:rsidP="00295434">
            <w:pPr>
              <w:tabs>
                <w:tab w:val="left" w:pos="-720"/>
              </w:tabs>
              <w:suppressAutoHyphens/>
              <w:spacing w:after="0" w:line="240" w:lineRule="auto"/>
              <w:contextualSpacing/>
              <w:rPr>
                <w:rFonts w:ascii="Arial" w:hAnsi="Arial" w:cs="Arial"/>
                <w:sz w:val="20"/>
                <w:szCs w:val="20"/>
              </w:rPr>
            </w:pPr>
            <w:r>
              <w:rPr>
                <w:rFonts w:ascii="Arial" w:hAnsi="Arial" w:cs="Arial"/>
                <w:sz w:val="20"/>
                <w:szCs w:val="20"/>
              </w:rPr>
              <w:t>159</w:t>
            </w:r>
            <w:bookmarkStart w:id="0" w:name="_GoBack"/>
            <w:bookmarkEnd w:id="0"/>
          </w:p>
        </w:tc>
      </w:tr>
      <w:tr w:rsidR="00BE5C6C" w:rsidRPr="00F54A57" w14:paraId="055B9483" w14:textId="77777777" w:rsidTr="00893040">
        <w:trPr>
          <w:trHeight w:val="128"/>
          <w:jc w:val="center"/>
        </w:trPr>
        <w:tc>
          <w:tcPr>
            <w:tcW w:w="1847" w:type="dxa"/>
          </w:tcPr>
          <w:p w14:paraId="691729DD" w14:textId="3B3DA94B" w:rsidR="00BE5C6C" w:rsidRPr="00974DE4" w:rsidRDefault="00BE5C6C" w:rsidP="000A795E">
            <w:pPr>
              <w:spacing w:after="0" w:line="240" w:lineRule="auto"/>
              <w:contextualSpacing/>
              <w:rPr>
                <w:rFonts w:ascii="Arial" w:hAnsi="Arial" w:cs="Arial"/>
                <w:b/>
                <w:sz w:val="20"/>
                <w:szCs w:val="20"/>
              </w:rPr>
            </w:pPr>
            <w:r w:rsidRPr="00974DE4">
              <w:rPr>
                <w:rFonts w:ascii="Arial" w:hAnsi="Arial" w:cs="Arial"/>
                <w:b/>
                <w:sz w:val="20"/>
                <w:szCs w:val="20"/>
              </w:rPr>
              <w:t>LINK DEL EXPEDIENTE</w:t>
            </w:r>
          </w:p>
        </w:tc>
        <w:tc>
          <w:tcPr>
            <w:tcW w:w="6091" w:type="dxa"/>
          </w:tcPr>
          <w:p w14:paraId="51C2C42A" w14:textId="4346A119" w:rsidR="00AD729D" w:rsidRPr="00974DE4" w:rsidRDefault="00AD729D" w:rsidP="000A795E">
            <w:pPr>
              <w:spacing w:after="0" w:line="240" w:lineRule="auto"/>
              <w:contextualSpacing/>
              <w:rPr>
                <w:rFonts w:ascii="Arial" w:hAnsi="Arial" w:cs="Arial"/>
                <w:sz w:val="20"/>
                <w:szCs w:val="20"/>
              </w:rPr>
            </w:pPr>
            <w:r w:rsidRPr="00974DE4">
              <w:rPr>
                <w:rFonts w:ascii="Arial" w:hAnsi="Arial" w:cs="Arial"/>
                <w:sz w:val="20"/>
                <w:szCs w:val="20"/>
              </w:rPr>
              <w:t xml:space="preserve">EXPEDIENTE </w:t>
            </w:r>
            <w:r w:rsidR="00C75BD6">
              <w:rPr>
                <w:rFonts w:ascii="Arial" w:hAnsi="Arial" w:cs="Arial"/>
                <w:sz w:val="20"/>
                <w:szCs w:val="20"/>
              </w:rPr>
              <w:t>HÍ</w:t>
            </w:r>
            <w:r w:rsidR="00433954">
              <w:rPr>
                <w:rFonts w:ascii="Arial" w:hAnsi="Arial" w:cs="Arial"/>
                <w:sz w:val="20"/>
                <w:szCs w:val="20"/>
              </w:rPr>
              <w:t>DRIDO</w:t>
            </w:r>
          </w:p>
          <w:p w14:paraId="38ADF9F9" w14:textId="719AB654" w:rsidR="000A795E" w:rsidRPr="00C55B6D" w:rsidRDefault="000D6AC3" w:rsidP="00C55B6D">
            <w:pPr>
              <w:spacing w:after="0" w:line="240" w:lineRule="auto"/>
              <w:rPr>
                <w:rFonts w:ascii="Times New Roman" w:hAnsi="Times New Roman" w:cs="Times New Roman"/>
              </w:rPr>
            </w:pPr>
            <w:hyperlink r:id="rId9" w:history="1">
              <w:r w:rsidR="00295434">
                <w:rPr>
                  <w:rStyle w:val="Hipervnculo"/>
                </w:rPr>
                <w:t>008 2014 00338 02</w:t>
              </w:r>
            </w:hyperlink>
          </w:p>
        </w:tc>
      </w:tr>
    </w:tbl>
    <w:p w14:paraId="06A53184" w14:textId="77777777" w:rsidR="000A795E" w:rsidRPr="00F54A57" w:rsidRDefault="000A795E" w:rsidP="00F54A57">
      <w:pPr>
        <w:suppressAutoHyphens/>
        <w:spacing w:after="0" w:line="360" w:lineRule="auto"/>
        <w:jc w:val="both"/>
        <w:rPr>
          <w:rFonts w:ascii="Arial" w:hAnsi="Arial" w:cs="Arial"/>
          <w:sz w:val="24"/>
          <w:szCs w:val="24"/>
        </w:rPr>
      </w:pPr>
    </w:p>
    <w:p w14:paraId="4EB97CD7" w14:textId="488C1AC8" w:rsidR="00A85CDD" w:rsidRDefault="00A85CDD" w:rsidP="00A67C97">
      <w:pPr>
        <w:spacing w:after="0" w:line="360" w:lineRule="auto"/>
        <w:jc w:val="both"/>
        <w:rPr>
          <w:rFonts w:ascii="Arial" w:hAnsi="Arial" w:cs="Arial"/>
          <w:sz w:val="24"/>
          <w:szCs w:val="24"/>
        </w:rPr>
      </w:pPr>
      <w:r w:rsidRPr="00F54A57">
        <w:rPr>
          <w:rFonts w:ascii="Arial" w:hAnsi="Arial" w:cs="Arial"/>
          <w:sz w:val="24"/>
          <w:szCs w:val="24"/>
        </w:rPr>
        <w:t xml:space="preserve">Decide esta Sala </w:t>
      </w:r>
      <w:r w:rsidR="00B304D9">
        <w:rPr>
          <w:rFonts w:ascii="Arial" w:hAnsi="Arial" w:cs="Arial"/>
          <w:sz w:val="24"/>
          <w:szCs w:val="24"/>
        </w:rPr>
        <w:t>el</w:t>
      </w:r>
      <w:r w:rsidRPr="00F54A57">
        <w:rPr>
          <w:rFonts w:ascii="Arial" w:hAnsi="Arial" w:cs="Arial"/>
          <w:sz w:val="24"/>
          <w:szCs w:val="24"/>
        </w:rPr>
        <w:t xml:space="preserve"> recurso de apelación pr</w:t>
      </w:r>
      <w:r w:rsidR="00C3458F">
        <w:rPr>
          <w:rFonts w:ascii="Arial" w:hAnsi="Arial" w:cs="Arial"/>
          <w:sz w:val="24"/>
          <w:szCs w:val="24"/>
        </w:rPr>
        <w:t>esentado</w:t>
      </w:r>
      <w:r w:rsidR="00B304D9">
        <w:rPr>
          <w:rFonts w:ascii="Arial" w:hAnsi="Arial" w:cs="Arial"/>
          <w:sz w:val="24"/>
          <w:szCs w:val="24"/>
        </w:rPr>
        <w:t xml:space="preserve"> por el apoderado de la parte </w:t>
      </w:r>
      <w:proofErr w:type="gramStart"/>
      <w:r w:rsidR="00B304D9">
        <w:rPr>
          <w:rFonts w:ascii="Arial" w:hAnsi="Arial" w:cs="Arial"/>
          <w:sz w:val="24"/>
          <w:szCs w:val="24"/>
        </w:rPr>
        <w:t>actora</w:t>
      </w:r>
      <w:proofErr w:type="gramEnd"/>
      <w:r w:rsidR="00C74E26" w:rsidRPr="00EF1934">
        <w:rPr>
          <w:rFonts w:ascii="Arial" w:hAnsi="Arial" w:cs="Arial"/>
          <w:sz w:val="24"/>
          <w:szCs w:val="24"/>
        </w:rPr>
        <w:t xml:space="preserve">, </w:t>
      </w:r>
      <w:r w:rsidRPr="00EF1934">
        <w:rPr>
          <w:rFonts w:ascii="Arial" w:hAnsi="Arial" w:cs="Arial"/>
          <w:sz w:val="24"/>
          <w:szCs w:val="24"/>
        </w:rPr>
        <w:t>en contra de la sentencia</w:t>
      </w:r>
      <w:r w:rsidRPr="00F54A57">
        <w:rPr>
          <w:rFonts w:ascii="Arial" w:hAnsi="Arial" w:cs="Arial"/>
          <w:sz w:val="24"/>
          <w:szCs w:val="24"/>
        </w:rPr>
        <w:t xml:space="preserve"> proferida en primera instancia por el Juzgado </w:t>
      </w:r>
      <w:r w:rsidR="00D44658">
        <w:rPr>
          <w:rFonts w:ascii="Arial" w:hAnsi="Arial" w:cs="Arial"/>
          <w:sz w:val="24"/>
          <w:szCs w:val="24"/>
        </w:rPr>
        <w:t>Octavo</w:t>
      </w:r>
      <w:r w:rsidR="0004221D">
        <w:rPr>
          <w:rFonts w:ascii="Arial" w:hAnsi="Arial" w:cs="Arial"/>
          <w:sz w:val="24"/>
          <w:szCs w:val="24"/>
        </w:rPr>
        <w:t xml:space="preserve"> </w:t>
      </w:r>
      <w:r w:rsidRPr="00F54A57">
        <w:rPr>
          <w:rFonts w:ascii="Arial" w:hAnsi="Arial" w:cs="Arial"/>
          <w:sz w:val="24"/>
          <w:szCs w:val="24"/>
        </w:rPr>
        <w:t xml:space="preserve">Administrativo Oral del Circuito de Medellín el día </w:t>
      </w:r>
      <w:r w:rsidR="00D44658">
        <w:rPr>
          <w:rFonts w:ascii="Arial" w:hAnsi="Arial" w:cs="Arial"/>
          <w:sz w:val="24"/>
          <w:szCs w:val="24"/>
        </w:rPr>
        <w:t>31 de agosto de 2022</w:t>
      </w:r>
      <w:r w:rsidRPr="00F54A57">
        <w:rPr>
          <w:rFonts w:ascii="Arial" w:hAnsi="Arial" w:cs="Arial"/>
          <w:sz w:val="24"/>
          <w:szCs w:val="24"/>
        </w:rPr>
        <w:t xml:space="preserve">, mediante la cual </w:t>
      </w:r>
      <w:r w:rsidR="00B304D9">
        <w:rPr>
          <w:rFonts w:ascii="Arial" w:hAnsi="Arial" w:cs="Arial"/>
          <w:sz w:val="24"/>
          <w:szCs w:val="24"/>
        </w:rPr>
        <w:t>se negaron las pretensiones de la demanda.</w:t>
      </w:r>
    </w:p>
    <w:p w14:paraId="6FD14B7C" w14:textId="77777777" w:rsidR="005B6ED7" w:rsidRDefault="005B6ED7" w:rsidP="00A67C97">
      <w:pPr>
        <w:spacing w:after="0" w:line="360" w:lineRule="auto"/>
        <w:jc w:val="both"/>
        <w:rPr>
          <w:rFonts w:ascii="Arial" w:hAnsi="Arial" w:cs="Arial"/>
          <w:sz w:val="24"/>
          <w:szCs w:val="24"/>
        </w:rPr>
      </w:pPr>
    </w:p>
    <w:p w14:paraId="3CF72669" w14:textId="77777777" w:rsidR="00A85CDD" w:rsidRPr="00F54A57" w:rsidRDefault="00A85CDD" w:rsidP="00F54A57">
      <w:pPr>
        <w:pStyle w:val="Textoindependiente"/>
        <w:numPr>
          <w:ilvl w:val="0"/>
          <w:numId w:val="1"/>
        </w:numPr>
        <w:tabs>
          <w:tab w:val="clear" w:pos="450"/>
          <w:tab w:val="left" w:pos="0"/>
        </w:tabs>
        <w:ind w:left="0" w:firstLine="0"/>
        <w:jc w:val="center"/>
        <w:rPr>
          <w:rFonts w:ascii="Arial" w:hAnsi="Arial" w:cs="Arial"/>
          <w:b/>
          <w:bCs/>
          <w:spacing w:val="0"/>
          <w:lang w:val="es-CO"/>
        </w:rPr>
      </w:pPr>
      <w:r w:rsidRPr="00F54A57">
        <w:rPr>
          <w:rFonts w:ascii="Arial" w:hAnsi="Arial" w:cs="Arial"/>
          <w:b/>
          <w:bCs/>
          <w:spacing w:val="0"/>
          <w:lang w:val="es-CO"/>
        </w:rPr>
        <w:t>ANTECEDENTES</w:t>
      </w:r>
    </w:p>
    <w:p w14:paraId="70896FF8" w14:textId="77777777" w:rsidR="00A85CDD" w:rsidRPr="00F54A57" w:rsidRDefault="00A85CDD" w:rsidP="00F54A57">
      <w:pPr>
        <w:pStyle w:val="Textoindependiente"/>
        <w:rPr>
          <w:rFonts w:ascii="Arial" w:hAnsi="Arial" w:cs="Arial"/>
          <w:b/>
          <w:bCs/>
          <w:spacing w:val="0"/>
          <w:lang w:val="es-CO"/>
        </w:rPr>
      </w:pPr>
    </w:p>
    <w:p w14:paraId="63997786" w14:textId="2A86D24E" w:rsidR="00A85CDD" w:rsidRPr="00F54A57" w:rsidRDefault="00A85CDD" w:rsidP="00F54A57">
      <w:pPr>
        <w:pStyle w:val="Textoindependiente"/>
        <w:numPr>
          <w:ilvl w:val="1"/>
          <w:numId w:val="1"/>
        </w:numPr>
        <w:tabs>
          <w:tab w:val="num" w:pos="567"/>
        </w:tabs>
        <w:ind w:left="567" w:hanging="567"/>
        <w:rPr>
          <w:rFonts w:ascii="Arial" w:hAnsi="Arial" w:cs="Arial"/>
          <w:b/>
          <w:bCs/>
          <w:spacing w:val="0"/>
          <w:lang w:val="es-CO"/>
        </w:rPr>
      </w:pPr>
      <w:r w:rsidRPr="00F54A57">
        <w:rPr>
          <w:rFonts w:ascii="Arial" w:hAnsi="Arial" w:cs="Arial"/>
          <w:b/>
          <w:bCs/>
          <w:spacing w:val="0"/>
          <w:lang w:val="es-CO"/>
        </w:rPr>
        <w:t>Pretensiones</w:t>
      </w:r>
      <w:r w:rsidR="0035560F">
        <w:rPr>
          <w:rStyle w:val="Refdenotaalpie"/>
          <w:rFonts w:ascii="Arial" w:hAnsi="Arial" w:cs="Arial"/>
          <w:b/>
          <w:bCs/>
          <w:spacing w:val="0"/>
          <w:lang w:val="es-CO"/>
        </w:rPr>
        <w:footnoteReference w:id="1"/>
      </w:r>
    </w:p>
    <w:p w14:paraId="2489601D" w14:textId="77777777" w:rsidR="00DD7FF6" w:rsidRDefault="00DD7FF6" w:rsidP="00F54A57">
      <w:pPr>
        <w:pStyle w:val="Textoindependiente"/>
        <w:tabs>
          <w:tab w:val="center" w:pos="284"/>
        </w:tabs>
        <w:rPr>
          <w:rFonts w:ascii="Arial" w:hAnsi="Arial" w:cs="Arial"/>
          <w:spacing w:val="0"/>
        </w:rPr>
      </w:pPr>
    </w:p>
    <w:p w14:paraId="6703BF6A" w14:textId="1FAF7ECA" w:rsidR="00104BD7" w:rsidRDefault="00104BD7" w:rsidP="00B304D9">
      <w:pPr>
        <w:suppressAutoHyphens/>
        <w:spacing w:after="0" w:line="360" w:lineRule="auto"/>
        <w:jc w:val="both"/>
        <w:rPr>
          <w:rFonts w:ascii="Arial" w:hAnsi="Arial" w:cs="Arial"/>
          <w:sz w:val="24"/>
          <w:szCs w:val="24"/>
        </w:rPr>
      </w:pPr>
      <w:r w:rsidRPr="00104BD7">
        <w:rPr>
          <w:rFonts w:ascii="Arial" w:hAnsi="Arial" w:cs="Arial"/>
          <w:sz w:val="24"/>
          <w:szCs w:val="24"/>
        </w:rPr>
        <w:t>La parte actora solicita que se declare la responsabilidad administrativa de la entidad demandad</w:t>
      </w:r>
      <w:r w:rsidR="006B4ECE">
        <w:rPr>
          <w:rFonts w:ascii="Arial" w:hAnsi="Arial" w:cs="Arial"/>
          <w:sz w:val="24"/>
          <w:szCs w:val="24"/>
        </w:rPr>
        <w:t>a</w:t>
      </w:r>
      <w:r w:rsidRPr="00104BD7">
        <w:rPr>
          <w:rFonts w:ascii="Arial" w:hAnsi="Arial" w:cs="Arial"/>
          <w:sz w:val="24"/>
          <w:szCs w:val="24"/>
        </w:rPr>
        <w:t xml:space="preserve"> por el daño antijurídico ocasionado con la ejecución de una obra pública, </w:t>
      </w:r>
      <w:r w:rsidRPr="00104BD7">
        <w:rPr>
          <w:rFonts w:ascii="Arial" w:hAnsi="Arial" w:cs="Arial"/>
          <w:sz w:val="24"/>
          <w:szCs w:val="24"/>
        </w:rPr>
        <w:lastRenderedPageBreak/>
        <w:t>consistente en la construcción de un muro de contención ubicado en la Carrera 45 N</w:t>
      </w:r>
      <w:proofErr w:type="gramStart"/>
      <w:r w:rsidRPr="00104BD7">
        <w:rPr>
          <w:rFonts w:ascii="Arial" w:hAnsi="Arial" w:cs="Arial"/>
          <w:sz w:val="24"/>
          <w:szCs w:val="24"/>
        </w:rPr>
        <w:t>.º</w:t>
      </w:r>
      <w:proofErr w:type="gramEnd"/>
      <w:r w:rsidRPr="00104BD7">
        <w:rPr>
          <w:rFonts w:ascii="Arial" w:hAnsi="Arial" w:cs="Arial"/>
          <w:sz w:val="24"/>
          <w:szCs w:val="24"/>
        </w:rPr>
        <w:t xml:space="preserve"> 114 Sur 69, Vereda El Cano, Municipio de Caldas (Antioquia).</w:t>
      </w:r>
    </w:p>
    <w:p w14:paraId="1778757A" w14:textId="63985BB9" w:rsidR="00B304D9" w:rsidRPr="00E92B80" w:rsidRDefault="00B304D9" w:rsidP="00B304D9">
      <w:pPr>
        <w:suppressAutoHyphens/>
        <w:spacing w:after="0" w:line="360" w:lineRule="auto"/>
        <w:jc w:val="both"/>
        <w:rPr>
          <w:rFonts w:ascii="Arial" w:hAnsi="Arial" w:cs="Arial"/>
          <w:sz w:val="24"/>
          <w:szCs w:val="24"/>
        </w:rPr>
      </w:pPr>
      <w:r w:rsidRPr="00E92B80">
        <w:rPr>
          <w:rFonts w:ascii="Arial" w:hAnsi="Arial" w:cs="Arial"/>
          <w:sz w:val="24"/>
          <w:szCs w:val="24"/>
        </w:rPr>
        <w:t>Como indemnización solicita se condene a los siguientes pagos:</w:t>
      </w:r>
    </w:p>
    <w:p w14:paraId="033F7D06" w14:textId="77777777" w:rsidR="00B304D9" w:rsidRPr="00E92B80" w:rsidRDefault="00B304D9" w:rsidP="00B304D9">
      <w:pPr>
        <w:suppressAutoHyphens/>
        <w:spacing w:after="0" w:line="360" w:lineRule="auto"/>
        <w:jc w:val="both"/>
        <w:rPr>
          <w:rFonts w:ascii="Arial" w:hAnsi="Arial" w:cs="Arial"/>
          <w:sz w:val="24"/>
          <w:szCs w:val="24"/>
        </w:rPr>
      </w:pPr>
    </w:p>
    <w:p w14:paraId="35AC0F65" w14:textId="15FCF65F" w:rsidR="00B304D9" w:rsidRPr="00E92B80" w:rsidRDefault="00B304D9" w:rsidP="00B304D9">
      <w:pPr>
        <w:suppressAutoHyphens/>
        <w:spacing w:after="0" w:line="360" w:lineRule="auto"/>
        <w:jc w:val="both"/>
        <w:rPr>
          <w:rFonts w:ascii="Arial" w:hAnsi="Arial" w:cs="Arial"/>
          <w:b/>
          <w:sz w:val="24"/>
          <w:szCs w:val="24"/>
        </w:rPr>
      </w:pPr>
      <w:r w:rsidRPr="00E92B80">
        <w:rPr>
          <w:rFonts w:ascii="Arial" w:hAnsi="Arial" w:cs="Arial"/>
          <w:b/>
          <w:sz w:val="24"/>
          <w:szCs w:val="24"/>
        </w:rPr>
        <w:t>--Por concepto de perjuicio</w:t>
      </w:r>
      <w:r w:rsidR="00400C32">
        <w:rPr>
          <w:rFonts w:ascii="Arial" w:hAnsi="Arial" w:cs="Arial"/>
          <w:b/>
          <w:sz w:val="24"/>
          <w:szCs w:val="24"/>
        </w:rPr>
        <w:t xml:space="preserve">s materiales </w:t>
      </w:r>
    </w:p>
    <w:p w14:paraId="06F344BD" w14:textId="66725A70" w:rsidR="00400C32" w:rsidRDefault="00B304D9" w:rsidP="00400C32">
      <w:pPr>
        <w:suppressAutoHyphens/>
        <w:spacing w:line="360" w:lineRule="auto"/>
        <w:jc w:val="both"/>
        <w:rPr>
          <w:rFonts w:ascii="Arial" w:hAnsi="Arial" w:cs="Arial"/>
          <w:sz w:val="24"/>
          <w:szCs w:val="24"/>
        </w:rPr>
      </w:pPr>
      <w:r w:rsidRPr="00E92B80">
        <w:rPr>
          <w:rFonts w:ascii="Arial" w:hAnsi="Arial" w:cs="Arial"/>
          <w:sz w:val="24"/>
          <w:szCs w:val="24"/>
        </w:rPr>
        <w:t xml:space="preserve">Para </w:t>
      </w:r>
      <w:r w:rsidR="008B1B44" w:rsidRPr="00400C32">
        <w:rPr>
          <w:rFonts w:ascii="Arial" w:hAnsi="Arial" w:cs="Arial"/>
          <w:sz w:val="24"/>
          <w:szCs w:val="24"/>
        </w:rPr>
        <w:t xml:space="preserve">Nora </w:t>
      </w:r>
      <w:r w:rsidR="008B1B44">
        <w:rPr>
          <w:rFonts w:ascii="Arial" w:hAnsi="Arial" w:cs="Arial"/>
          <w:sz w:val="24"/>
          <w:szCs w:val="24"/>
        </w:rPr>
        <w:t>d</w:t>
      </w:r>
      <w:r w:rsidR="008B1B44" w:rsidRPr="00400C32">
        <w:rPr>
          <w:rFonts w:ascii="Arial" w:hAnsi="Arial" w:cs="Arial"/>
          <w:sz w:val="24"/>
          <w:szCs w:val="24"/>
        </w:rPr>
        <w:t xml:space="preserve">el Socorro Mejía </w:t>
      </w:r>
      <w:r w:rsidR="008B1B44">
        <w:rPr>
          <w:rFonts w:ascii="Arial" w:hAnsi="Arial" w:cs="Arial"/>
          <w:sz w:val="24"/>
          <w:szCs w:val="24"/>
        </w:rPr>
        <w:t>d</w:t>
      </w:r>
      <w:r w:rsidR="008B1B44" w:rsidRPr="00400C32">
        <w:rPr>
          <w:rFonts w:ascii="Arial" w:hAnsi="Arial" w:cs="Arial"/>
          <w:sz w:val="24"/>
          <w:szCs w:val="24"/>
        </w:rPr>
        <w:t>e Montoya</w:t>
      </w:r>
      <w:r w:rsidR="00400C32">
        <w:rPr>
          <w:rFonts w:ascii="Arial" w:hAnsi="Arial" w:cs="Arial"/>
          <w:sz w:val="24"/>
          <w:szCs w:val="24"/>
        </w:rPr>
        <w:t>, la suma de 284.360.000</w:t>
      </w:r>
    </w:p>
    <w:p w14:paraId="434D3ED2" w14:textId="77777777" w:rsidR="008B1B44" w:rsidRPr="008B1B44" w:rsidRDefault="008B1B44" w:rsidP="008B1B44">
      <w:pPr>
        <w:suppressAutoHyphens/>
        <w:spacing w:after="0" w:line="360" w:lineRule="auto"/>
        <w:jc w:val="both"/>
        <w:rPr>
          <w:rFonts w:ascii="Arial" w:hAnsi="Arial" w:cs="Arial"/>
          <w:b/>
          <w:bCs/>
          <w:sz w:val="24"/>
          <w:szCs w:val="24"/>
        </w:rPr>
      </w:pPr>
      <w:r w:rsidRPr="008B1B44">
        <w:rPr>
          <w:rFonts w:ascii="Arial" w:hAnsi="Arial" w:cs="Arial"/>
          <w:b/>
          <w:bCs/>
          <w:sz w:val="24"/>
          <w:szCs w:val="24"/>
        </w:rPr>
        <w:t>--</w:t>
      </w:r>
      <w:r w:rsidR="00B304D9" w:rsidRPr="008B1B44">
        <w:rPr>
          <w:rFonts w:ascii="Arial" w:hAnsi="Arial" w:cs="Arial"/>
          <w:b/>
          <w:bCs/>
          <w:sz w:val="24"/>
          <w:szCs w:val="24"/>
        </w:rPr>
        <w:t xml:space="preserve">Por concepto de </w:t>
      </w:r>
      <w:r w:rsidRPr="008B1B44">
        <w:rPr>
          <w:rFonts w:ascii="Arial" w:hAnsi="Arial" w:cs="Arial"/>
          <w:b/>
          <w:bCs/>
          <w:sz w:val="24"/>
          <w:szCs w:val="24"/>
        </w:rPr>
        <w:t>perjuicios morales</w:t>
      </w:r>
    </w:p>
    <w:p w14:paraId="4E3DA271" w14:textId="184AFBF9" w:rsidR="008B1B44" w:rsidRPr="008B1B44" w:rsidRDefault="008B1B44" w:rsidP="008B1B44">
      <w:pPr>
        <w:suppressAutoHyphens/>
        <w:spacing w:after="0" w:line="360" w:lineRule="auto"/>
        <w:jc w:val="both"/>
        <w:rPr>
          <w:rFonts w:ascii="Arial" w:hAnsi="Arial" w:cs="Arial"/>
          <w:sz w:val="24"/>
          <w:szCs w:val="24"/>
        </w:rPr>
      </w:pPr>
      <w:r w:rsidRPr="00E92B80">
        <w:rPr>
          <w:rFonts w:ascii="Arial" w:hAnsi="Arial" w:cs="Arial"/>
          <w:sz w:val="24"/>
          <w:szCs w:val="24"/>
        </w:rPr>
        <w:t xml:space="preserve">Para </w:t>
      </w:r>
      <w:r w:rsidRPr="00400C32">
        <w:rPr>
          <w:rFonts w:ascii="Arial" w:hAnsi="Arial" w:cs="Arial"/>
          <w:sz w:val="24"/>
          <w:szCs w:val="24"/>
        </w:rPr>
        <w:t xml:space="preserve">Nora </w:t>
      </w:r>
      <w:r>
        <w:rPr>
          <w:rFonts w:ascii="Arial" w:hAnsi="Arial" w:cs="Arial"/>
          <w:sz w:val="24"/>
          <w:szCs w:val="24"/>
        </w:rPr>
        <w:t>d</w:t>
      </w:r>
      <w:r w:rsidRPr="00400C32">
        <w:rPr>
          <w:rFonts w:ascii="Arial" w:hAnsi="Arial" w:cs="Arial"/>
          <w:sz w:val="24"/>
          <w:szCs w:val="24"/>
        </w:rPr>
        <w:t xml:space="preserve">el Socorro Mejía </w:t>
      </w:r>
      <w:r>
        <w:rPr>
          <w:rFonts w:ascii="Arial" w:hAnsi="Arial" w:cs="Arial"/>
          <w:sz w:val="24"/>
          <w:szCs w:val="24"/>
        </w:rPr>
        <w:t>d</w:t>
      </w:r>
      <w:r w:rsidRPr="00400C32">
        <w:rPr>
          <w:rFonts w:ascii="Arial" w:hAnsi="Arial" w:cs="Arial"/>
          <w:sz w:val="24"/>
          <w:szCs w:val="24"/>
        </w:rPr>
        <w:t>e Montoya</w:t>
      </w:r>
      <w:r>
        <w:rPr>
          <w:rFonts w:ascii="Arial" w:hAnsi="Arial" w:cs="Arial"/>
          <w:sz w:val="24"/>
          <w:szCs w:val="24"/>
        </w:rPr>
        <w:t>, por el equivalente a 200 SMLMV</w:t>
      </w:r>
    </w:p>
    <w:p w14:paraId="2BD59C7E" w14:textId="77777777" w:rsidR="00B304D9" w:rsidRPr="008B1B44" w:rsidRDefault="00B304D9" w:rsidP="00F54A57">
      <w:pPr>
        <w:pStyle w:val="Textoindependiente"/>
        <w:tabs>
          <w:tab w:val="center" w:pos="284"/>
        </w:tabs>
        <w:rPr>
          <w:rFonts w:ascii="Arial" w:hAnsi="Arial" w:cs="Arial"/>
          <w:spacing w:val="0"/>
          <w:lang w:val="es-CO"/>
        </w:rPr>
      </w:pPr>
    </w:p>
    <w:p w14:paraId="5DE7536F" w14:textId="77777777" w:rsidR="00A85CDD" w:rsidRPr="00F54A57" w:rsidRDefault="00A85CDD" w:rsidP="00F54A57">
      <w:pPr>
        <w:pStyle w:val="Textoindependiente"/>
        <w:numPr>
          <w:ilvl w:val="1"/>
          <w:numId w:val="1"/>
        </w:numPr>
        <w:tabs>
          <w:tab w:val="num" w:pos="567"/>
        </w:tabs>
        <w:ind w:left="567" w:hanging="567"/>
        <w:rPr>
          <w:rFonts w:ascii="Arial" w:hAnsi="Arial" w:cs="Arial"/>
          <w:b/>
          <w:bCs/>
        </w:rPr>
      </w:pPr>
      <w:r w:rsidRPr="00F54A57">
        <w:rPr>
          <w:rFonts w:ascii="Arial" w:hAnsi="Arial" w:cs="Arial"/>
          <w:b/>
          <w:bCs/>
        </w:rPr>
        <w:t>Supuestos fácticos</w:t>
      </w:r>
    </w:p>
    <w:p w14:paraId="0E78A198" w14:textId="77777777" w:rsidR="00A85CDD" w:rsidRPr="00F54A57" w:rsidRDefault="00A85CDD" w:rsidP="00F54A57">
      <w:pPr>
        <w:tabs>
          <w:tab w:val="left" w:pos="720"/>
        </w:tabs>
        <w:spacing w:after="0" w:line="360" w:lineRule="auto"/>
        <w:jc w:val="both"/>
        <w:rPr>
          <w:rFonts w:ascii="Arial" w:hAnsi="Arial" w:cs="Arial"/>
          <w:b/>
          <w:bCs/>
          <w:sz w:val="24"/>
          <w:szCs w:val="24"/>
        </w:rPr>
      </w:pPr>
    </w:p>
    <w:p w14:paraId="44DBF6A5" w14:textId="77777777" w:rsidR="00A85CDD" w:rsidRDefault="00A85CDD" w:rsidP="00F54A57">
      <w:pPr>
        <w:pStyle w:val="Textoindependiente"/>
        <w:tabs>
          <w:tab w:val="center" w:pos="284"/>
        </w:tabs>
        <w:rPr>
          <w:rFonts w:ascii="Arial" w:hAnsi="Arial" w:cs="Arial"/>
          <w:spacing w:val="0"/>
        </w:rPr>
      </w:pPr>
      <w:r w:rsidRPr="00F54A57">
        <w:rPr>
          <w:rFonts w:ascii="Arial" w:hAnsi="Arial" w:cs="Arial"/>
          <w:spacing w:val="0"/>
        </w:rPr>
        <w:t>Los h</w:t>
      </w:r>
      <w:r w:rsidR="00CB4B6F" w:rsidRPr="00F54A57">
        <w:rPr>
          <w:rFonts w:ascii="Arial" w:hAnsi="Arial" w:cs="Arial"/>
          <w:spacing w:val="0"/>
        </w:rPr>
        <w:t>echos consignados en la demanda</w:t>
      </w:r>
      <w:r w:rsidRPr="00F54A57">
        <w:rPr>
          <w:rFonts w:ascii="Arial" w:hAnsi="Arial" w:cs="Arial"/>
          <w:spacing w:val="0"/>
        </w:rPr>
        <w:t xml:space="preserve"> son los que a continuación se resumen:</w:t>
      </w:r>
    </w:p>
    <w:p w14:paraId="3367AB88" w14:textId="77777777" w:rsidR="00FA5653" w:rsidRDefault="00FA5653" w:rsidP="00F54A57">
      <w:pPr>
        <w:pStyle w:val="Textoindependiente"/>
        <w:tabs>
          <w:tab w:val="center" w:pos="284"/>
        </w:tabs>
        <w:rPr>
          <w:rFonts w:ascii="Arial" w:hAnsi="Arial" w:cs="Arial"/>
          <w:spacing w:val="0"/>
        </w:rPr>
      </w:pPr>
    </w:p>
    <w:p w14:paraId="07BBB2EA" w14:textId="77777777" w:rsidR="00A157D3" w:rsidRPr="00A157D3" w:rsidRDefault="00A157D3" w:rsidP="00A157D3">
      <w:pPr>
        <w:pStyle w:val="Textoindependiente"/>
        <w:tabs>
          <w:tab w:val="center" w:pos="284"/>
        </w:tabs>
        <w:rPr>
          <w:rFonts w:ascii="Arial" w:hAnsi="Arial" w:cs="Arial"/>
          <w:lang w:val="es-MX"/>
        </w:rPr>
      </w:pPr>
      <w:r w:rsidRPr="00A157D3">
        <w:rPr>
          <w:rFonts w:ascii="Arial" w:hAnsi="Arial" w:cs="Arial"/>
          <w:lang w:val="es-MX"/>
        </w:rPr>
        <w:t>Como sustento fáctico de sus pretensiones, el apoderado de la parte demandante expone que la señora Nora del Socorro Mejía es propietaria de un lote de terreno ubicado en la Carrera 45 N</w:t>
      </w:r>
      <w:proofErr w:type="gramStart"/>
      <w:r w:rsidRPr="00A157D3">
        <w:rPr>
          <w:rFonts w:ascii="Arial" w:hAnsi="Arial" w:cs="Arial"/>
          <w:lang w:val="es-MX"/>
        </w:rPr>
        <w:t>.º</w:t>
      </w:r>
      <w:proofErr w:type="gramEnd"/>
      <w:r w:rsidRPr="00A157D3">
        <w:rPr>
          <w:rFonts w:ascii="Arial" w:hAnsi="Arial" w:cs="Arial"/>
          <w:lang w:val="es-MX"/>
        </w:rPr>
        <w:t xml:space="preserve"> 114 Sur 69, Vereda El Cano, Municipio de Caldas (Antioquia), Finca Patagonia, con todas sus mejoras y anexidades. Esta propiedad se encuentra debidamente registrada en la Escritura Pública N</w:t>
      </w:r>
      <w:proofErr w:type="gramStart"/>
      <w:r w:rsidRPr="00A157D3">
        <w:rPr>
          <w:rFonts w:ascii="Arial" w:hAnsi="Arial" w:cs="Arial"/>
          <w:lang w:val="es-MX"/>
        </w:rPr>
        <w:t>.º</w:t>
      </w:r>
      <w:proofErr w:type="gramEnd"/>
      <w:r w:rsidRPr="00A157D3">
        <w:rPr>
          <w:rFonts w:ascii="Arial" w:hAnsi="Arial" w:cs="Arial"/>
          <w:lang w:val="es-MX"/>
        </w:rPr>
        <w:t xml:space="preserve"> 666 del 12 de mayo de 1995 e identificada con el Folio de Matrícula Inmobiliaria N.º 001-0557381 de la Oficina de Registro de Instrumentos Públicos de Medellín, Zona Sur.</w:t>
      </w:r>
    </w:p>
    <w:p w14:paraId="03BE330E" w14:textId="77777777" w:rsidR="00621379" w:rsidRPr="00104BD7" w:rsidRDefault="00621379" w:rsidP="00A157D3">
      <w:pPr>
        <w:pStyle w:val="Textoindependiente"/>
        <w:tabs>
          <w:tab w:val="center" w:pos="284"/>
        </w:tabs>
        <w:rPr>
          <w:rFonts w:ascii="Arial" w:hAnsi="Arial" w:cs="Arial"/>
          <w:lang w:val="es-MX"/>
        </w:rPr>
      </w:pPr>
    </w:p>
    <w:p w14:paraId="46CB6CAF" w14:textId="4436C206" w:rsidR="00A157D3" w:rsidRPr="00104BD7" w:rsidRDefault="00A157D3" w:rsidP="00A157D3">
      <w:pPr>
        <w:pStyle w:val="Textoindependiente"/>
        <w:tabs>
          <w:tab w:val="center" w:pos="284"/>
        </w:tabs>
        <w:rPr>
          <w:rFonts w:ascii="Arial" w:hAnsi="Arial" w:cs="Arial"/>
          <w:lang w:val="es-MX"/>
        </w:rPr>
      </w:pPr>
      <w:r w:rsidRPr="00A157D3">
        <w:rPr>
          <w:rFonts w:ascii="Arial" w:hAnsi="Arial" w:cs="Arial"/>
          <w:lang w:val="es-MX"/>
        </w:rPr>
        <w:t>Señala que, mediante Escritura Pública N</w:t>
      </w:r>
      <w:proofErr w:type="gramStart"/>
      <w:r w:rsidRPr="00A157D3">
        <w:rPr>
          <w:rFonts w:ascii="Arial" w:hAnsi="Arial" w:cs="Arial"/>
          <w:lang w:val="es-MX"/>
        </w:rPr>
        <w:t>.º</w:t>
      </w:r>
      <w:proofErr w:type="gramEnd"/>
      <w:r w:rsidRPr="00A157D3">
        <w:rPr>
          <w:rFonts w:ascii="Arial" w:hAnsi="Arial" w:cs="Arial"/>
          <w:lang w:val="es-MX"/>
        </w:rPr>
        <w:t xml:space="preserve"> 3.330 del 14 de diciembre de 2011, otorgada en la Notaría 22 del Círculo de Medellín, la demandante vendió parcialmente al Instituto Nacional de Vías – INVIAS una fracción del predio, correspondiente a 4.755,66 m².</w:t>
      </w:r>
    </w:p>
    <w:p w14:paraId="669626D1" w14:textId="77777777" w:rsidR="00A157D3" w:rsidRPr="00A157D3" w:rsidRDefault="00A157D3" w:rsidP="00A157D3">
      <w:pPr>
        <w:pStyle w:val="Textoindependiente"/>
        <w:tabs>
          <w:tab w:val="center" w:pos="284"/>
        </w:tabs>
        <w:rPr>
          <w:rFonts w:ascii="Arial" w:hAnsi="Arial" w:cs="Arial"/>
          <w:lang w:val="es-MX"/>
        </w:rPr>
      </w:pPr>
    </w:p>
    <w:p w14:paraId="05155FD4" w14:textId="77777777" w:rsidR="00A157D3" w:rsidRPr="00104BD7" w:rsidRDefault="00A157D3" w:rsidP="00A157D3">
      <w:pPr>
        <w:pStyle w:val="Textoindependiente"/>
        <w:tabs>
          <w:tab w:val="center" w:pos="284"/>
        </w:tabs>
        <w:rPr>
          <w:rFonts w:ascii="Arial" w:hAnsi="Arial" w:cs="Arial"/>
          <w:lang w:val="es-MX"/>
        </w:rPr>
      </w:pPr>
      <w:r w:rsidRPr="00A157D3">
        <w:rPr>
          <w:rFonts w:ascii="Arial" w:hAnsi="Arial" w:cs="Arial"/>
          <w:lang w:val="es-MX"/>
        </w:rPr>
        <w:t>Del estudio de títulos se concluye que el predio original tiene una extensión de 77.500 m² (7 hectáreas y 7.500 m²), por lo que, tras la venta, la demandante conserva 72.744,34 m².</w:t>
      </w:r>
    </w:p>
    <w:p w14:paraId="4A24B362" w14:textId="77777777" w:rsidR="00A157D3" w:rsidRPr="00A157D3" w:rsidRDefault="00A157D3" w:rsidP="00A157D3">
      <w:pPr>
        <w:pStyle w:val="Textoindependiente"/>
        <w:tabs>
          <w:tab w:val="center" w:pos="284"/>
        </w:tabs>
        <w:rPr>
          <w:rFonts w:ascii="Arial" w:hAnsi="Arial" w:cs="Arial"/>
          <w:lang w:val="es-MX"/>
        </w:rPr>
      </w:pPr>
    </w:p>
    <w:p w14:paraId="2009EADC" w14:textId="77777777" w:rsidR="00A157D3" w:rsidRPr="00104BD7" w:rsidRDefault="00A157D3" w:rsidP="00A157D3">
      <w:pPr>
        <w:pStyle w:val="Textoindependiente"/>
        <w:tabs>
          <w:tab w:val="center" w:pos="284"/>
        </w:tabs>
        <w:rPr>
          <w:rFonts w:ascii="Arial" w:hAnsi="Arial" w:cs="Arial"/>
          <w:lang w:val="es-MX"/>
        </w:rPr>
      </w:pPr>
      <w:r w:rsidRPr="00A157D3">
        <w:rPr>
          <w:rFonts w:ascii="Arial" w:hAnsi="Arial" w:cs="Arial"/>
          <w:lang w:val="es-MX"/>
        </w:rPr>
        <w:t>Afirma que, de manera unilateral y arbitraria, INVIAS construyó un muro de contención frente a la propiedad, bloqueando el acceso. Dicho muro es descrito como una estructura apantallada en concreto reforzado, de 70 metros de longitud, 4,2 metros de altura y una corona de 0,30 metros. En su parte central e inferior se instaló una estructura hidráulica para canalizar aguas de escorrentía, complementada con canales en material geosintético sobre el talud.</w:t>
      </w:r>
    </w:p>
    <w:p w14:paraId="6E6CEEEE" w14:textId="77777777" w:rsidR="00E833B8" w:rsidRPr="00A157D3" w:rsidRDefault="00E833B8" w:rsidP="00A157D3">
      <w:pPr>
        <w:pStyle w:val="Textoindependiente"/>
        <w:tabs>
          <w:tab w:val="center" w:pos="284"/>
        </w:tabs>
        <w:rPr>
          <w:rFonts w:ascii="Arial" w:hAnsi="Arial" w:cs="Arial"/>
          <w:lang w:val="es-MX"/>
        </w:rPr>
      </w:pPr>
    </w:p>
    <w:p w14:paraId="3783BF28" w14:textId="77777777" w:rsidR="00A157D3" w:rsidRPr="00A157D3" w:rsidRDefault="00A157D3" w:rsidP="00A157D3">
      <w:pPr>
        <w:pStyle w:val="Textoindependiente"/>
        <w:tabs>
          <w:tab w:val="center" w:pos="284"/>
        </w:tabs>
        <w:rPr>
          <w:rFonts w:ascii="Arial" w:hAnsi="Arial" w:cs="Arial"/>
          <w:lang w:val="es-MX"/>
        </w:rPr>
      </w:pPr>
      <w:r w:rsidRPr="00A157D3">
        <w:rPr>
          <w:rFonts w:ascii="Arial" w:hAnsi="Arial" w:cs="Arial"/>
          <w:lang w:val="es-MX"/>
        </w:rPr>
        <w:t>Sostiene que el daño ocasionado es imputable exclusivamente al Estado, representado por INVIAS, sin que exista causa que lo exonere de responsabilidad, pues no se originó por culpa de la demandante ni por fuerza mayor o caso fortuito que permita considerar el hecho como imprevisible.</w:t>
      </w:r>
    </w:p>
    <w:p w14:paraId="319BA51B" w14:textId="77777777" w:rsidR="00A157D3" w:rsidRDefault="00A157D3" w:rsidP="00F54A57">
      <w:pPr>
        <w:pStyle w:val="Textoindependiente"/>
        <w:tabs>
          <w:tab w:val="center" w:pos="284"/>
        </w:tabs>
        <w:rPr>
          <w:rFonts w:ascii="Arial" w:hAnsi="Arial" w:cs="Arial"/>
          <w:spacing w:val="0"/>
        </w:rPr>
      </w:pPr>
    </w:p>
    <w:p w14:paraId="721E486F" w14:textId="6A8CC491" w:rsidR="00933601" w:rsidRPr="0044084C" w:rsidRDefault="00C74AAC" w:rsidP="00C74AAC">
      <w:pPr>
        <w:pStyle w:val="Textoindependiente"/>
        <w:numPr>
          <w:ilvl w:val="1"/>
          <w:numId w:val="1"/>
        </w:numPr>
        <w:tabs>
          <w:tab w:val="center" w:pos="284"/>
        </w:tabs>
        <w:ind w:left="709" w:hanging="709"/>
        <w:rPr>
          <w:rFonts w:ascii="Arial" w:hAnsi="Arial" w:cs="Arial"/>
          <w:b/>
          <w:spacing w:val="0"/>
        </w:rPr>
      </w:pPr>
      <w:r w:rsidRPr="0044084C">
        <w:rPr>
          <w:rFonts w:ascii="Arial" w:hAnsi="Arial" w:cs="Arial"/>
          <w:b/>
          <w:spacing w:val="0"/>
        </w:rPr>
        <w:t>Contestaci</w:t>
      </w:r>
      <w:r w:rsidR="006B4ECE">
        <w:rPr>
          <w:rFonts w:ascii="Arial" w:hAnsi="Arial" w:cs="Arial"/>
          <w:b/>
          <w:spacing w:val="0"/>
        </w:rPr>
        <w:t xml:space="preserve">ón del </w:t>
      </w:r>
      <w:r w:rsidR="007017BB">
        <w:rPr>
          <w:rFonts w:ascii="Arial" w:hAnsi="Arial" w:cs="Arial"/>
          <w:b/>
          <w:spacing w:val="0"/>
        </w:rPr>
        <w:t>Instituto Nacional de Vías - INVIAS</w:t>
      </w:r>
      <w:r w:rsidR="0045188F">
        <w:rPr>
          <w:rStyle w:val="Refdenotaalpie"/>
          <w:rFonts w:ascii="Arial" w:hAnsi="Arial" w:cs="Arial"/>
          <w:b/>
          <w:spacing w:val="0"/>
        </w:rPr>
        <w:footnoteReference w:id="2"/>
      </w:r>
    </w:p>
    <w:p w14:paraId="4587D3DE" w14:textId="77777777" w:rsidR="00933601" w:rsidRDefault="00933601" w:rsidP="007017BB">
      <w:pPr>
        <w:pStyle w:val="Textoindependiente"/>
        <w:tabs>
          <w:tab w:val="center" w:pos="284"/>
        </w:tabs>
        <w:rPr>
          <w:rFonts w:ascii="Arial" w:hAnsi="Arial" w:cs="Arial"/>
          <w:b/>
          <w:spacing w:val="0"/>
        </w:rPr>
      </w:pPr>
    </w:p>
    <w:p w14:paraId="3AE22FFB" w14:textId="0A8DC467" w:rsidR="00EB4D5A" w:rsidRPr="00CE604D" w:rsidRDefault="00EB4D5A" w:rsidP="00EB4D5A">
      <w:pPr>
        <w:pStyle w:val="Textoindependiente"/>
        <w:tabs>
          <w:tab w:val="center" w:pos="284"/>
        </w:tabs>
        <w:rPr>
          <w:rFonts w:ascii="Arial" w:hAnsi="Arial" w:cs="Arial"/>
          <w:bCs/>
          <w:lang w:val="es-MX"/>
        </w:rPr>
      </w:pPr>
      <w:r w:rsidRPr="00EB4D5A">
        <w:rPr>
          <w:rFonts w:ascii="Arial" w:hAnsi="Arial" w:cs="Arial"/>
          <w:bCs/>
          <w:lang w:val="es-MX"/>
        </w:rPr>
        <w:t>El Instituto Nacional de Vías – INVIAS, por conducto de su apoderada judicial, presentó escrito de contestación a la demanda. En relación con los hechos, acepta como cierto el hecho segundo, precisando que, para la construcción de la segunda calzada Ancón Primavera, adquirió en el municipio de Caldas un terreno de propiedad de la señora Nora del Socorro Mejía de Montoya, conforme al folio de matrícula inmobiliaria N</w:t>
      </w:r>
      <w:proofErr w:type="gramStart"/>
      <w:r w:rsidRPr="00EB4D5A">
        <w:rPr>
          <w:rFonts w:ascii="Arial" w:hAnsi="Arial" w:cs="Arial"/>
          <w:bCs/>
          <w:lang w:val="es-MX"/>
        </w:rPr>
        <w:t>.º</w:t>
      </w:r>
      <w:proofErr w:type="gramEnd"/>
      <w:r w:rsidRPr="00EB4D5A">
        <w:rPr>
          <w:rFonts w:ascii="Arial" w:hAnsi="Arial" w:cs="Arial"/>
          <w:bCs/>
          <w:lang w:val="es-MX"/>
        </w:rPr>
        <w:t xml:space="preserve"> 001-1091800</w:t>
      </w:r>
      <w:r w:rsidR="00CF46CD">
        <w:rPr>
          <w:rFonts w:ascii="Arial" w:hAnsi="Arial" w:cs="Arial"/>
          <w:bCs/>
          <w:lang w:val="es-MX"/>
        </w:rPr>
        <w:t xml:space="preserve">. </w:t>
      </w:r>
      <w:r w:rsidRPr="00EB4D5A">
        <w:rPr>
          <w:rFonts w:ascii="Arial" w:hAnsi="Arial" w:cs="Arial"/>
          <w:bCs/>
          <w:lang w:val="es-MX"/>
        </w:rPr>
        <w:t>Señala además que la demandante tenía conocimiento de las obras adelantadas por el Consorcio Vial de Occidente 2007.</w:t>
      </w:r>
    </w:p>
    <w:p w14:paraId="1556602B" w14:textId="77777777" w:rsidR="00EB4D5A" w:rsidRPr="00EB4D5A" w:rsidRDefault="00EB4D5A" w:rsidP="00EB4D5A">
      <w:pPr>
        <w:pStyle w:val="Textoindependiente"/>
        <w:tabs>
          <w:tab w:val="center" w:pos="284"/>
        </w:tabs>
        <w:rPr>
          <w:rFonts w:ascii="Arial" w:hAnsi="Arial" w:cs="Arial"/>
          <w:bCs/>
          <w:lang w:val="es-MX"/>
        </w:rPr>
      </w:pPr>
    </w:p>
    <w:p w14:paraId="12578455" w14:textId="77777777" w:rsidR="00EB4D5A" w:rsidRPr="00CE604D" w:rsidRDefault="00EB4D5A" w:rsidP="00EB4D5A">
      <w:pPr>
        <w:pStyle w:val="Textoindependiente"/>
        <w:tabs>
          <w:tab w:val="center" w:pos="284"/>
        </w:tabs>
        <w:rPr>
          <w:rFonts w:ascii="Arial" w:hAnsi="Arial" w:cs="Arial"/>
          <w:bCs/>
          <w:lang w:val="es-MX"/>
        </w:rPr>
      </w:pPr>
      <w:r w:rsidRPr="00EB4D5A">
        <w:rPr>
          <w:rFonts w:ascii="Arial" w:hAnsi="Arial" w:cs="Arial"/>
          <w:bCs/>
          <w:lang w:val="es-MX"/>
        </w:rPr>
        <w:t>Respecto del hecho quinto, indica que corresponde a una transcripción parcial y descontextualizada de la respuesta dada por la entidad a un derecho de petición formulado por la demandante. Frente a los demás hechos, manifiesta que deben ser probados. Se opone a todas las pretensiones, argumentando que INVIAS no está llamado a indemnizar, por carecer de fundamento fáctico y jurídico.</w:t>
      </w:r>
    </w:p>
    <w:p w14:paraId="70C3C444" w14:textId="77777777" w:rsidR="00EB4D5A" w:rsidRPr="00EB4D5A" w:rsidRDefault="00EB4D5A" w:rsidP="00EB4D5A">
      <w:pPr>
        <w:pStyle w:val="Textoindependiente"/>
        <w:tabs>
          <w:tab w:val="center" w:pos="284"/>
        </w:tabs>
        <w:rPr>
          <w:rFonts w:ascii="Arial" w:hAnsi="Arial" w:cs="Arial"/>
          <w:bCs/>
          <w:lang w:val="es-MX"/>
        </w:rPr>
      </w:pPr>
    </w:p>
    <w:p w14:paraId="427C63AE" w14:textId="286C6BED" w:rsidR="00EB4D5A" w:rsidRDefault="00EB4D5A" w:rsidP="00EB4D5A">
      <w:pPr>
        <w:pStyle w:val="Textoindependiente"/>
        <w:tabs>
          <w:tab w:val="center" w:pos="284"/>
        </w:tabs>
        <w:rPr>
          <w:rFonts w:ascii="Arial" w:hAnsi="Arial" w:cs="Arial"/>
          <w:bCs/>
          <w:lang w:val="es-MX"/>
        </w:rPr>
      </w:pPr>
      <w:r w:rsidRPr="00EB4D5A">
        <w:rPr>
          <w:rFonts w:ascii="Arial" w:hAnsi="Arial" w:cs="Arial"/>
          <w:bCs/>
          <w:lang w:val="es-MX"/>
        </w:rPr>
        <w:t>Sobre las obras, explica que fueron necesarias debido a la presencia de movimientos en masa por reptación, ocasionados por aguas provenientes de una vaguada, lo que obligó a canalizarlas mediante un sistema de captación con geosintéticos para evitar la saturación del subsuelo y la consecuente inestabilidad. Por ello, se adquirió el área para construir el muro, obra que duró aproximadamente cinco meses</w:t>
      </w:r>
      <w:r w:rsidR="0082551C">
        <w:rPr>
          <w:rFonts w:ascii="Arial" w:hAnsi="Arial" w:cs="Arial"/>
          <w:bCs/>
          <w:lang w:val="es-MX"/>
        </w:rPr>
        <w:t xml:space="preserve"> y el </w:t>
      </w:r>
      <w:r w:rsidR="00393AAF">
        <w:rPr>
          <w:rFonts w:ascii="Arial" w:hAnsi="Arial" w:cs="Arial"/>
          <w:bCs/>
          <w:lang w:val="es-MX"/>
        </w:rPr>
        <w:t xml:space="preserve">área requerida no contaba con </w:t>
      </w:r>
      <w:r w:rsidR="00393A6F">
        <w:rPr>
          <w:rFonts w:ascii="Arial" w:hAnsi="Arial" w:cs="Arial"/>
          <w:bCs/>
          <w:lang w:val="es-MX"/>
        </w:rPr>
        <w:t>acceso alguno</w:t>
      </w:r>
      <w:r w:rsidRPr="00EB4D5A">
        <w:rPr>
          <w:rFonts w:ascii="Arial" w:hAnsi="Arial" w:cs="Arial"/>
          <w:bCs/>
          <w:lang w:val="es-MX"/>
        </w:rPr>
        <w:t>. Aclara que los muros no se construyen para resolver problemas de aguas, sino para contener masas de tierra inestables y prevenir deslizamientos que pudieran afectar la seguridad vial y la propiedad colindante.</w:t>
      </w:r>
    </w:p>
    <w:p w14:paraId="74FD5E01" w14:textId="77777777" w:rsidR="00CE604D" w:rsidRPr="00EB4D5A" w:rsidRDefault="00CE604D" w:rsidP="00EB4D5A">
      <w:pPr>
        <w:pStyle w:val="Textoindependiente"/>
        <w:tabs>
          <w:tab w:val="center" w:pos="284"/>
        </w:tabs>
        <w:rPr>
          <w:rFonts w:ascii="Arial" w:hAnsi="Arial" w:cs="Arial"/>
          <w:bCs/>
          <w:lang w:val="es-MX"/>
        </w:rPr>
      </w:pPr>
    </w:p>
    <w:p w14:paraId="2E3F4B65" w14:textId="498D621A" w:rsidR="00EB4D5A" w:rsidRPr="00CE604D" w:rsidRDefault="00EB4D5A" w:rsidP="00EB4D5A">
      <w:pPr>
        <w:pStyle w:val="Textoindependiente"/>
        <w:tabs>
          <w:tab w:val="center" w:pos="284"/>
        </w:tabs>
        <w:rPr>
          <w:rFonts w:ascii="Arial" w:hAnsi="Arial" w:cs="Arial"/>
          <w:bCs/>
          <w:lang w:val="es-MX"/>
        </w:rPr>
      </w:pPr>
      <w:r w:rsidRPr="00EB4D5A">
        <w:rPr>
          <w:rFonts w:ascii="Arial" w:hAnsi="Arial" w:cs="Arial"/>
          <w:bCs/>
          <w:lang w:val="es-MX"/>
        </w:rPr>
        <w:t xml:space="preserve">Como excepciones, propone la falta de legitimación en la causa por pasiva, argumentando que INVIAS, según el Decreto 2171 de 1992, artículo 53, tiene como función ejecutar políticas y proyectos de infraestructura vial, pero no realiza directamente las obras. Explica que, mediante licitación pública y posterior </w:t>
      </w:r>
      <w:r w:rsidRPr="00EB4D5A">
        <w:rPr>
          <w:rFonts w:ascii="Arial" w:hAnsi="Arial" w:cs="Arial"/>
          <w:bCs/>
          <w:lang w:val="es-MX"/>
        </w:rPr>
        <w:lastRenderedPageBreak/>
        <w:t>adjudicación, se celebró el Contrato 203 de 2008, regido por la Ley 80 de 1993, por lo que no existe nexo causal entre la omisión alegada y la entidad.</w:t>
      </w:r>
    </w:p>
    <w:p w14:paraId="2601CE4F" w14:textId="63FE99CD" w:rsidR="00EB4D5A" w:rsidRDefault="00EB4D5A" w:rsidP="00EB4D5A">
      <w:pPr>
        <w:pStyle w:val="Textoindependiente"/>
        <w:tabs>
          <w:tab w:val="center" w:pos="284"/>
        </w:tabs>
        <w:rPr>
          <w:rFonts w:ascii="Arial" w:hAnsi="Arial" w:cs="Arial"/>
          <w:bCs/>
          <w:lang w:val="es-MX"/>
        </w:rPr>
      </w:pPr>
      <w:r w:rsidRPr="00EB4D5A">
        <w:rPr>
          <w:rFonts w:ascii="Arial" w:hAnsi="Arial" w:cs="Arial"/>
          <w:bCs/>
          <w:lang w:val="es-MX"/>
        </w:rPr>
        <w:t xml:space="preserve">Adicionalmente, plantea las excepciones de buena fe, inexistencia de obligación de reparar, imposibilidad de condena en costas y agencias en derecho, y la excepción genérica. Finalmente, llama en garantía al Consorcio Vial Occidente 2007, integrado por PROCOPAL S.A., Ingeniería de Vías S.A., MEYAN S.A. y Mario Alberto Huertas, así como a la </w:t>
      </w:r>
      <w:r w:rsidR="00BD4C57">
        <w:rPr>
          <w:rFonts w:ascii="Arial" w:hAnsi="Arial" w:cs="Arial"/>
          <w:bCs/>
          <w:lang w:val="es-MX"/>
        </w:rPr>
        <w:t>C</w:t>
      </w:r>
      <w:r w:rsidRPr="00EB4D5A">
        <w:rPr>
          <w:rFonts w:ascii="Arial" w:hAnsi="Arial" w:cs="Arial"/>
          <w:bCs/>
          <w:lang w:val="es-MX"/>
        </w:rPr>
        <w:t>ompañía AXA Colpatria Seguros S.A.</w:t>
      </w:r>
    </w:p>
    <w:p w14:paraId="6E4D0812" w14:textId="77777777" w:rsidR="00BD4C57" w:rsidRDefault="00BD4C57" w:rsidP="00EB4D5A">
      <w:pPr>
        <w:pStyle w:val="Textoindependiente"/>
        <w:tabs>
          <w:tab w:val="center" w:pos="284"/>
        </w:tabs>
        <w:rPr>
          <w:rFonts w:ascii="Arial" w:hAnsi="Arial" w:cs="Arial"/>
          <w:bCs/>
          <w:lang w:val="es-MX"/>
        </w:rPr>
      </w:pPr>
    </w:p>
    <w:p w14:paraId="36831840" w14:textId="403D7220" w:rsidR="00BD4C57" w:rsidRPr="00BD4C57" w:rsidRDefault="00BD4C57" w:rsidP="00BD4C57">
      <w:pPr>
        <w:pStyle w:val="Textoindependiente"/>
        <w:numPr>
          <w:ilvl w:val="1"/>
          <w:numId w:val="1"/>
        </w:numPr>
        <w:tabs>
          <w:tab w:val="clear" w:pos="3556"/>
          <w:tab w:val="num" w:pos="0"/>
          <w:tab w:val="center" w:pos="284"/>
        </w:tabs>
        <w:ind w:left="0" w:firstLine="0"/>
        <w:rPr>
          <w:rFonts w:ascii="Arial" w:hAnsi="Arial" w:cs="Arial"/>
          <w:b/>
          <w:spacing w:val="0"/>
        </w:rPr>
      </w:pPr>
      <w:r w:rsidRPr="00BD4C57">
        <w:rPr>
          <w:rFonts w:ascii="Arial" w:hAnsi="Arial" w:cs="Arial"/>
          <w:b/>
          <w:spacing w:val="0"/>
        </w:rPr>
        <w:t>Llamadas en garantía</w:t>
      </w:r>
    </w:p>
    <w:p w14:paraId="5874294C" w14:textId="1195C493" w:rsidR="0083109B" w:rsidRDefault="0083109B" w:rsidP="0083109B">
      <w:pPr>
        <w:pStyle w:val="Textoindependiente"/>
        <w:tabs>
          <w:tab w:val="center" w:pos="284"/>
        </w:tabs>
        <w:rPr>
          <w:rFonts w:ascii="Arial" w:hAnsi="Arial" w:cs="Arial"/>
          <w:bCs/>
          <w:lang w:val="es-MX"/>
        </w:rPr>
      </w:pPr>
      <w:r>
        <w:rPr>
          <w:rStyle w:val="Refdenotaalpie"/>
          <w:rFonts w:ascii="Arial" w:hAnsi="Arial" w:cs="Arial"/>
          <w:bCs/>
          <w:lang w:val="es-MX"/>
        </w:rPr>
        <w:footnoteReference w:id="3"/>
      </w:r>
    </w:p>
    <w:p w14:paraId="7B612837" w14:textId="77777777" w:rsidR="0083109B" w:rsidRPr="009A591F" w:rsidRDefault="0083109B" w:rsidP="0083109B">
      <w:pPr>
        <w:pStyle w:val="Textoindependiente"/>
        <w:numPr>
          <w:ilvl w:val="2"/>
          <w:numId w:val="1"/>
        </w:numPr>
        <w:tabs>
          <w:tab w:val="center" w:pos="284"/>
        </w:tabs>
        <w:rPr>
          <w:rFonts w:ascii="Arial" w:hAnsi="Arial" w:cs="Arial"/>
          <w:b/>
          <w:lang w:val="es-MX"/>
        </w:rPr>
      </w:pPr>
      <w:r w:rsidRPr="009A591F">
        <w:rPr>
          <w:rFonts w:ascii="Arial" w:hAnsi="Arial" w:cs="Arial"/>
          <w:b/>
          <w:lang w:val="es-MX"/>
        </w:rPr>
        <w:t>C</w:t>
      </w:r>
      <w:r w:rsidRPr="00EB4D5A">
        <w:rPr>
          <w:rFonts w:ascii="Arial" w:hAnsi="Arial" w:cs="Arial"/>
          <w:b/>
          <w:lang w:val="es-MX"/>
        </w:rPr>
        <w:t>ompañía AXA Colpatria Seguros S.A.</w:t>
      </w:r>
    </w:p>
    <w:p w14:paraId="5950BD7D" w14:textId="77777777" w:rsidR="0083109B" w:rsidRDefault="0083109B" w:rsidP="0083109B">
      <w:pPr>
        <w:pStyle w:val="Textoindependiente"/>
        <w:tabs>
          <w:tab w:val="center" w:pos="284"/>
        </w:tabs>
        <w:rPr>
          <w:rFonts w:ascii="Arial" w:hAnsi="Arial" w:cs="Arial"/>
          <w:b/>
          <w:bCs/>
          <w:lang w:val="es-MX"/>
        </w:rPr>
      </w:pPr>
    </w:p>
    <w:p w14:paraId="443A8866" w14:textId="08DCA468" w:rsidR="00CD6A62" w:rsidRDefault="0083109B" w:rsidP="00CD6A62">
      <w:pPr>
        <w:pStyle w:val="Textoindependiente"/>
        <w:tabs>
          <w:tab w:val="center" w:pos="284"/>
        </w:tabs>
        <w:rPr>
          <w:rFonts w:ascii="Arial" w:hAnsi="Arial" w:cs="Arial"/>
          <w:lang w:val="es-MX"/>
        </w:rPr>
      </w:pPr>
      <w:r w:rsidRPr="00AC1624">
        <w:rPr>
          <w:rFonts w:ascii="Arial" w:hAnsi="Arial" w:cs="Arial"/>
          <w:lang w:val="es-MX"/>
        </w:rPr>
        <w:t>En su contestación, solicita que al momento de resolver la pretensión revérsica se declare la falta de legitimación en la causa por pasiva, toda vez que el Instituto Nacional de Vías – INVIAS no ostenta la calidad de asegurado</w:t>
      </w:r>
      <w:r w:rsidR="00CD6A62">
        <w:rPr>
          <w:rFonts w:ascii="Arial" w:hAnsi="Arial" w:cs="Arial"/>
          <w:lang w:val="es-MX"/>
        </w:rPr>
        <w:t>.</w:t>
      </w:r>
      <w:r w:rsidR="00CD6A62" w:rsidRPr="00CD6A62">
        <w:rPr>
          <w:rFonts w:ascii="Arial" w:hAnsi="Arial" w:cs="Arial"/>
          <w:lang w:val="es-MX"/>
        </w:rPr>
        <w:t xml:space="preserve"> </w:t>
      </w:r>
      <w:r w:rsidR="00CD6A62">
        <w:rPr>
          <w:rFonts w:ascii="Arial" w:hAnsi="Arial" w:cs="Arial"/>
          <w:lang w:val="es-MX"/>
        </w:rPr>
        <w:t xml:space="preserve">En otras palabras, </w:t>
      </w:r>
      <w:r w:rsidR="00CD6A62" w:rsidRPr="00CD6A62">
        <w:rPr>
          <w:rFonts w:ascii="Arial" w:hAnsi="Arial" w:cs="Arial"/>
          <w:lang w:val="es-MX"/>
        </w:rPr>
        <w:t xml:space="preserve">no existe ninguna relación contractual entre AXA COLPATRIA SEGUROS S.A y el llamante en garantía; ello en virtud de que el contrato de seguro, contenido en la póliza Nº 6158001353, fue suscrito entre mi poderdante, </w:t>
      </w:r>
      <w:r w:rsidR="00CD6A62">
        <w:rPr>
          <w:rFonts w:ascii="Arial" w:hAnsi="Arial" w:cs="Arial"/>
          <w:lang w:val="es-MX"/>
        </w:rPr>
        <w:t>y</w:t>
      </w:r>
      <w:r w:rsidR="00CD6A62" w:rsidRPr="00CD6A62">
        <w:rPr>
          <w:rFonts w:ascii="Arial" w:hAnsi="Arial" w:cs="Arial"/>
          <w:lang w:val="es-MX"/>
        </w:rPr>
        <w:t xml:space="preserve"> el CONSORCIO VIAL DE OCCIDENTE 2007, en cal</w:t>
      </w:r>
      <w:r w:rsidR="00CD6A62">
        <w:rPr>
          <w:rFonts w:ascii="Arial" w:hAnsi="Arial" w:cs="Arial"/>
          <w:lang w:val="es-MX"/>
        </w:rPr>
        <w:t>i</w:t>
      </w:r>
      <w:r w:rsidR="00CD6A62" w:rsidRPr="00CD6A62">
        <w:rPr>
          <w:rFonts w:ascii="Arial" w:hAnsi="Arial" w:cs="Arial"/>
          <w:lang w:val="es-MX"/>
        </w:rPr>
        <w:t xml:space="preserve">dad de tomador, </w:t>
      </w:r>
      <w:r w:rsidR="00CD6A62">
        <w:rPr>
          <w:rFonts w:ascii="Arial" w:hAnsi="Arial" w:cs="Arial"/>
          <w:lang w:val="es-MX"/>
        </w:rPr>
        <w:t xml:space="preserve">y </w:t>
      </w:r>
      <w:r w:rsidR="00CD6A62" w:rsidRPr="00CD6A62">
        <w:rPr>
          <w:rFonts w:ascii="Arial" w:hAnsi="Arial" w:cs="Arial"/>
          <w:lang w:val="es-MX"/>
        </w:rPr>
        <w:t>asegurado.</w:t>
      </w:r>
    </w:p>
    <w:p w14:paraId="5EED8619" w14:textId="77777777" w:rsidR="00CD6A62" w:rsidRDefault="00CD6A62" w:rsidP="00CD6A62">
      <w:pPr>
        <w:pStyle w:val="Textoindependiente"/>
        <w:tabs>
          <w:tab w:val="center" w:pos="284"/>
        </w:tabs>
        <w:rPr>
          <w:rFonts w:ascii="Arial" w:hAnsi="Arial" w:cs="Arial"/>
          <w:lang w:val="es-MX"/>
        </w:rPr>
      </w:pPr>
    </w:p>
    <w:p w14:paraId="098259D4" w14:textId="63D5C0E9" w:rsidR="0083109B" w:rsidRPr="00CA717B" w:rsidRDefault="0083109B" w:rsidP="00CD6A62">
      <w:pPr>
        <w:pStyle w:val="Textoindependiente"/>
        <w:tabs>
          <w:tab w:val="center" w:pos="284"/>
        </w:tabs>
        <w:rPr>
          <w:rFonts w:ascii="Arial" w:hAnsi="Arial" w:cs="Arial"/>
          <w:lang w:val="es-MX"/>
        </w:rPr>
      </w:pPr>
      <w:r w:rsidRPr="00AC1624">
        <w:rPr>
          <w:rFonts w:ascii="Arial" w:hAnsi="Arial" w:cs="Arial"/>
          <w:lang w:val="es-MX"/>
        </w:rPr>
        <w:t>Precisa que, aunque exista relación entre las razones que motivaron la expedición de la póliza y el contrato que origina el llamamiento, la obligación de cobertura se deriva exclusivamente del contrato de seguro y de las disposiciones especiales del Código de Comercio, por lo que la responsabilidad debe determinarse conforme a dicho marco contractual.</w:t>
      </w:r>
      <w:r w:rsidR="0002346F">
        <w:rPr>
          <w:rFonts w:ascii="Arial" w:hAnsi="Arial" w:cs="Arial"/>
          <w:lang w:val="es-MX"/>
        </w:rPr>
        <w:t xml:space="preserve"> </w:t>
      </w:r>
    </w:p>
    <w:p w14:paraId="68BCBF54" w14:textId="77777777" w:rsidR="0083109B" w:rsidRPr="00AC1624" w:rsidRDefault="0083109B" w:rsidP="0083109B">
      <w:pPr>
        <w:pStyle w:val="Textoindependiente"/>
        <w:tabs>
          <w:tab w:val="center" w:pos="284"/>
        </w:tabs>
        <w:rPr>
          <w:rFonts w:ascii="Arial" w:hAnsi="Arial" w:cs="Arial"/>
          <w:lang w:val="es-MX"/>
        </w:rPr>
      </w:pPr>
    </w:p>
    <w:p w14:paraId="2C04E4E4" w14:textId="77777777" w:rsidR="0083109B" w:rsidRPr="00CA717B" w:rsidRDefault="0083109B" w:rsidP="0083109B">
      <w:pPr>
        <w:pStyle w:val="Textoindependiente"/>
        <w:tabs>
          <w:tab w:val="center" w:pos="284"/>
        </w:tabs>
        <w:rPr>
          <w:rFonts w:ascii="Arial" w:hAnsi="Arial" w:cs="Arial"/>
          <w:lang w:val="es-MX"/>
        </w:rPr>
      </w:pPr>
      <w:r w:rsidRPr="00AC1624">
        <w:rPr>
          <w:rFonts w:ascii="Arial" w:hAnsi="Arial" w:cs="Arial"/>
          <w:lang w:val="es-MX"/>
        </w:rPr>
        <w:t>Adicionalmente, la compañía advierte que el perjuicio reclamado en la presente acción no se encuentra amparado por la póliza N</w:t>
      </w:r>
      <w:proofErr w:type="gramStart"/>
      <w:r w:rsidRPr="00AC1624">
        <w:rPr>
          <w:rFonts w:ascii="Arial" w:hAnsi="Arial" w:cs="Arial"/>
          <w:lang w:val="es-MX"/>
        </w:rPr>
        <w:t>.º</w:t>
      </w:r>
      <w:proofErr w:type="gramEnd"/>
      <w:r w:rsidRPr="00AC1624">
        <w:rPr>
          <w:rFonts w:ascii="Arial" w:hAnsi="Arial" w:cs="Arial"/>
          <w:lang w:val="es-MX"/>
        </w:rPr>
        <w:t xml:space="preserve"> 6158001353, en virtud de las exclusiones expresas previstas en el literal 1) y en el literal o) del numeral 1.11 – Exclusiones.</w:t>
      </w:r>
    </w:p>
    <w:p w14:paraId="52CDBD78" w14:textId="77777777" w:rsidR="0083109B" w:rsidRPr="00AC1624" w:rsidRDefault="0083109B" w:rsidP="0083109B">
      <w:pPr>
        <w:pStyle w:val="Textoindependiente"/>
        <w:tabs>
          <w:tab w:val="center" w:pos="284"/>
        </w:tabs>
        <w:rPr>
          <w:rFonts w:ascii="Arial" w:hAnsi="Arial" w:cs="Arial"/>
          <w:lang w:val="es-MX"/>
        </w:rPr>
      </w:pPr>
    </w:p>
    <w:p w14:paraId="44748740" w14:textId="269EC428" w:rsidR="00773C73" w:rsidRDefault="0083109B" w:rsidP="00773C73">
      <w:pPr>
        <w:pStyle w:val="Textoindependiente"/>
        <w:tabs>
          <w:tab w:val="center" w:pos="284"/>
        </w:tabs>
        <w:rPr>
          <w:rFonts w:ascii="Arial" w:hAnsi="Arial" w:cs="Arial"/>
          <w:lang w:val="es-MX"/>
        </w:rPr>
      </w:pPr>
      <w:r w:rsidRPr="00AC1624">
        <w:rPr>
          <w:rFonts w:ascii="Arial" w:hAnsi="Arial" w:cs="Arial"/>
          <w:lang w:val="es-MX"/>
        </w:rPr>
        <w:t xml:space="preserve">Frente a la demanda principal, AXA Colpatria sostiene </w:t>
      </w:r>
      <w:r w:rsidR="00773C73">
        <w:rPr>
          <w:rFonts w:ascii="Arial" w:hAnsi="Arial" w:cs="Arial"/>
          <w:lang w:val="es-MX"/>
        </w:rPr>
        <w:t xml:space="preserve">que </w:t>
      </w:r>
      <w:r w:rsidR="00B62876">
        <w:rPr>
          <w:rFonts w:ascii="Arial" w:hAnsi="Arial" w:cs="Arial"/>
          <w:lang w:val="es-MX"/>
        </w:rPr>
        <w:t>no</w:t>
      </w:r>
      <w:r w:rsidR="00773C73" w:rsidRPr="00773C73">
        <w:rPr>
          <w:rFonts w:ascii="Arial" w:hAnsi="Arial" w:cs="Arial"/>
          <w:lang w:val="es-MX"/>
        </w:rPr>
        <w:t xml:space="preserve"> advierte prueba alguna, que evidencie una conducta dañosa por parte de la entidad demandada</w:t>
      </w:r>
      <w:r w:rsidR="00B62876">
        <w:rPr>
          <w:rFonts w:ascii="Arial" w:hAnsi="Arial" w:cs="Arial"/>
          <w:lang w:val="es-MX"/>
        </w:rPr>
        <w:t xml:space="preserve">. </w:t>
      </w:r>
    </w:p>
    <w:p w14:paraId="7F4BCD9E" w14:textId="77777777" w:rsidR="00931415" w:rsidRDefault="00931415" w:rsidP="00773C73">
      <w:pPr>
        <w:pStyle w:val="Textoindependiente"/>
        <w:tabs>
          <w:tab w:val="center" w:pos="284"/>
        </w:tabs>
        <w:rPr>
          <w:rFonts w:ascii="Arial" w:hAnsi="Arial" w:cs="Arial"/>
          <w:lang w:val="es-MX"/>
        </w:rPr>
      </w:pPr>
    </w:p>
    <w:p w14:paraId="41AED9F9" w14:textId="301D4107" w:rsidR="00931415" w:rsidRDefault="00931415" w:rsidP="00931415">
      <w:pPr>
        <w:pStyle w:val="Textoindependiente"/>
        <w:tabs>
          <w:tab w:val="center" w:pos="284"/>
        </w:tabs>
        <w:rPr>
          <w:rFonts w:ascii="Arial" w:hAnsi="Arial" w:cs="Arial"/>
          <w:lang w:val="es-MX"/>
        </w:rPr>
      </w:pPr>
      <w:r>
        <w:rPr>
          <w:rFonts w:ascii="Arial" w:hAnsi="Arial" w:cs="Arial"/>
          <w:lang w:val="es-MX"/>
        </w:rPr>
        <w:t xml:space="preserve">Manifiesta que </w:t>
      </w:r>
      <w:r w:rsidRPr="00931415">
        <w:rPr>
          <w:rFonts w:ascii="Arial" w:hAnsi="Arial" w:cs="Arial"/>
          <w:lang w:val="es-MX"/>
        </w:rPr>
        <w:t xml:space="preserve">la parte actora, </w:t>
      </w:r>
      <w:r>
        <w:rPr>
          <w:rFonts w:ascii="Arial" w:hAnsi="Arial" w:cs="Arial"/>
          <w:lang w:val="es-MX"/>
        </w:rPr>
        <w:t xml:space="preserve">aduce </w:t>
      </w:r>
      <w:r w:rsidRPr="00931415">
        <w:rPr>
          <w:rFonts w:ascii="Arial" w:hAnsi="Arial" w:cs="Arial"/>
          <w:lang w:val="es-MX"/>
        </w:rPr>
        <w:t xml:space="preserve">una desvalorización de su propiedad, la cual además de no tener sustento probatorio, es una consideración, que es irracional, ante </w:t>
      </w:r>
      <w:r w:rsidRPr="00931415">
        <w:rPr>
          <w:rFonts w:ascii="Arial" w:hAnsi="Arial" w:cs="Arial"/>
          <w:lang w:val="es-MX"/>
        </w:rPr>
        <w:lastRenderedPageBreak/>
        <w:t>la protección</w:t>
      </w:r>
      <w:r>
        <w:rPr>
          <w:rFonts w:ascii="Arial" w:hAnsi="Arial" w:cs="Arial"/>
          <w:lang w:val="es-MX"/>
        </w:rPr>
        <w:t xml:space="preserve"> </w:t>
      </w:r>
      <w:r w:rsidRPr="00931415">
        <w:rPr>
          <w:rFonts w:ascii="Arial" w:hAnsi="Arial" w:cs="Arial"/>
          <w:lang w:val="es-MX"/>
        </w:rPr>
        <w:t xml:space="preserve">que el muro le proporciona a todas las propiedades que los circundan. </w:t>
      </w:r>
      <w:r w:rsidRPr="00931415">
        <w:rPr>
          <w:rFonts w:ascii="Arial" w:hAnsi="Arial" w:cs="Arial"/>
          <w:lang w:val="es-MX"/>
        </w:rPr>
        <w:cr/>
      </w:r>
    </w:p>
    <w:p w14:paraId="39EA78BD" w14:textId="0FD06DC3" w:rsidR="0083109B" w:rsidRPr="00AC1624" w:rsidRDefault="007D3428" w:rsidP="0083109B">
      <w:pPr>
        <w:pStyle w:val="Textoindependiente"/>
        <w:tabs>
          <w:tab w:val="center" w:pos="284"/>
        </w:tabs>
        <w:rPr>
          <w:rFonts w:ascii="Arial" w:hAnsi="Arial" w:cs="Arial"/>
          <w:lang w:val="es-MX"/>
        </w:rPr>
      </w:pPr>
      <w:r>
        <w:rPr>
          <w:rFonts w:ascii="Arial" w:hAnsi="Arial" w:cs="Arial"/>
          <w:lang w:val="es-MX"/>
        </w:rPr>
        <w:t xml:space="preserve">Finaliza indicando que </w:t>
      </w:r>
      <w:r w:rsidR="003364E4">
        <w:rPr>
          <w:rFonts w:ascii="Arial" w:hAnsi="Arial" w:cs="Arial"/>
          <w:lang w:val="es-MX"/>
        </w:rPr>
        <w:t>l</w:t>
      </w:r>
      <w:r w:rsidR="003364E4" w:rsidRPr="003364E4">
        <w:rPr>
          <w:rFonts w:ascii="Arial" w:hAnsi="Arial" w:cs="Arial"/>
          <w:lang w:val="es-MX"/>
        </w:rPr>
        <w:t xml:space="preserve">a obra cuyo presunto perjuicio se demanda, fue una obra construida </w:t>
      </w:r>
      <w:r w:rsidR="003364E4">
        <w:rPr>
          <w:rFonts w:ascii="Arial" w:hAnsi="Arial" w:cs="Arial"/>
          <w:lang w:val="es-MX"/>
        </w:rPr>
        <w:t>por el</w:t>
      </w:r>
      <w:r w:rsidR="003364E4" w:rsidRPr="003364E4">
        <w:rPr>
          <w:rFonts w:ascii="Arial" w:hAnsi="Arial" w:cs="Arial"/>
          <w:lang w:val="es-MX"/>
        </w:rPr>
        <w:t xml:space="preserve"> CONSORCIO VIAL DE OCCIDENTE 2007, persona distinta al demandado. Ello significaría, </w:t>
      </w:r>
      <w:r w:rsidR="00A872E5" w:rsidRPr="003364E4">
        <w:rPr>
          <w:rFonts w:ascii="Arial" w:hAnsi="Arial" w:cs="Arial"/>
          <w:lang w:val="es-MX"/>
        </w:rPr>
        <w:t>que,</w:t>
      </w:r>
      <w:r w:rsidR="003364E4" w:rsidRPr="003364E4">
        <w:rPr>
          <w:rFonts w:ascii="Arial" w:hAnsi="Arial" w:cs="Arial"/>
          <w:lang w:val="es-MX"/>
        </w:rPr>
        <w:t xml:space="preserve"> frente al INVIAS, hay una falta de legitimación en la causa, en consideración a que éste no fue quien construyó la obra en mención, por lo que la acción no debió dirigirse contra </w:t>
      </w:r>
      <w:r w:rsidR="00A872E5" w:rsidRPr="003364E4">
        <w:rPr>
          <w:rFonts w:ascii="Arial" w:hAnsi="Arial" w:cs="Arial"/>
          <w:lang w:val="es-MX"/>
        </w:rPr>
        <w:t>esta</w:t>
      </w:r>
      <w:r w:rsidR="003364E4" w:rsidRPr="003364E4">
        <w:rPr>
          <w:rFonts w:ascii="Arial" w:hAnsi="Arial" w:cs="Arial"/>
          <w:lang w:val="es-MX"/>
        </w:rPr>
        <w:t xml:space="preserve"> entidad</w:t>
      </w:r>
      <w:r w:rsidR="004B1B7B">
        <w:rPr>
          <w:rStyle w:val="Refdenotaalpie"/>
          <w:rFonts w:ascii="Arial" w:hAnsi="Arial" w:cs="Arial"/>
          <w:lang w:val="es-MX"/>
        </w:rPr>
        <w:footnoteReference w:id="4"/>
      </w:r>
      <w:r w:rsidR="0083109B" w:rsidRPr="00AC1624">
        <w:rPr>
          <w:rFonts w:ascii="Arial" w:hAnsi="Arial" w:cs="Arial"/>
          <w:lang w:val="es-MX"/>
        </w:rPr>
        <w:t>.</w:t>
      </w:r>
    </w:p>
    <w:p w14:paraId="44C5199B" w14:textId="77777777" w:rsidR="0083109B" w:rsidRDefault="0083109B" w:rsidP="00EB4D5A">
      <w:pPr>
        <w:pStyle w:val="Textoindependiente"/>
        <w:tabs>
          <w:tab w:val="center" w:pos="284"/>
        </w:tabs>
        <w:rPr>
          <w:rFonts w:ascii="Arial" w:hAnsi="Arial" w:cs="Arial"/>
          <w:bCs/>
          <w:lang w:val="es-MX"/>
        </w:rPr>
      </w:pPr>
    </w:p>
    <w:p w14:paraId="35C05BF1" w14:textId="3B05B060" w:rsidR="00BD4C57" w:rsidRPr="009A591F" w:rsidRDefault="00BD4C57" w:rsidP="00BD4C57">
      <w:pPr>
        <w:pStyle w:val="Textoindependiente"/>
        <w:numPr>
          <w:ilvl w:val="2"/>
          <w:numId w:val="1"/>
        </w:numPr>
        <w:tabs>
          <w:tab w:val="center" w:pos="284"/>
        </w:tabs>
        <w:rPr>
          <w:rFonts w:ascii="Arial" w:hAnsi="Arial" w:cs="Arial"/>
          <w:b/>
          <w:lang w:val="es-MX"/>
        </w:rPr>
      </w:pPr>
      <w:r w:rsidRPr="00EB4D5A">
        <w:rPr>
          <w:rFonts w:ascii="Arial" w:hAnsi="Arial" w:cs="Arial"/>
          <w:b/>
          <w:lang w:val="es-MX"/>
        </w:rPr>
        <w:t>Consorcio Vial Occidente 2007</w:t>
      </w:r>
      <w:r w:rsidR="00A872E5">
        <w:rPr>
          <w:rStyle w:val="Refdenotaalpie"/>
          <w:rFonts w:ascii="Arial" w:hAnsi="Arial" w:cs="Arial"/>
          <w:b/>
          <w:lang w:val="es-MX"/>
        </w:rPr>
        <w:footnoteReference w:id="5"/>
      </w:r>
    </w:p>
    <w:p w14:paraId="08CF085A" w14:textId="77777777" w:rsidR="00BD4C57" w:rsidRDefault="00BD4C57" w:rsidP="00EB4D5A">
      <w:pPr>
        <w:pStyle w:val="Textoindependiente"/>
        <w:tabs>
          <w:tab w:val="center" w:pos="284"/>
        </w:tabs>
        <w:rPr>
          <w:rFonts w:ascii="Arial" w:hAnsi="Arial" w:cs="Arial"/>
          <w:bCs/>
          <w:lang w:val="es-MX"/>
        </w:rPr>
      </w:pPr>
    </w:p>
    <w:p w14:paraId="1B87E63E" w14:textId="1B914D50" w:rsidR="0054394D" w:rsidRPr="0054394D" w:rsidRDefault="0054394D" w:rsidP="0054394D">
      <w:pPr>
        <w:pStyle w:val="Textoindependiente"/>
        <w:tabs>
          <w:tab w:val="center" w:pos="284"/>
        </w:tabs>
        <w:rPr>
          <w:rFonts w:ascii="Arial" w:hAnsi="Arial" w:cs="Arial"/>
          <w:bCs/>
          <w:lang w:val="es-MX"/>
        </w:rPr>
      </w:pPr>
      <w:r w:rsidRPr="0054394D">
        <w:rPr>
          <w:rFonts w:ascii="Arial" w:hAnsi="Arial" w:cs="Arial"/>
          <w:bCs/>
          <w:lang w:val="es-MX"/>
        </w:rPr>
        <w:t>El Consorcio Vial de Occidente 2007, contestó la demanda oponiéndose a todas las pretensiones. En primer lugar, reconoce que el Instituto Nacional de Vías – INVIAS celebró el Contrato N.º 023 de 2008 con el Consorcio, integrado por Procopal S.A., Ingeniería de Vías S.A., Meyan S.A. y Mario Alberto Huertas Cotes, con el objeto de ejecutar la Construcción de la Segunda Calzada Ancón Sur – Primavera – Camilo Cobo – Bolombolo, Antioquia.</w:t>
      </w:r>
    </w:p>
    <w:p w14:paraId="7CE5EBBB" w14:textId="77777777" w:rsidR="0054394D" w:rsidRPr="0054394D" w:rsidRDefault="0054394D" w:rsidP="0054394D">
      <w:pPr>
        <w:pStyle w:val="Textoindependiente"/>
        <w:tabs>
          <w:tab w:val="center" w:pos="284"/>
        </w:tabs>
        <w:rPr>
          <w:rFonts w:ascii="Arial" w:hAnsi="Arial" w:cs="Arial"/>
          <w:bCs/>
          <w:lang w:val="es-MX"/>
        </w:rPr>
      </w:pPr>
    </w:p>
    <w:p w14:paraId="4798ABD8" w14:textId="77777777" w:rsidR="0054394D" w:rsidRPr="0054394D" w:rsidRDefault="0054394D" w:rsidP="0054394D">
      <w:pPr>
        <w:pStyle w:val="Textoindependiente"/>
        <w:tabs>
          <w:tab w:val="center" w:pos="284"/>
        </w:tabs>
        <w:rPr>
          <w:rFonts w:ascii="Arial" w:hAnsi="Arial" w:cs="Arial"/>
          <w:bCs/>
          <w:lang w:val="es-MX"/>
        </w:rPr>
      </w:pPr>
      <w:r w:rsidRPr="0054394D">
        <w:rPr>
          <w:rFonts w:ascii="Arial" w:hAnsi="Arial" w:cs="Arial"/>
          <w:bCs/>
          <w:lang w:val="es-MX"/>
        </w:rPr>
        <w:t>El Consorcio señala que el proyecto fue socializado desde su fase preliminar, necesaria para la adquisición de predios y la divulgación de la obra, asegurando que la comunidad y cada propietario, poseedor o tenedor fueron informados y acompañados para mitigar riesgos e impactos. Afirma que la demandante tuvo conocimiento de la obra, como consta en las actas allegadas.</w:t>
      </w:r>
    </w:p>
    <w:p w14:paraId="199D93B4" w14:textId="77777777" w:rsidR="0054394D" w:rsidRPr="0054394D" w:rsidRDefault="0054394D" w:rsidP="0054394D">
      <w:pPr>
        <w:pStyle w:val="Textoindependiente"/>
        <w:tabs>
          <w:tab w:val="center" w:pos="284"/>
        </w:tabs>
        <w:rPr>
          <w:rFonts w:ascii="Arial" w:hAnsi="Arial" w:cs="Arial"/>
          <w:bCs/>
          <w:lang w:val="es-MX"/>
        </w:rPr>
      </w:pPr>
    </w:p>
    <w:p w14:paraId="47056236" w14:textId="0BBEEA2E" w:rsidR="0054394D" w:rsidRPr="0054394D" w:rsidRDefault="00DF0403" w:rsidP="0054394D">
      <w:pPr>
        <w:pStyle w:val="Textoindependiente"/>
        <w:tabs>
          <w:tab w:val="center" w:pos="284"/>
        </w:tabs>
        <w:rPr>
          <w:rFonts w:ascii="Arial" w:hAnsi="Arial" w:cs="Arial"/>
          <w:bCs/>
          <w:lang w:val="es-MX"/>
        </w:rPr>
      </w:pPr>
      <w:r>
        <w:rPr>
          <w:rFonts w:ascii="Arial" w:hAnsi="Arial" w:cs="Arial"/>
          <w:bCs/>
          <w:lang w:val="es-MX"/>
        </w:rPr>
        <w:t>C</w:t>
      </w:r>
      <w:r w:rsidR="0054394D" w:rsidRPr="0054394D">
        <w:rPr>
          <w:rFonts w:ascii="Arial" w:hAnsi="Arial" w:cs="Arial"/>
          <w:bCs/>
          <w:lang w:val="es-MX"/>
        </w:rPr>
        <w:t>oncluye que el muro de contención se construyó en un predio de propiedad del INVIAS; que la obra fue socializada en su totalidad; que es técnicamente imposible construir un muro de contención en diez días, como afirma la demandante; y que no se ha causado daño alguno, pues el muro tiene como finalidad evitar deslizamientos del talud que podrían afectar la vivienda de la demandante. Agrega que el sitio donde se ubica el muro nunca ha correspondido al acceso de la propiedad y que los informes aportados carecen de soporte técnico.</w:t>
      </w:r>
    </w:p>
    <w:p w14:paraId="4BE68B21" w14:textId="77777777" w:rsidR="0054394D" w:rsidRPr="0054394D" w:rsidRDefault="0054394D" w:rsidP="0054394D">
      <w:pPr>
        <w:pStyle w:val="Textoindependiente"/>
        <w:tabs>
          <w:tab w:val="center" w:pos="284"/>
        </w:tabs>
        <w:rPr>
          <w:rFonts w:ascii="Arial" w:hAnsi="Arial" w:cs="Arial"/>
          <w:bCs/>
          <w:lang w:val="es-MX"/>
        </w:rPr>
      </w:pPr>
    </w:p>
    <w:p w14:paraId="34958098" w14:textId="481A9009" w:rsidR="0054394D" w:rsidRDefault="0054394D" w:rsidP="0054394D">
      <w:pPr>
        <w:pStyle w:val="Textoindependiente"/>
        <w:tabs>
          <w:tab w:val="center" w:pos="284"/>
        </w:tabs>
        <w:rPr>
          <w:rFonts w:ascii="Arial" w:hAnsi="Arial" w:cs="Arial"/>
          <w:bCs/>
          <w:lang w:val="es-MX"/>
        </w:rPr>
      </w:pPr>
      <w:r w:rsidRPr="0054394D">
        <w:rPr>
          <w:rFonts w:ascii="Arial" w:hAnsi="Arial" w:cs="Arial"/>
          <w:bCs/>
          <w:lang w:val="es-MX"/>
        </w:rPr>
        <w:t xml:space="preserve">Como excepciones, propone la inexistencia de la obligación, la inexistencia del daño y la falta de causa para pedir. Finalmente, en escrito separado, presentó llamamiento en garantía contra AXA Colpatria Seguros S.A. y la Compañía Aseguradora de Fianzas </w:t>
      </w:r>
      <w:r w:rsidRPr="0054394D">
        <w:rPr>
          <w:rFonts w:ascii="Arial" w:hAnsi="Arial" w:cs="Arial"/>
          <w:bCs/>
          <w:lang w:val="es-MX"/>
        </w:rPr>
        <w:lastRenderedPageBreak/>
        <w:t>S.A. – Confianza.</w:t>
      </w:r>
      <w:r w:rsidR="006C29B9">
        <w:rPr>
          <w:rFonts w:ascii="Arial" w:hAnsi="Arial" w:cs="Arial"/>
          <w:bCs/>
          <w:lang w:val="es-MX"/>
        </w:rPr>
        <w:t xml:space="preserve"> Adicionalmente llama en </w:t>
      </w:r>
      <w:r w:rsidR="00E642D0">
        <w:rPr>
          <w:rFonts w:ascii="Arial" w:hAnsi="Arial" w:cs="Arial"/>
          <w:bCs/>
          <w:lang w:val="es-MX"/>
        </w:rPr>
        <w:t>garantía</w:t>
      </w:r>
      <w:r w:rsidR="006C29B9">
        <w:rPr>
          <w:rFonts w:ascii="Arial" w:hAnsi="Arial" w:cs="Arial"/>
          <w:bCs/>
          <w:lang w:val="es-MX"/>
        </w:rPr>
        <w:t xml:space="preserve"> </w:t>
      </w:r>
      <w:r w:rsidR="00E642D0" w:rsidRPr="00E642D0">
        <w:rPr>
          <w:rFonts w:ascii="Arial" w:hAnsi="Arial" w:cs="Arial"/>
          <w:bCs/>
          <w:lang w:val="es-MX"/>
        </w:rPr>
        <w:t>AXA Colpatria Seguros S.A.</w:t>
      </w:r>
      <w:r w:rsidR="00386F54">
        <w:rPr>
          <w:rFonts w:ascii="Arial" w:hAnsi="Arial" w:cs="Arial"/>
          <w:bCs/>
          <w:lang w:val="es-MX"/>
        </w:rPr>
        <w:t xml:space="preserve"> </w:t>
      </w:r>
      <w:r w:rsidR="00E642D0">
        <w:rPr>
          <w:rFonts w:ascii="Arial" w:hAnsi="Arial" w:cs="Arial"/>
          <w:bCs/>
          <w:lang w:val="es-MX"/>
        </w:rPr>
        <w:t xml:space="preserve">y a la </w:t>
      </w:r>
      <w:r w:rsidR="00E642D0" w:rsidRPr="00E642D0">
        <w:rPr>
          <w:rFonts w:ascii="Arial" w:hAnsi="Arial" w:cs="Arial"/>
          <w:bCs/>
          <w:lang w:val="es-MX"/>
        </w:rPr>
        <w:t>Compañía Aseguradora de Fianzas S.A. Confianza</w:t>
      </w:r>
      <w:r w:rsidR="00E642D0">
        <w:rPr>
          <w:rFonts w:ascii="Arial" w:hAnsi="Arial" w:cs="Arial"/>
          <w:bCs/>
          <w:lang w:val="es-MX"/>
        </w:rPr>
        <w:t>.</w:t>
      </w:r>
    </w:p>
    <w:p w14:paraId="78B061E0" w14:textId="77777777" w:rsidR="00156A56" w:rsidRDefault="00156A56" w:rsidP="0054394D">
      <w:pPr>
        <w:pStyle w:val="Textoindependiente"/>
        <w:tabs>
          <w:tab w:val="center" w:pos="284"/>
        </w:tabs>
        <w:rPr>
          <w:rFonts w:ascii="Arial" w:hAnsi="Arial" w:cs="Arial"/>
          <w:bCs/>
          <w:lang w:val="es-MX"/>
        </w:rPr>
      </w:pPr>
    </w:p>
    <w:p w14:paraId="5F1CA168" w14:textId="24976CE3" w:rsidR="003105B5" w:rsidRDefault="00156A56" w:rsidP="00600CDE">
      <w:pPr>
        <w:pStyle w:val="Textoindependiente"/>
        <w:numPr>
          <w:ilvl w:val="0"/>
          <w:numId w:val="39"/>
        </w:numPr>
        <w:tabs>
          <w:tab w:val="center" w:pos="284"/>
        </w:tabs>
        <w:rPr>
          <w:rFonts w:ascii="Arial" w:hAnsi="Arial" w:cs="Arial"/>
          <w:bCs/>
          <w:lang w:val="es-MX"/>
        </w:rPr>
      </w:pPr>
      <w:r w:rsidRPr="007C6193">
        <w:rPr>
          <w:rFonts w:ascii="Arial" w:hAnsi="Arial" w:cs="Arial"/>
          <w:b/>
          <w:lang w:val="es-MX"/>
        </w:rPr>
        <w:t>AXA Colpatria Seguros S.A.</w:t>
      </w:r>
      <w:r w:rsidRPr="00156A56">
        <w:rPr>
          <w:rFonts w:ascii="Arial" w:hAnsi="Arial" w:cs="Arial"/>
          <w:bCs/>
          <w:lang w:val="es-MX"/>
        </w:rPr>
        <w:t xml:space="preserve"> </w:t>
      </w:r>
      <w:r w:rsidR="00772322">
        <w:rPr>
          <w:rFonts w:ascii="Arial" w:hAnsi="Arial" w:cs="Arial"/>
          <w:bCs/>
          <w:lang w:val="es-MX"/>
        </w:rPr>
        <w:t>se opuso</w:t>
      </w:r>
      <w:r w:rsidRPr="00156A56">
        <w:rPr>
          <w:rFonts w:ascii="Arial" w:hAnsi="Arial" w:cs="Arial"/>
          <w:bCs/>
          <w:lang w:val="es-MX"/>
        </w:rPr>
        <w:t xml:space="preserve"> a las pretensiones del llamamiento y propone como excepciones </w:t>
      </w:r>
      <w:r w:rsidR="00974859">
        <w:rPr>
          <w:rFonts w:ascii="Arial" w:hAnsi="Arial" w:cs="Arial"/>
          <w:bCs/>
          <w:lang w:val="es-MX"/>
        </w:rPr>
        <w:t>p</w:t>
      </w:r>
      <w:r w:rsidRPr="00156A56">
        <w:rPr>
          <w:rFonts w:ascii="Arial" w:hAnsi="Arial" w:cs="Arial"/>
          <w:bCs/>
          <w:lang w:val="es-MX"/>
        </w:rPr>
        <w:t>óliza expedida en coaseguro, necesidad de individualizar el contrato de seguro por el que se llama en garantía, perjuicio reclamado bajo la presente acción no tiene cobertura en la póliza número 6158001353/ exclusión expresa consagrada en el literal 1) y en el literal o) del numeral 1.11 exclusiones y la genérica</w:t>
      </w:r>
      <w:r w:rsidR="00082BE1">
        <w:rPr>
          <w:rStyle w:val="Refdenotaalpie"/>
          <w:rFonts w:ascii="Arial" w:hAnsi="Arial" w:cs="Arial"/>
          <w:bCs/>
          <w:lang w:val="es-MX"/>
        </w:rPr>
        <w:footnoteReference w:id="6"/>
      </w:r>
      <w:r w:rsidRPr="00156A56">
        <w:rPr>
          <w:rFonts w:ascii="Arial" w:hAnsi="Arial" w:cs="Arial"/>
          <w:bCs/>
          <w:lang w:val="es-MX"/>
        </w:rPr>
        <w:t>.</w:t>
      </w:r>
    </w:p>
    <w:p w14:paraId="42C4D6EE" w14:textId="77777777" w:rsidR="00156A56" w:rsidRDefault="00156A56" w:rsidP="00156A56">
      <w:pPr>
        <w:pStyle w:val="Textoindependiente"/>
        <w:tabs>
          <w:tab w:val="center" w:pos="284"/>
        </w:tabs>
        <w:rPr>
          <w:rFonts w:ascii="Arial" w:hAnsi="Arial" w:cs="Arial"/>
          <w:bCs/>
          <w:lang w:val="es-MX"/>
        </w:rPr>
      </w:pPr>
    </w:p>
    <w:p w14:paraId="663AC8F5" w14:textId="709E958D" w:rsidR="00F80800" w:rsidRPr="00F80800" w:rsidRDefault="00156A56" w:rsidP="00F80800">
      <w:pPr>
        <w:pStyle w:val="Textoindependiente"/>
        <w:numPr>
          <w:ilvl w:val="0"/>
          <w:numId w:val="39"/>
        </w:numPr>
        <w:tabs>
          <w:tab w:val="center" w:pos="284"/>
        </w:tabs>
        <w:rPr>
          <w:rFonts w:ascii="Arial" w:hAnsi="Arial" w:cs="Arial"/>
          <w:bCs/>
          <w:lang w:val="es-MX"/>
        </w:rPr>
      </w:pPr>
      <w:r w:rsidRPr="007C6193">
        <w:rPr>
          <w:rFonts w:ascii="Arial" w:hAnsi="Arial" w:cs="Arial"/>
          <w:b/>
          <w:lang w:val="es-MX"/>
        </w:rPr>
        <w:t>La Compañía Aseguradora de Fianzas S.A.</w:t>
      </w:r>
      <w:r w:rsidRPr="00156A56">
        <w:rPr>
          <w:rFonts w:ascii="Arial" w:hAnsi="Arial" w:cs="Arial"/>
          <w:bCs/>
          <w:lang w:val="es-MX"/>
        </w:rPr>
        <w:t xml:space="preserve"> </w:t>
      </w:r>
      <w:r w:rsidRPr="0008559B">
        <w:rPr>
          <w:rFonts w:ascii="Arial" w:hAnsi="Arial" w:cs="Arial"/>
          <w:b/>
          <w:lang w:val="es-MX"/>
        </w:rPr>
        <w:t>Confianza</w:t>
      </w:r>
      <w:r w:rsidR="00F23E45">
        <w:rPr>
          <w:rFonts w:ascii="Arial" w:hAnsi="Arial" w:cs="Arial"/>
          <w:bCs/>
          <w:lang w:val="es-MX"/>
        </w:rPr>
        <w:t xml:space="preserve">. </w:t>
      </w:r>
      <w:r w:rsidR="00F80800" w:rsidRPr="00F80800">
        <w:rPr>
          <w:rFonts w:ascii="Arial" w:hAnsi="Arial" w:cs="Arial"/>
          <w:bCs/>
          <w:lang w:val="es-MX"/>
        </w:rPr>
        <w:t>Frente a los hechos de la demanda, manifiesta que ninguno le consta y, respecto de las pretensiones, se abstiene de pronunciarse por desconocer sus fundamentos. En relación con el llamamiento en garantía formulado en su contra, expresa su oposición a que la compañía sea condenada al pago del valor total de la eventual condena que se imponga a Procopal S.A., atendiendo los sub límites asegurados y el deducible pactado para cada amparo, conforme a las condiciones generales de la póliza y la normativa aplicable.</w:t>
      </w:r>
    </w:p>
    <w:p w14:paraId="783C5B9B" w14:textId="77777777" w:rsidR="00F80800" w:rsidRPr="00F80800" w:rsidRDefault="00F80800" w:rsidP="00F80800">
      <w:pPr>
        <w:pStyle w:val="Prrafodelista"/>
        <w:rPr>
          <w:rFonts w:ascii="Arial" w:hAnsi="Arial" w:cs="Arial"/>
          <w:bCs/>
          <w:lang w:val="es-MX"/>
        </w:rPr>
      </w:pPr>
    </w:p>
    <w:p w14:paraId="3736F2F3" w14:textId="7BDD604A" w:rsidR="00F80800" w:rsidRPr="00F80800" w:rsidRDefault="00F80800" w:rsidP="00F80800">
      <w:pPr>
        <w:pStyle w:val="Textoindependiente"/>
        <w:tabs>
          <w:tab w:val="center" w:pos="284"/>
        </w:tabs>
        <w:ind w:left="720"/>
        <w:rPr>
          <w:rFonts w:ascii="Arial" w:hAnsi="Arial" w:cs="Arial"/>
          <w:bCs/>
          <w:lang w:val="es-MX"/>
        </w:rPr>
      </w:pPr>
      <w:r w:rsidRPr="00F80800">
        <w:rPr>
          <w:rFonts w:ascii="Arial" w:hAnsi="Arial" w:cs="Arial"/>
          <w:bCs/>
          <w:lang w:val="es-MX"/>
        </w:rPr>
        <w:t>Como medios exceptivos propone ausencia de daño y de nexo causal, improcedencia de la afectación de la póliza de responsabilidad civil extracontractual, por inexistencia de responsabilidad atribuible a Procopal S.A., coexistencia de seguros, aplicación del deducible del amparo básico y del amparo por daño moral y excepción genérica</w:t>
      </w:r>
      <w:r w:rsidR="00FD27D9">
        <w:rPr>
          <w:rStyle w:val="Refdenotaalpie"/>
          <w:rFonts w:ascii="Arial" w:hAnsi="Arial" w:cs="Arial"/>
          <w:bCs/>
          <w:lang w:val="es-MX"/>
        </w:rPr>
        <w:footnoteReference w:id="7"/>
      </w:r>
      <w:r w:rsidRPr="00F80800">
        <w:rPr>
          <w:rFonts w:ascii="Arial" w:hAnsi="Arial" w:cs="Arial"/>
          <w:bCs/>
          <w:lang w:val="es-MX"/>
        </w:rPr>
        <w:t>.</w:t>
      </w:r>
    </w:p>
    <w:p w14:paraId="4CCD1992" w14:textId="77777777" w:rsidR="00167B11" w:rsidRPr="00AC1624" w:rsidRDefault="00167B11" w:rsidP="00361F7B">
      <w:pPr>
        <w:pStyle w:val="Textoindependiente"/>
        <w:tabs>
          <w:tab w:val="center" w:pos="284"/>
        </w:tabs>
        <w:rPr>
          <w:rFonts w:ascii="Arial" w:hAnsi="Arial" w:cs="Arial"/>
          <w:spacing w:val="0"/>
          <w:highlight w:val="lightGray"/>
          <w:lang w:val="es-MX"/>
        </w:rPr>
      </w:pPr>
    </w:p>
    <w:p w14:paraId="1A1D827A" w14:textId="40B36802" w:rsidR="00A85CDD" w:rsidRDefault="00A85CDD" w:rsidP="00F54A57">
      <w:pPr>
        <w:pStyle w:val="Textoindependiente"/>
        <w:numPr>
          <w:ilvl w:val="1"/>
          <w:numId w:val="1"/>
        </w:numPr>
        <w:tabs>
          <w:tab w:val="num" w:pos="567"/>
        </w:tabs>
        <w:ind w:left="567" w:hanging="567"/>
        <w:rPr>
          <w:rFonts w:ascii="Arial" w:hAnsi="Arial" w:cs="Arial"/>
          <w:b/>
          <w:bCs/>
          <w:spacing w:val="0"/>
        </w:rPr>
      </w:pPr>
      <w:r w:rsidRPr="00F54A57">
        <w:rPr>
          <w:rFonts w:ascii="Arial" w:hAnsi="Arial" w:cs="Arial"/>
          <w:b/>
          <w:bCs/>
          <w:spacing w:val="0"/>
        </w:rPr>
        <w:t>Sentencia impugnada</w:t>
      </w:r>
      <w:r w:rsidR="00121293">
        <w:rPr>
          <w:rStyle w:val="Refdenotaalpie"/>
          <w:rFonts w:ascii="Arial" w:hAnsi="Arial" w:cs="Arial"/>
          <w:b/>
          <w:bCs/>
          <w:spacing w:val="0"/>
        </w:rPr>
        <w:footnoteReference w:id="8"/>
      </w:r>
      <w:r w:rsidR="00EC2562">
        <w:rPr>
          <w:rFonts w:ascii="Arial" w:hAnsi="Arial" w:cs="Arial"/>
          <w:b/>
          <w:bCs/>
          <w:spacing w:val="0"/>
        </w:rPr>
        <w:t>.</w:t>
      </w:r>
    </w:p>
    <w:p w14:paraId="79234E12" w14:textId="77777777" w:rsidR="00EC2562" w:rsidRPr="009E1EC2" w:rsidRDefault="00EC2562" w:rsidP="009E1EC2">
      <w:pPr>
        <w:pStyle w:val="Textoindependiente"/>
        <w:tabs>
          <w:tab w:val="center" w:pos="284"/>
        </w:tabs>
        <w:rPr>
          <w:rFonts w:ascii="Arial" w:hAnsi="Arial" w:cs="Arial"/>
          <w:spacing w:val="0"/>
        </w:rPr>
      </w:pPr>
    </w:p>
    <w:p w14:paraId="3A2B8728" w14:textId="5B826916" w:rsidR="00E349A0" w:rsidRDefault="0064113F" w:rsidP="00EE5B91">
      <w:pPr>
        <w:pStyle w:val="Textoindependiente"/>
        <w:tabs>
          <w:tab w:val="center" w:pos="284"/>
        </w:tabs>
        <w:rPr>
          <w:rFonts w:ascii="Arial" w:hAnsi="Arial" w:cs="Arial"/>
          <w:spacing w:val="0"/>
        </w:rPr>
      </w:pPr>
      <w:r>
        <w:rPr>
          <w:rFonts w:ascii="Arial" w:hAnsi="Arial" w:cs="Arial"/>
          <w:spacing w:val="0"/>
        </w:rPr>
        <w:t>Mediante sentencia pro</w:t>
      </w:r>
      <w:r w:rsidR="00E349A0" w:rsidRPr="00E349A0">
        <w:rPr>
          <w:rFonts w:ascii="Arial" w:hAnsi="Arial" w:cs="Arial"/>
          <w:spacing w:val="0"/>
        </w:rPr>
        <w:t xml:space="preserve">ferida el </w:t>
      </w:r>
      <w:r w:rsidR="00734AD4">
        <w:rPr>
          <w:rFonts w:ascii="Arial" w:hAnsi="Arial" w:cs="Arial"/>
          <w:spacing w:val="0"/>
        </w:rPr>
        <w:t>31 de agosto de 2022</w:t>
      </w:r>
      <w:r w:rsidR="00E349A0">
        <w:rPr>
          <w:rFonts w:ascii="Arial" w:hAnsi="Arial" w:cs="Arial"/>
          <w:spacing w:val="0"/>
        </w:rPr>
        <w:t xml:space="preserve">, el Juzgado </w:t>
      </w:r>
      <w:r w:rsidR="0086464C">
        <w:rPr>
          <w:rFonts w:ascii="Arial" w:hAnsi="Arial" w:cs="Arial"/>
          <w:spacing w:val="0"/>
        </w:rPr>
        <w:t>Octavo</w:t>
      </w:r>
      <w:r w:rsidR="00EE5B91">
        <w:rPr>
          <w:rFonts w:ascii="Arial" w:hAnsi="Arial" w:cs="Arial"/>
          <w:spacing w:val="0"/>
        </w:rPr>
        <w:t xml:space="preserve"> </w:t>
      </w:r>
      <w:r w:rsidR="00E349A0">
        <w:rPr>
          <w:rFonts w:ascii="Arial" w:hAnsi="Arial" w:cs="Arial"/>
          <w:spacing w:val="0"/>
        </w:rPr>
        <w:t>Administrativo de O</w:t>
      </w:r>
      <w:r w:rsidR="00E349A0" w:rsidRPr="00E349A0">
        <w:rPr>
          <w:rFonts w:ascii="Arial" w:hAnsi="Arial" w:cs="Arial"/>
          <w:spacing w:val="0"/>
        </w:rPr>
        <w:t>ralidad</w:t>
      </w:r>
      <w:r w:rsidR="00E349A0">
        <w:rPr>
          <w:rFonts w:ascii="Arial" w:hAnsi="Arial" w:cs="Arial"/>
          <w:spacing w:val="0"/>
        </w:rPr>
        <w:t xml:space="preserve">, </w:t>
      </w:r>
      <w:r w:rsidR="00EE5B91">
        <w:rPr>
          <w:rFonts w:ascii="Arial" w:hAnsi="Arial" w:cs="Arial"/>
          <w:spacing w:val="0"/>
        </w:rPr>
        <w:t>negó las súplicas de la demanda.</w:t>
      </w:r>
    </w:p>
    <w:p w14:paraId="680F8D85" w14:textId="77777777" w:rsidR="00EE5B91" w:rsidRDefault="00EE5B91" w:rsidP="00EE5B91">
      <w:pPr>
        <w:pStyle w:val="Textoindependiente"/>
        <w:tabs>
          <w:tab w:val="center" w:pos="284"/>
        </w:tabs>
        <w:rPr>
          <w:rFonts w:ascii="Arial" w:hAnsi="Arial" w:cs="Arial"/>
          <w:spacing w:val="0"/>
        </w:rPr>
      </w:pPr>
    </w:p>
    <w:p w14:paraId="4849AC9E" w14:textId="601C2AC4" w:rsidR="00272A87" w:rsidRDefault="00272A87" w:rsidP="00272A87">
      <w:pPr>
        <w:pStyle w:val="Textoindependiente"/>
        <w:tabs>
          <w:tab w:val="center" w:pos="284"/>
        </w:tabs>
        <w:rPr>
          <w:rFonts w:ascii="Arial" w:hAnsi="Arial" w:cs="Arial"/>
          <w:lang w:val="es-MX"/>
        </w:rPr>
      </w:pPr>
      <w:r w:rsidRPr="00272A87">
        <w:rPr>
          <w:rFonts w:ascii="Arial" w:hAnsi="Arial" w:cs="Arial"/>
          <w:lang w:val="es-MX"/>
        </w:rPr>
        <w:t xml:space="preserve">El despacho negó las pretensiones de la demanda al concluir que no se acreditaron los elementos estructurales de la responsabilidad estatal bajo el título de imputación de falla en el servicio. En primer lugar, se determinó que no se probó la existencia del daño </w:t>
      </w:r>
      <w:r w:rsidRPr="00272A87">
        <w:rPr>
          <w:rFonts w:ascii="Arial" w:hAnsi="Arial" w:cs="Arial"/>
          <w:lang w:val="es-MX"/>
        </w:rPr>
        <w:lastRenderedPageBreak/>
        <w:t xml:space="preserve">antijurídico alegado, requisito indispensable para declarar la responsabilidad del Estado. </w:t>
      </w:r>
    </w:p>
    <w:p w14:paraId="7A9246F8" w14:textId="77777777" w:rsidR="00272A87" w:rsidRPr="00272A87" w:rsidRDefault="00272A87" w:rsidP="00272A87">
      <w:pPr>
        <w:pStyle w:val="Textoindependiente"/>
        <w:tabs>
          <w:tab w:val="center" w:pos="284"/>
        </w:tabs>
        <w:rPr>
          <w:rFonts w:ascii="Arial" w:hAnsi="Arial" w:cs="Arial"/>
          <w:lang w:val="es-MX"/>
        </w:rPr>
      </w:pPr>
    </w:p>
    <w:p w14:paraId="4D6FF959" w14:textId="6F2B8195" w:rsidR="00272A87" w:rsidRDefault="00272A87" w:rsidP="00272A87">
      <w:pPr>
        <w:pStyle w:val="Textoindependiente"/>
        <w:tabs>
          <w:tab w:val="center" w:pos="284"/>
        </w:tabs>
        <w:rPr>
          <w:rFonts w:ascii="Arial" w:hAnsi="Arial" w:cs="Arial"/>
          <w:lang w:val="es-MX"/>
        </w:rPr>
      </w:pPr>
      <w:r w:rsidRPr="00272A87">
        <w:rPr>
          <w:rFonts w:ascii="Arial" w:hAnsi="Arial" w:cs="Arial"/>
          <w:lang w:val="es-MX"/>
        </w:rPr>
        <w:t>Asimismo, estableció que la construcción del muro de contención se realizó en un predio de propiedad del INVIAS, adquirido previamente por la demanda</w:t>
      </w:r>
      <w:r w:rsidR="00C76F94">
        <w:rPr>
          <w:rFonts w:ascii="Arial" w:hAnsi="Arial" w:cs="Arial"/>
          <w:lang w:val="es-MX"/>
        </w:rPr>
        <w:t>da</w:t>
      </w:r>
      <w:r w:rsidRPr="00272A87">
        <w:rPr>
          <w:rFonts w:ascii="Arial" w:hAnsi="Arial" w:cs="Arial"/>
          <w:lang w:val="es-MX"/>
        </w:rPr>
        <w:t xml:space="preserve"> mediante contrato de compraventa, y que dicha obra obedeció a razones técnicas y geotécnicas debidamente acreditadas en el proceso. El muro fue una medida preventiva necesaria para garantizar la estabilidad del talud y evitar deslizamientos que pudieran comprometer la seguridad vial y la integridad de los usuarios, descartándose cualquier actuación arbitraria o caprichosa por parte de la administración.</w:t>
      </w:r>
    </w:p>
    <w:p w14:paraId="4653E58B" w14:textId="77777777" w:rsidR="00272A87" w:rsidRPr="00272A87" w:rsidRDefault="00272A87" w:rsidP="00272A87">
      <w:pPr>
        <w:pStyle w:val="Textoindependiente"/>
        <w:tabs>
          <w:tab w:val="center" w:pos="284"/>
        </w:tabs>
        <w:rPr>
          <w:rFonts w:ascii="Arial" w:hAnsi="Arial" w:cs="Arial"/>
          <w:lang w:val="es-MX"/>
        </w:rPr>
      </w:pPr>
    </w:p>
    <w:p w14:paraId="5BBD9DE7" w14:textId="377EE79C" w:rsidR="00272A87" w:rsidRDefault="00272A87" w:rsidP="00272A87">
      <w:pPr>
        <w:pStyle w:val="Textoindependiente"/>
        <w:tabs>
          <w:tab w:val="center" w:pos="284"/>
        </w:tabs>
        <w:rPr>
          <w:rFonts w:ascii="Arial" w:hAnsi="Arial" w:cs="Arial"/>
          <w:lang w:val="es-MX"/>
        </w:rPr>
      </w:pPr>
      <w:r w:rsidRPr="00272A87">
        <w:rPr>
          <w:rFonts w:ascii="Arial" w:hAnsi="Arial" w:cs="Arial"/>
          <w:lang w:val="es-MX"/>
        </w:rPr>
        <w:t>De igual manera, comprobó que el predio de la demandante no contaba con acceso carreteable por la zona donde se construyó el muro, y que las limitaciones ambientales impuestas por el Plan de Ordenamiento Territorial del Municipio de Caldas restringían su explotación y desarrollo, lo que desvirtúa la tesis de una depreciación comercial atribuible a la obra. En consecuencia, no se acreditó el nexo causal entre la actuación estatal y los perjuicios reclamados, los cuales se sustentaron en hipótesis futuras e infundadas.</w:t>
      </w:r>
    </w:p>
    <w:p w14:paraId="285013D7" w14:textId="77777777" w:rsidR="00272A87" w:rsidRPr="00E349A0" w:rsidRDefault="00272A87" w:rsidP="00EE5B91">
      <w:pPr>
        <w:pStyle w:val="Textoindependiente"/>
        <w:tabs>
          <w:tab w:val="center" w:pos="284"/>
        </w:tabs>
        <w:rPr>
          <w:rFonts w:ascii="Arial" w:hAnsi="Arial" w:cs="Arial"/>
          <w:spacing w:val="0"/>
        </w:rPr>
      </w:pPr>
    </w:p>
    <w:p w14:paraId="572A3104" w14:textId="1C40A3D5" w:rsidR="006B4F7E" w:rsidRDefault="00A85CDD" w:rsidP="00F54A57">
      <w:pPr>
        <w:pStyle w:val="Textoindependiente"/>
        <w:numPr>
          <w:ilvl w:val="1"/>
          <w:numId w:val="1"/>
        </w:numPr>
        <w:tabs>
          <w:tab w:val="num" w:pos="567"/>
        </w:tabs>
        <w:ind w:left="567" w:hanging="567"/>
        <w:rPr>
          <w:rFonts w:ascii="Arial" w:hAnsi="Arial" w:cs="Arial"/>
          <w:b/>
          <w:bCs/>
          <w:spacing w:val="0"/>
        </w:rPr>
      </w:pPr>
      <w:r w:rsidRPr="00F54A57">
        <w:rPr>
          <w:rFonts w:ascii="Arial" w:hAnsi="Arial" w:cs="Arial"/>
          <w:b/>
          <w:bCs/>
          <w:spacing w:val="0"/>
        </w:rPr>
        <w:t>Recurso</w:t>
      </w:r>
      <w:r w:rsidR="00E76D30">
        <w:rPr>
          <w:rFonts w:ascii="Arial" w:hAnsi="Arial" w:cs="Arial"/>
          <w:b/>
          <w:bCs/>
          <w:spacing w:val="0"/>
        </w:rPr>
        <w:t>s de apelación</w:t>
      </w:r>
      <w:r w:rsidR="00385F78">
        <w:rPr>
          <w:rFonts w:ascii="Arial" w:hAnsi="Arial" w:cs="Arial"/>
          <w:b/>
          <w:bCs/>
          <w:spacing w:val="0"/>
        </w:rPr>
        <w:t xml:space="preserve"> de la parte actora</w:t>
      </w:r>
      <w:r w:rsidR="00385F78">
        <w:rPr>
          <w:rStyle w:val="Refdenotaalpie"/>
          <w:rFonts w:ascii="Arial" w:hAnsi="Arial" w:cs="Arial"/>
          <w:b/>
          <w:bCs/>
          <w:spacing w:val="0"/>
        </w:rPr>
        <w:footnoteReference w:id="9"/>
      </w:r>
      <w:r w:rsidR="00385F78">
        <w:rPr>
          <w:rFonts w:ascii="Arial" w:hAnsi="Arial" w:cs="Arial"/>
          <w:b/>
          <w:bCs/>
          <w:spacing w:val="0"/>
        </w:rPr>
        <w:t>.</w:t>
      </w:r>
    </w:p>
    <w:p w14:paraId="651212C7" w14:textId="77777777" w:rsidR="00A667CC" w:rsidRDefault="00A667CC" w:rsidP="00393CED">
      <w:pPr>
        <w:pStyle w:val="Textoindependiente"/>
        <w:tabs>
          <w:tab w:val="left" w:pos="567"/>
        </w:tabs>
        <w:rPr>
          <w:rFonts w:ascii="Arial" w:hAnsi="Arial" w:cs="Arial"/>
          <w:spacing w:val="0"/>
        </w:rPr>
      </w:pPr>
    </w:p>
    <w:p w14:paraId="74B2E742" w14:textId="71B5274B" w:rsidR="00F9791E" w:rsidRDefault="00F9791E" w:rsidP="00F9791E">
      <w:pPr>
        <w:pStyle w:val="Textoindependiente"/>
        <w:tabs>
          <w:tab w:val="left" w:pos="567"/>
        </w:tabs>
        <w:rPr>
          <w:rFonts w:ascii="Arial" w:hAnsi="Arial" w:cs="Arial"/>
          <w:lang w:val="es-MX"/>
        </w:rPr>
      </w:pPr>
      <w:r w:rsidRPr="00F9791E">
        <w:rPr>
          <w:rFonts w:ascii="Arial" w:hAnsi="Arial" w:cs="Arial"/>
          <w:lang w:val="es-MX"/>
        </w:rPr>
        <w:t>La parte demandante, interpuso recurso de apelación contra la sentencia que negó las pretensiones, manifestando su inconformidad por considerar que el fallo incurrió en errores sustanciales en la valoración probatoria y en la aplicación del régimen de responsabilidad estatal.</w:t>
      </w:r>
    </w:p>
    <w:p w14:paraId="3C45B500" w14:textId="77777777" w:rsidR="003936F1" w:rsidRPr="00F9791E" w:rsidRDefault="003936F1" w:rsidP="00F9791E">
      <w:pPr>
        <w:pStyle w:val="Textoindependiente"/>
        <w:tabs>
          <w:tab w:val="left" w:pos="567"/>
        </w:tabs>
        <w:rPr>
          <w:rFonts w:ascii="Arial" w:hAnsi="Arial" w:cs="Arial"/>
          <w:lang w:val="es-MX"/>
        </w:rPr>
      </w:pPr>
    </w:p>
    <w:p w14:paraId="0E5ED567" w14:textId="77777777" w:rsidR="00F9791E" w:rsidRDefault="00F9791E" w:rsidP="00F9791E">
      <w:pPr>
        <w:pStyle w:val="Textoindependiente"/>
        <w:tabs>
          <w:tab w:val="left" w:pos="567"/>
        </w:tabs>
        <w:rPr>
          <w:rFonts w:ascii="Arial" w:hAnsi="Arial" w:cs="Arial"/>
          <w:lang w:val="es-MX"/>
        </w:rPr>
      </w:pPr>
      <w:r w:rsidRPr="00F9791E">
        <w:rPr>
          <w:rFonts w:ascii="Arial" w:hAnsi="Arial" w:cs="Arial"/>
          <w:lang w:val="es-MX"/>
        </w:rPr>
        <w:t>En primer lugar, el apelante sostiene que el juez de primera instancia realizó una interpretación equivocada del presupuesto del daño antijurídico, al concluir que no se acreditó su existencia. Argumenta que la construcción del muro de contención por parte del INVIAS y el Consorcio Vial de Occidente bloqueó el acceso al predio, lo que constituye un hecho notorio que no requiere prueba adicional. Señala que la existencia del muro y su ubicación fueron confirmadas por testigos y por la propia entidad en respuesta a derecho de petición, donde se reconoció la presencia de un caminadero previo al inicio de la obra.</w:t>
      </w:r>
    </w:p>
    <w:p w14:paraId="185D2C4C" w14:textId="77777777" w:rsidR="00F138F5" w:rsidRPr="00F9791E" w:rsidRDefault="00F138F5" w:rsidP="00F9791E">
      <w:pPr>
        <w:pStyle w:val="Textoindependiente"/>
        <w:tabs>
          <w:tab w:val="left" w:pos="567"/>
        </w:tabs>
        <w:rPr>
          <w:rFonts w:ascii="Arial" w:hAnsi="Arial" w:cs="Arial"/>
          <w:lang w:val="es-MX"/>
        </w:rPr>
      </w:pPr>
    </w:p>
    <w:p w14:paraId="672D7ECC" w14:textId="77777777" w:rsidR="00F9791E" w:rsidRDefault="00F9791E" w:rsidP="00F9791E">
      <w:pPr>
        <w:pStyle w:val="Textoindependiente"/>
        <w:tabs>
          <w:tab w:val="left" w:pos="567"/>
        </w:tabs>
        <w:rPr>
          <w:rFonts w:ascii="Arial" w:hAnsi="Arial" w:cs="Arial"/>
          <w:lang w:val="es-MX"/>
        </w:rPr>
      </w:pPr>
      <w:r w:rsidRPr="00F9791E">
        <w:rPr>
          <w:rFonts w:ascii="Arial" w:hAnsi="Arial" w:cs="Arial"/>
          <w:lang w:val="es-MX"/>
        </w:rPr>
        <w:lastRenderedPageBreak/>
        <w:t>En segundo término, cuestiona la valoración de los dictámenes periciales aportados por la parte actora, los cuales fueron desestimados por el juez alegando falta de idoneidad, claridad y exhaustividad, así como incumplimiento del artículo 226 del Código General del Proceso. El recurrente refuta esta apreciación, indicando que los peritos son profesionales expertos en su materia y explicaron detalladamente el método utilizado para calcular la desvalorización del predio. Afirma que el juez incurrió en apreciaciones subjetivas sin fundamento legal y que la norma citada no impone requisitos absolutos, como la lista de publicaciones, que es opcional según su tenor literal.</w:t>
      </w:r>
    </w:p>
    <w:p w14:paraId="5652066F" w14:textId="77777777" w:rsidR="0006238D" w:rsidRPr="00F9791E" w:rsidRDefault="0006238D" w:rsidP="00F9791E">
      <w:pPr>
        <w:pStyle w:val="Textoindependiente"/>
        <w:tabs>
          <w:tab w:val="left" w:pos="567"/>
        </w:tabs>
        <w:rPr>
          <w:rFonts w:ascii="Arial" w:hAnsi="Arial" w:cs="Arial"/>
          <w:lang w:val="es-MX"/>
        </w:rPr>
      </w:pPr>
    </w:p>
    <w:p w14:paraId="576642A8" w14:textId="77777777" w:rsidR="00F9791E" w:rsidRDefault="00F9791E" w:rsidP="00F9791E">
      <w:pPr>
        <w:pStyle w:val="Textoindependiente"/>
        <w:tabs>
          <w:tab w:val="left" w:pos="567"/>
        </w:tabs>
        <w:rPr>
          <w:rFonts w:ascii="Arial" w:hAnsi="Arial" w:cs="Arial"/>
          <w:lang w:val="es-MX"/>
        </w:rPr>
      </w:pPr>
      <w:r w:rsidRPr="00F9791E">
        <w:rPr>
          <w:rFonts w:ascii="Arial" w:hAnsi="Arial" w:cs="Arial"/>
          <w:lang w:val="es-MX"/>
        </w:rPr>
        <w:t xml:space="preserve">Asimismo, el apelante reprocha que el fallo haya ignorado la doctrina y jurisprudencia sobre el </w:t>
      </w:r>
      <w:r w:rsidRPr="00F9791E">
        <w:rPr>
          <w:rFonts w:ascii="Arial" w:hAnsi="Arial" w:cs="Arial"/>
          <w:b/>
          <w:bCs/>
          <w:lang w:val="es-MX"/>
        </w:rPr>
        <w:t>daño especial</w:t>
      </w:r>
      <w:r w:rsidRPr="00F9791E">
        <w:rPr>
          <w:rFonts w:ascii="Arial" w:hAnsi="Arial" w:cs="Arial"/>
          <w:lang w:val="es-MX"/>
        </w:rPr>
        <w:t>, aplicable cuando una actuación legítima del Estado impone a un particular una carga desproporcionada frente a las cargas públicas. Sostiene que la construcción del muro, aunque legal y necesaria para la estabilidad del talud, generó un sacrificio excepcional al dejar el predio sin acceso y ocasionar una pérdida de valor comercial estimada en $284.360.000, lo que rompe el principio de igualdad ante las cargas públicas. En este sentido, invoca precedentes del Consejo de Estado que reconocen la responsabilidad estatal en casos análogos.</w:t>
      </w:r>
    </w:p>
    <w:p w14:paraId="482CF579" w14:textId="77777777" w:rsidR="00E252EA" w:rsidRPr="00F9791E" w:rsidRDefault="00E252EA" w:rsidP="00F9791E">
      <w:pPr>
        <w:pStyle w:val="Textoindependiente"/>
        <w:tabs>
          <w:tab w:val="left" w:pos="567"/>
        </w:tabs>
        <w:rPr>
          <w:rFonts w:ascii="Arial" w:hAnsi="Arial" w:cs="Arial"/>
          <w:lang w:val="es-MX"/>
        </w:rPr>
      </w:pPr>
    </w:p>
    <w:p w14:paraId="09180C1D" w14:textId="77777777" w:rsidR="00F9791E" w:rsidRDefault="00F9791E" w:rsidP="00F9791E">
      <w:pPr>
        <w:pStyle w:val="Textoindependiente"/>
        <w:tabs>
          <w:tab w:val="left" w:pos="567"/>
        </w:tabs>
        <w:rPr>
          <w:rFonts w:ascii="Arial" w:hAnsi="Arial" w:cs="Arial"/>
          <w:lang w:val="es-MX"/>
        </w:rPr>
      </w:pPr>
      <w:r w:rsidRPr="00F9791E">
        <w:rPr>
          <w:rFonts w:ascii="Arial" w:hAnsi="Arial" w:cs="Arial"/>
          <w:lang w:val="es-MX"/>
        </w:rPr>
        <w:t>De igual manera, insiste en que se acreditó el nexo causal entre la obra pública y el perjuicio sufrido, pues la pantalla de concreto se levantó en la zona donde existía el único acceso al predio. No se demostró ninguna causa extraña que exonere a la administración, como fuerza mayor, culpa exclusiva de la víctima o hecho de un tercero. Por el contrario, la actuación estatal fue legítima, pero generó un daño anormal que debe ser indemnizado por razones de equidad y justicia distributiva.</w:t>
      </w:r>
    </w:p>
    <w:p w14:paraId="095900AA" w14:textId="77777777" w:rsidR="008532CF" w:rsidRPr="00F9791E" w:rsidRDefault="008532CF" w:rsidP="00F9791E">
      <w:pPr>
        <w:pStyle w:val="Textoindependiente"/>
        <w:tabs>
          <w:tab w:val="left" w:pos="567"/>
        </w:tabs>
        <w:rPr>
          <w:rFonts w:ascii="Arial" w:hAnsi="Arial" w:cs="Arial"/>
          <w:lang w:val="es-MX"/>
        </w:rPr>
      </w:pPr>
    </w:p>
    <w:p w14:paraId="1A95C7F2" w14:textId="2207634A" w:rsidR="00F9791E" w:rsidRPr="00EC44EE" w:rsidRDefault="00F9791E" w:rsidP="00393CED">
      <w:pPr>
        <w:pStyle w:val="Textoindependiente"/>
        <w:tabs>
          <w:tab w:val="left" w:pos="567"/>
        </w:tabs>
        <w:rPr>
          <w:rFonts w:ascii="Arial" w:hAnsi="Arial" w:cs="Arial"/>
          <w:lang w:val="es-MX"/>
        </w:rPr>
      </w:pPr>
      <w:r w:rsidRPr="00F9791E">
        <w:rPr>
          <w:rFonts w:ascii="Arial" w:hAnsi="Arial" w:cs="Arial"/>
          <w:lang w:val="es-MX"/>
        </w:rPr>
        <w:t xml:space="preserve">Finalmente, el apelante critica la falta de imparcialidad del fallo, al considerar que el juez realizó apreciaciones especulativas y no valoró integralmente el acervo probatorio ni los alegatos de la parte actora. Señala que se dio mayor peso a apreciaciones personales que a pruebas técnicas y testimoniales, desconociendo el principio de sana crítica. </w:t>
      </w:r>
    </w:p>
    <w:p w14:paraId="1EFBE040" w14:textId="77777777" w:rsidR="00385F78" w:rsidRPr="00393CED" w:rsidRDefault="00385F78" w:rsidP="00393CED">
      <w:pPr>
        <w:pStyle w:val="Textoindependiente"/>
        <w:tabs>
          <w:tab w:val="left" w:pos="567"/>
        </w:tabs>
        <w:rPr>
          <w:rFonts w:ascii="Arial" w:hAnsi="Arial" w:cs="Arial"/>
          <w:spacing w:val="0"/>
        </w:rPr>
      </w:pPr>
    </w:p>
    <w:p w14:paraId="5143DEF7" w14:textId="783FC7B7" w:rsidR="00A85CDD" w:rsidRPr="00F54A57" w:rsidRDefault="00A85CDD" w:rsidP="001742D1">
      <w:pPr>
        <w:pStyle w:val="Textoindependiente"/>
        <w:numPr>
          <w:ilvl w:val="1"/>
          <w:numId w:val="1"/>
        </w:numPr>
        <w:tabs>
          <w:tab w:val="num" w:pos="567"/>
        </w:tabs>
        <w:ind w:left="567" w:hanging="567"/>
        <w:rPr>
          <w:rFonts w:ascii="Arial" w:hAnsi="Arial" w:cs="Arial"/>
          <w:b/>
          <w:bCs/>
          <w:spacing w:val="0"/>
        </w:rPr>
      </w:pPr>
      <w:r w:rsidRPr="00F54A57">
        <w:rPr>
          <w:rFonts w:ascii="Arial" w:hAnsi="Arial" w:cs="Arial"/>
          <w:b/>
          <w:bCs/>
          <w:spacing w:val="0"/>
        </w:rPr>
        <w:t>Trámite en segunda instancia</w:t>
      </w:r>
      <w:r w:rsidR="00141F76">
        <w:rPr>
          <w:rStyle w:val="Refdenotaalpie"/>
          <w:rFonts w:ascii="Arial" w:hAnsi="Arial" w:cs="Arial"/>
          <w:b/>
          <w:bCs/>
          <w:spacing w:val="0"/>
        </w:rPr>
        <w:footnoteReference w:id="10"/>
      </w:r>
      <w:r w:rsidRPr="00F54A57">
        <w:rPr>
          <w:rFonts w:ascii="Arial" w:hAnsi="Arial" w:cs="Arial"/>
          <w:b/>
          <w:bCs/>
          <w:spacing w:val="0"/>
        </w:rPr>
        <w:t>.</w:t>
      </w:r>
    </w:p>
    <w:p w14:paraId="33CD781B" w14:textId="77777777" w:rsidR="00A85CDD" w:rsidRDefault="00A85CDD" w:rsidP="00F54A57">
      <w:pPr>
        <w:pStyle w:val="Textoindependiente"/>
        <w:tabs>
          <w:tab w:val="left" w:pos="567"/>
        </w:tabs>
        <w:rPr>
          <w:rFonts w:ascii="Arial" w:hAnsi="Arial" w:cs="Arial"/>
          <w:spacing w:val="0"/>
        </w:rPr>
      </w:pPr>
    </w:p>
    <w:p w14:paraId="456AE5E0" w14:textId="4F14C1DA" w:rsidR="001742D1" w:rsidRDefault="001742D1" w:rsidP="004B7DEC">
      <w:pPr>
        <w:pStyle w:val="Textoindependiente"/>
        <w:tabs>
          <w:tab w:val="left" w:pos="567"/>
        </w:tabs>
        <w:rPr>
          <w:rFonts w:ascii="Arial" w:hAnsi="Arial" w:cs="Arial"/>
          <w:spacing w:val="0"/>
          <w:lang w:val="es-CO"/>
        </w:rPr>
      </w:pPr>
      <w:r w:rsidRPr="00844A92">
        <w:rPr>
          <w:rFonts w:ascii="Arial" w:hAnsi="Arial" w:cs="Arial"/>
          <w:spacing w:val="0"/>
          <w:lang w:val="es-CO"/>
        </w:rPr>
        <w:t xml:space="preserve">Mediante auto del </w:t>
      </w:r>
      <w:r>
        <w:rPr>
          <w:rFonts w:ascii="Arial" w:hAnsi="Arial" w:cs="Arial"/>
          <w:spacing w:val="0"/>
          <w:lang w:val="es-CO"/>
        </w:rPr>
        <w:t xml:space="preserve">13 de abril de 2023, se admitió </w:t>
      </w:r>
      <w:r w:rsidR="004B7DEC" w:rsidRPr="004B7DEC">
        <w:rPr>
          <w:rFonts w:ascii="Arial" w:hAnsi="Arial" w:cs="Arial"/>
          <w:spacing w:val="0"/>
          <w:lang w:val="es-CO"/>
        </w:rPr>
        <w:t xml:space="preserve">el recurso de apelación instaurado por el apoderado de la parte demandante, en contra de la sentencia proferida por el </w:t>
      </w:r>
      <w:r w:rsidR="004B7DEC" w:rsidRPr="004B7DEC">
        <w:rPr>
          <w:rFonts w:ascii="Arial" w:hAnsi="Arial" w:cs="Arial"/>
          <w:spacing w:val="0"/>
          <w:lang w:val="es-CO"/>
        </w:rPr>
        <w:lastRenderedPageBreak/>
        <w:t>Juzgado Octavo</w:t>
      </w:r>
      <w:r w:rsidR="004B7DEC">
        <w:rPr>
          <w:rFonts w:ascii="Arial" w:hAnsi="Arial" w:cs="Arial"/>
          <w:spacing w:val="0"/>
          <w:lang w:val="es-CO"/>
        </w:rPr>
        <w:t xml:space="preserve"> </w:t>
      </w:r>
      <w:r w:rsidR="004B7DEC" w:rsidRPr="004B7DEC">
        <w:rPr>
          <w:rFonts w:ascii="Arial" w:hAnsi="Arial" w:cs="Arial"/>
          <w:spacing w:val="0"/>
          <w:lang w:val="es-CO"/>
        </w:rPr>
        <w:t>Administrativo Oral del Circuito de Medellín, el día 31 de agosto de 2022.</w:t>
      </w:r>
    </w:p>
    <w:p w14:paraId="5A7D4B90" w14:textId="24A2095D" w:rsidR="001742D1" w:rsidRDefault="001742D1" w:rsidP="001742D1">
      <w:pPr>
        <w:pStyle w:val="Textoindependiente"/>
        <w:tabs>
          <w:tab w:val="left" w:pos="567"/>
        </w:tabs>
        <w:rPr>
          <w:rFonts w:ascii="Arial" w:hAnsi="Arial" w:cs="Arial"/>
          <w:spacing w:val="0"/>
          <w:lang w:val="es-CO"/>
        </w:rPr>
      </w:pPr>
    </w:p>
    <w:p w14:paraId="13C8A9C9" w14:textId="5981F602" w:rsidR="001742D1" w:rsidRDefault="001742D1" w:rsidP="001742D1">
      <w:pPr>
        <w:pStyle w:val="Textoindependiente"/>
        <w:tabs>
          <w:tab w:val="left" w:pos="567"/>
        </w:tabs>
        <w:rPr>
          <w:rFonts w:ascii="Arial" w:hAnsi="Arial" w:cs="Arial"/>
          <w:spacing w:val="0"/>
          <w:lang w:val="es-CO"/>
        </w:rPr>
      </w:pPr>
      <w:r w:rsidRPr="00844A92">
        <w:rPr>
          <w:rFonts w:ascii="Arial" w:hAnsi="Arial" w:cs="Arial"/>
          <w:spacing w:val="0"/>
          <w:lang w:val="es-CO"/>
        </w:rPr>
        <w:t>Adicionalmente se indicó que el artículo 67 de la Ley 2080 de 2021, eliminó la audiencia de alegatos y conclusión, disponiendo además la posibilidad de alegatos a las partes únicamente cuando en el trámite de segunda instancia se hubiere decretado pruebas. En consecuencia, al no ser necesari</w:t>
      </w:r>
      <w:r w:rsidR="00C76F94">
        <w:rPr>
          <w:rFonts w:ascii="Arial" w:hAnsi="Arial" w:cs="Arial"/>
          <w:spacing w:val="0"/>
          <w:lang w:val="es-CO"/>
        </w:rPr>
        <w:t>a</w:t>
      </w:r>
      <w:r w:rsidRPr="00844A92">
        <w:rPr>
          <w:rFonts w:ascii="Arial" w:hAnsi="Arial" w:cs="Arial"/>
          <w:spacing w:val="0"/>
          <w:lang w:val="es-CO"/>
        </w:rPr>
        <w:t xml:space="preserve"> la práctica de pruebas no se dispuso de alegaciones por las partes, sin embargo, se les permitió </w:t>
      </w:r>
      <w:r>
        <w:rPr>
          <w:rFonts w:ascii="Arial" w:hAnsi="Arial" w:cs="Arial"/>
          <w:spacing w:val="0"/>
          <w:lang w:val="es-CO"/>
        </w:rPr>
        <w:t xml:space="preserve">pronunciarse </w:t>
      </w:r>
      <w:r w:rsidR="006A5D4C">
        <w:rPr>
          <w:rFonts w:ascii="Arial" w:hAnsi="Arial" w:cs="Arial"/>
          <w:spacing w:val="0"/>
          <w:lang w:val="es-CO"/>
        </w:rPr>
        <w:t>en relación con</w:t>
      </w:r>
      <w:r>
        <w:rPr>
          <w:rFonts w:ascii="Arial" w:hAnsi="Arial" w:cs="Arial"/>
          <w:spacing w:val="0"/>
          <w:lang w:val="es-CO"/>
        </w:rPr>
        <w:t xml:space="preserve"> los </w:t>
      </w:r>
      <w:r w:rsidRPr="00844A92">
        <w:rPr>
          <w:rFonts w:ascii="Arial" w:hAnsi="Arial" w:cs="Arial"/>
          <w:spacing w:val="0"/>
          <w:lang w:val="es-CO"/>
        </w:rPr>
        <w:t>recurso</w:t>
      </w:r>
      <w:r>
        <w:rPr>
          <w:rFonts w:ascii="Arial" w:hAnsi="Arial" w:cs="Arial"/>
          <w:spacing w:val="0"/>
          <w:lang w:val="es-CO"/>
        </w:rPr>
        <w:t>s de apelación que fueron presentados.</w:t>
      </w:r>
    </w:p>
    <w:p w14:paraId="5EA64C4B" w14:textId="77777777" w:rsidR="00A74AEE" w:rsidRDefault="00A74AEE" w:rsidP="001742D1">
      <w:pPr>
        <w:pStyle w:val="Textoindependiente"/>
        <w:tabs>
          <w:tab w:val="left" w:pos="567"/>
        </w:tabs>
        <w:rPr>
          <w:rFonts w:ascii="Arial" w:hAnsi="Arial" w:cs="Arial"/>
          <w:spacing w:val="0"/>
        </w:rPr>
      </w:pPr>
    </w:p>
    <w:p w14:paraId="5445CBA3" w14:textId="75604D80" w:rsidR="001742D1" w:rsidRDefault="00A74AEE" w:rsidP="001742D1">
      <w:pPr>
        <w:pStyle w:val="Textoindependiente"/>
        <w:tabs>
          <w:tab w:val="left" w:pos="567"/>
        </w:tabs>
        <w:rPr>
          <w:rFonts w:ascii="Arial" w:hAnsi="Arial" w:cs="Arial"/>
          <w:spacing w:val="0"/>
        </w:rPr>
      </w:pPr>
      <w:r>
        <w:rPr>
          <w:rFonts w:ascii="Arial" w:hAnsi="Arial" w:cs="Arial"/>
          <w:spacing w:val="0"/>
        </w:rPr>
        <w:t>Solo el</w:t>
      </w:r>
      <w:r w:rsidR="001742D1">
        <w:rPr>
          <w:rFonts w:ascii="Arial" w:hAnsi="Arial" w:cs="Arial"/>
          <w:spacing w:val="0"/>
        </w:rPr>
        <w:t xml:space="preserve"> apoderado </w:t>
      </w:r>
      <w:r w:rsidR="001742D1" w:rsidRPr="00171EF0">
        <w:rPr>
          <w:rFonts w:ascii="Arial" w:hAnsi="Arial" w:cs="Arial"/>
          <w:spacing w:val="0"/>
        </w:rPr>
        <w:t xml:space="preserve">de </w:t>
      </w:r>
      <w:r w:rsidR="004E6B26" w:rsidRPr="004E6B26">
        <w:rPr>
          <w:rFonts w:ascii="Arial" w:hAnsi="Arial" w:cs="Arial"/>
          <w:spacing w:val="0"/>
        </w:rPr>
        <w:t>Consorcio Vial Occidente 2007</w:t>
      </w:r>
      <w:r w:rsidR="004E6B26">
        <w:rPr>
          <w:rFonts w:ascii="Arial" w:hAnsi="Arial" w:cs="Arial"/>
          <w:spacing w:val="0"/>
        </w:rPr>
        <w:t xml:space="preserve"> </w:t>
      </w:r>
      <w:r>
        <w:rPr>
          <w:rFonts w:ascii="Arial" w:hAnsi="Arial" w:cs="Arial"/>
          <w:spacing w:val="0"/>
        </w:rPr>
        <w:t>se</w:t>
      </w:r>
      <w:r w:rsidR="001742D1">
        <w:rPr>
          <w:rFonts w:ascii="Arial" w:hAnsi="Arial" w:cs="Arial"/>
          <w:spacing w:val="0"/>
        </w:rPr>
        <w:t xml:space="preserve"> manifest</w:t>
      </w:r>
      <w:r>
        <w:rPr>
          <w:rFonts w:ascii="Arial" w:hAnsi="Arial" w:cs="Arial"/>
          <w:spacing w:val="0"/>
        </w:rPr>
        <w:t>ó</w:t>
      </w:r>
      <w:r w:rsidR="001742D1">
        <w:rPr>
          <w:rFonts w:ascii="Arial" w:hAnsi="Arial" w:cs="Arial"/>
          <w:spacing w:val="0"/>
        </w:rPr>
        <w:t xml:space="preserve"> sobre el recurso presentado por la parte actora. Las demás entidades guardaron silencio. </w:t>
      </w:r>
    </w:p>
    <w:p w14:paraId="63C845C0" w14:textId="77777777" w:rsidR="001742D1" w:rsidRDefault="001742D1" w:rsidP="001742D1">
      <w:pPr>
        <w:pStyle w:val="Textoindependiente"/>
        <w:tabs>
          <w:tab w:val="left" w:pos="567"/>
        </w:tabs>
        <w:rPr>
          <w:rFonts w:ascii="Arial" w:hAnsi="Arial" w:cs="Arial"/>
          <w:spacing w:val="0"/>
        </w:rPr>
      </w:pPr>
    </w:p>
    <w:p w14:paraId="1528B649" w14:textId="4E0B7B8B" w:rsidR="001742D1" w:rsidRPr="001742D1" w:rsidRDefault="004E6B26" w:rsidP="001742D1">
      <w:pPr>
        <w:pStyle w:val="Textoindependiente"/>
        <w:numPr>
          <w:ilvl w:val="2"/>
          <w:numId w:val="1"/>
        </w:numPr>
        <w:rPr>
          <w:rFonts w:ascii="Arial" w:hAnsi="Arial" w:cs="Arial"/>
          <w:b/>
          <w:bCs/>
          <w:spacing w:val="0"/>
        </w:rPr>
      </w:pPr>
      <w:r w:rsidRPr="004E6B26">
        <w:rPr>
          <w:rFonts w:ascii="Arial" w:hAnsi="Arial" w:cs="Arial"/>
          <w:b/>
          <w:bCs/>
          <w:spacing w:val="0"/>
        </w:rPr>
        <w:t>Consorcio Vial Occidente 2007</w:t>
      </w:r>
      <w:r w:rsidR="00D0784B">
        <w:rPr>
          <w:rStyle w:val="Refdenotaalpie"/>
          <w:rFonts w:ascii="Arial" w:hAnsi="Arial" w:cs="Arial"/>
          <w:b/>
          <w:bCs/>
          <w:spacing w:val="0"/>
        </w:rPr>
        <w:footnoteReference w:id="11"/>
      </w:r>
    </w:p>
    <w:p w14:paraId="04FC0B2F" w14:textId="77777777" w:rsidR="001742D1" w:rsidRDefault="001742D1" w:rsidP="00F54A57">
      <w:pPr>
        <w:pStyle w:val="Textoindependiente"/>
        <w:tabs>
          <w:tab w:val="left" w:pos="567"/>
        </w:tabs>
        <w:rPr>
          <w:rFonts w:ascii="Arial" w:hAnsi="Arial" w:cs="Arial"/>
          <w:spacing w:val="0"/>
        </w:rPr>
      </w:pPr>
    </w:p>
    <w:p w14:paraId="1B209983" w14:textId="77777777" w:rsidR="008B73B0" w:rsidRDefault="001C0ABC" w:rsidP="001C0ABC">
      <w:pPr>
        <w:pStyle w:val="Textoindependiente"/>
        <w:rPr>
          <w:rFonts w:ascii="Arial" w:hAnsi="Arial" w:cs="Arial"/>
          <w:lang w:val="es-MX"/>
        </w:rPr>
      </w:pPr>
      <w:r w:rsidRPr="001C0ABC">
        <w:rPr>
          <w:rFonts w:ascii="Arial" w:hAnsi="Arial" w:cs="Arial"/>
          <w:spacing w:val="0"/>
        </w:rPr>
        <w:t>El Consorcio Vial Occidente 2007</w:t>
      </w:r>
      <w:r>
        <w:rPr>
          <w:rFonts w:ascii="Arial" w:hAnsi="Arial" w:cs="Arial"/>
          <w:b/>
          <w:bCs/>
          <w:spacing w:val="0"/>
        </w:rPr>
        <w:t xml:space="preserve"> </w:t>
      </w:r>
      <w:r w:rsidRPr="001C0ABC">
        <w:rPr>
          <w:rFonts w:ascii="Arial" w:hAnsi="Arial" w:cs="Arial"/>
          <w:lang w:val="es-MX"/>
        </w:rPr>
        <w:t xml:space="preserve">solicita confirmar la sentencia de primera instancia, argumentando que la obra se ejecutó en terreno vendido por la demandante al INVIAS y que fue socializada con la comunidad y con la actora. Se probó que el predio nunca tuvo acceso por la zona donde se construyó el muro, además de presentar limitaciones ecológicas. </w:t>
      </w:r>
    </w:p>
    <w:p w14:paraId="4A4F1970" w14:textId="77777777" w:rsidR="008B73B0" w:rsidRDefault="008B73B0" w:rsidP="001C0ABC">
      <w:pPr>
        <w:pStyle w:val="Textoindependiente"/>
        <w:rPr>
          <w:rFonts w:ascii="Arial" w:hAnsi="Arial" w:cs="Arial"/>
          <w:lang w:val="es-MX"/>
        </w:rPr>
      </w:pPr>
    </w:p>
    <w:p w14:paraId="166CEF56" w14:textId="53F347C2" w:rsidR="001C0ABC" w:rsidRPr="001C0ABC" w:rsidRDefault="008B73B0" w:rsidP="001C0ABC">
      <w:pPr>
        <w:pStyle w:val="Textoindependiente"/>
        <w:rPr>
          <w:rFonts w:ascii="Arial" w:hAnsi="Arial" w:cs="Arial"/>
          <w:b/>
          <w:bCs/>
          <w:spacing w:val="0"/>
        </w:rPr>
      </w:pPr>
      <w:r>
        <w:rPr>
          <w:rFonts w:ascii="Arial" w:hAnsi="Arial" w:cs="Arial"/>
          <w:lang w:val="es-MX"/>
        </w:rPr>
        <w:t>Señala que</w:t>
      </w:r>
      <w:r w:rsidR="001C0ABC" w:rsidRPr="001C0ABC">
        <w:rPr>
          <w:rFonts w:ascii="Arial" w:hAnsi="Arial" w:cs="Arial"/>
          <w:lang w:val="es-MX"/>
        </w:rPr>
        <w:t xml:space="preserve"> </w:t>
      </w:r>
      <w:r w:rsidR="00C75BD6">
        <w:rPr>
          <w:rFonts w:ascii="Arial" w:hAnsi="Arial" w:cs="Arial"/>
          <w:lang w:val="es-MX"/>
        </w:rPr>
        <w:t xml:space="preserve">el </w:t>
      </w:r>
      <w:r w:rsidR="001C0ABC" w:rsidRPr="001C0ABC">
        <w:rPr>
          <w:rFonts w:ascii="Arial" w:hAnsi="Arial" w:cs="Arial"/>
          <w:lang w:val="es-MX"/>
        </w:rPr>
        <w:t>muro obedeció a necesidades técnicas para garantizar la estabilidad del talud y evitar deslizamientos, sin generar perjuicio alguno.</w:t>
      </w:r>
    </w:p>
    <w:p w14:paraId="283EA1EA" w14:textId="77777777" w:rsidR="008B73B0" w:rsidRDefault="008B73B0" w:rsidP="001C0ABC">
      <w:pPr>
        <w:pStyle w:val="Textoindependiente"/>
        <w:tabs>
          <w:tab w:val="left" w:pos="567"/>
        </w:tabs>
        <w:rPr>
          <w:rFonts w:ascii="Arial" w:hAnsi="Arial" w:cs="Arial"/>
          <w:lang w:val="es-MX"/>
        </w:rPr>
      </w:pPr>
    </w:p>
    <w:p w14:paraId="6C267255" w14:textId="29DAE838" w:rsidR="001C0ABC" w:rsidRPr="001C0ABC" w:rsidRDefault="001C0ABC" w:rsidP="001C0ABC">
      <w:pPr>
        <w:pStyle w:val="Textoindependiente"/>
        <w:tabs>
          <w:tab w:val="left" w:pos="567"/>
        </w:tabs>
        <w:rPr>
          <w:rFonts w:ascii="Arial" w:hAnsi="Arial" w:cs="Arial"/>
          <w:lang w:val="es-MX"/>
        </w:rPr>
      </w:pPr>
      <w:r w:rsidRPr="001C0ABC">
        <w:rPr>
          <w:rFonts w:ascii="Arial" w:hAnsi="Arial" w:cs="Arial"/>
          <w:lang w:val="es-MX"/>
        </w:rPr>
        <w:t xml:space="preserve">Asimismo, destaca que los dictámenes periciales aportados por la demandante carecieron de soporte técnico e idoneidad, por lo que no acreditaron daño antijurídico ni desvalorización del predio. Por el contrario, los testimonios técnicos confirmaron que la estructura cumple con las normas de ingeniería y no afectó el acceso al inmueble. </w:t>
      </w:r>
    </w:p>
    <w:p w14:paraId="7E485DC7" w14:textId="77777777" w:rsidR="00D30725" w:rsidRPr="00832E58" w:rsidRDefault="00D30725" w:rsidP="00832E58">
      <w:pPr>
        <w:pStyle w:val="Textoindependiente"/>
        <w:tabs>
          <w:tab w:val="num" w:pos="862"/>
        </w:tabs>
        <w:rPr>
          <w:rFonts w:ascii="Arial" w:hAnsi="Arial" w:cs="Arial"/>
          <w:spacing w:val="0"/>
        </w:rPr>
      </w:pPr>
    </w:p>
    <w:p w14:paraId="55C9F36C" w14:textId="77777777" w:rsidR="00A85CDD" w:rsidRPr="00997A52" w:rsidRDefault="00A85CDD" w:rsidP="00F54A57">
      <w:pPr>
        <w:pStyle w:val="Textoindependiente"/>
        <w:numPr>
          <w:ilvl w:val="1"/>
          <w:numId w:val="1"/>
        </w:numPr>
        <w:tabs>
          <w:tab w:val="num" w:pos="567"/>
        </w:tabs>
        <w:ind w:left="567" w:hanging="567"/>
        <w:rPr>
          <w:rFonts w:ascii="Arial" w:hAnsi="Arial" w:cs="Arial"/>
          <w:b/>
          <w:spacing w:val="0"/>
        </w:rPr>
      </w:pPr>
      <w:r w:rsidRPr="00997A52">
        <w:rPr>
          <w:rFonts w:ascii="Arial" w:hAnsi="Arial" w:cs="Arial"/>
          <w:b/>
          <w:spacing w:val="0"/>
        </w:rPr>
        <w:t xml:space="preserve">Pruebas relevantes </w:t>
      </w:r>
    </w:p>
    <w:p w14:paraId="3F8C522C" w14:textId="77777777" w:rsidR="00A72A15" w:rsidRPr="00F54A57" w:rsidRDefault="00A72A15" w:rsidP="00F54A57">
      <w:pPr>
        <w:pStyle w:val="Textoindependiente"/>
        <w:tabs>
          <w:tab w:val="left" w:pos="567"/>
        </w:tabs>
        <w:ind w:left="567"/>
        <w:rPr>
          <w:rFonts w:ascii="Arial" w:hAnsi="Arial" w:cs="Arial"/>
          <w:b/>
          <w:spacing w:val="0"/>
        </w:rPr>
      </w:pPr>
    </w:p>
    <w:p w14:paraId="053936F5" w14:textId="77777777" w:rsidR="00C5428F" w:rsidRPr="00F54A57" w:rsidRDefault="00A85CDD" w:rsidP="00CA64C2">
      <w:pPr>
        <w:pStyle w:val="Textoindependiente"/>
        <w:numPr>
          <w:ilvl w:val="2"/>
          <w:numId w:val="1"/>
        </w:numPr>
        <w:tabs>
          <w:tab w:val="left" w:pos="567"/>
          <w:tab w:val="num" w:pos="993"/>
        </w:tabs>
        <w:rPr>
          <w:rFonts w:ascii="Arial" w:hAnsi="Arial" w:cs="Arial"/>
          <w:b/>
          <w:spacing w:val="0"/>
        </w:rPr>
      </w:pPr>
      <w:r w:rsidRPr="00F54A57">
        <w:rPr>
          <w:rFonts w:ascii="Arial" w:hAnsi="Arial" w:cs="Arial"/>
          <w:b/>
          <w:spacing w:val="0"/>
        </w:rPr>
        <w:t>Docu</w:t>
      </w:r>
      <w:r w:rsidR="00A72A15" w:rsidRPr="00F54A57">
        <w:rPr>
          <w:rFonts w:ascii="Arial" w:hAnsi="Arial" w:cs="Arial"/>
          <w:b/>
          <w:spacing w:val="0"/>
        </w:rPr>
        <w:t>mentales</w:t>
      </w:r>
    </w:p>
    <w:p w14:paraId="18CF7488" w14:textId="77777777" w:rsidR="00997A52" w:rsidRDefault="00997A52" w:rsidP="00997A52">
      <w:pPr>
        <w:pStyle w:val="Textoindependiente"/>
        <w:tabs>
          <w:tab w:val="left" w:pos="567"/>
        </w:tabs>
        <w:rPr>
          <w:rFonts w:ascii="Arial" w:hAnsi="Arial" w:cs="Arial"/>
          <w:spacing w:val="0"/>
        </w:rPr>
      </w:pPr>
    </w:p>
    <w:p w14:paraId="3D4506BF" w14:textId="7C637EE6" w:rsidR="000B6A47" w:rsidRPr="0013140D" w:rsidRDefault="007554E5" w:rsidP="00535C5E">
      <w:pPr>
        <w:pStyle w:val="Textoindependiente"/>
        <w:numPr>
          <w:ilvl w:val="0"/>
          <w:numId w:val="43"/>
        </w:numPr>
        <w:tabs>
          <w:tab w:val="left" w:pos="567"/>
        </w:tabs>
        <w:rPr>
          <w:rFonts w:ascii="Arial" w:hAnsi="Arial" w:cs="Arial"/>
          <w:spacing w:val="0"/>
        </w:rPr>
      </w:pPr>
      <w:r w:rsidRPr="007554E5">
        <w:rPr>
          <w:rFonts w:ascii="Arial" w:hAnsi="Arial" w:cs="Arial"/>
          <w:spacing w:val="0"/>
        </w:rPr>
        <w:lastRenderedPageBreak/>
        <w:t>Escritura Pública No. 666 del 12 de mayo de 1995, de la Notaría Única del Círculo de Caldas, mediante la cual la demandante adquiere el lote de terreno objeto de la demanda</w:t>
      </w:r>
      <w:r w:rsidR="00147FDE">
        <w:rPr>
          <w:rStyle w:val="Refdenotaalpie"/>
          <w:rFonts w:ascii="Arial" w:hAnsi="Arial" w:cs="Arial"/>
          <w:spacing w:val="0"/>
        </w:rPr>
        <w:footnoteReference w:id="12"/>
      </w:r>
      <w:r w:rsidR="00147FDE">
        <w:rPr>
          <w:rFonts w:ascii="Arial" w:hAnsi="Arial" w:cs="Arial"/>
          <w:spacing w:val="0"/>
        </w:rPr>
        <w:t>.</w:t>
      </w:r>
    </w:p>
    <w:p w14:paraId="3AEC6D61" w14:textId="6303EDF4" w:rsidR="00535C5E" w:rsidRPr="0013140D" w:rsidRDefault="00535C5E" w:rsidP="00535C5E">
      <w:pPr>
        <w:pStyle w:val="Textoindependiente"/>
        <w:numPr>
          <w:ilvl w:val="0"/>
          <w:numId w:val="43"/>
        </w:numPr>
        <w:tabs>
          <w:tab w:val="left" w:pos="567"/>
        </w:tabs>
        <w:rPr>
          <w:rFonts w:ascii="Arial" w:hAnsi="Arial" w:cs="Arial"/>
          <w:spacing w:val="0"/>
        </w:rPr>
      </w:pPr>
      <w:r w:rsidRPr="00535C5E">
        <w:rPr>
          <w:rFonts w:ascii="Arial" w:hAnsi="Arial" w:cs="Arial"/>
          <w:spacing w:val="0"/>
        </w:rPr>
        <w:t>Escritura Pública No. 3.330 del 14 de diciembre de 2011, mediante la cual, la Señora Nora del Socorro Mejía de Montoya vende al INVÍAS un área de 4.755,66 mts2, que hace parte del lote de mayor extensión de propiedad suya, con destino al proyecto “construcción de la segunda calzada Ancón Sur – Primavera – Camilo C – Bolombolo</w:t>
      </w:r>
      <w:r w:rsidR="007C4CBE">
        <w:rPr>
          <w:rStyle w:val="Refdenotaalpie"/>
          <w:rFonts w:ascii="Arial" w:hAnsi="Arial" w:cs="Arial"/>
          <w:spacing w:val="0"/>
        </w:rPr>
        <w:footnoteReference w:id="13"/>
      </w:r>
      <w:r w:rsidR="007C4CBE">
        <w:rPr>
          <w:rFonts w:ascii="Arial" w:hAnsi="Arial" w:cs="Arial"/>
          <w:spacing w:val="0"/>
        </w:rPr>
        <w:t>.</w:t>
      </w:r>
    </w:p>
    <w:p w14:paraId="70D4BBF6" w14:textId="1D0F9078" w:rsidR="00B00C8D" w:rsidRPr="0013140D" w:rsidRDefault="00535C5E" w:rsidP="00535C5E">
      <w:pPr>
        <w:pStyle w:val="Textoindependiente"/>
        <w:numPr>
          <w:ilvl w:val="0"/>
          <w:numId w:val="43"/>
        </w:numPr>
        <w:tabs>
          <w:tab w:val="left" w:pos="567"/>
        </w:tabs>
        <w:rPr>
          <w:rFonts w:ascii="Arial" w:hAnsi="Arial" w:cs="Arial"/>
          <w:spacing w:val="0"/>
        </w:rPr>
      </w:pPr>
      <w:r w:rsidRPr="00535C5E">
        <w:rPr>
          <w:rFonts w:ascii="Arial" w:hAnsi="Arial" w:cs="Arial"/>
          <w:spacing w:val="0"/>
        </w:rPr>
        <w:t>Oficio DT-ANT 29636 del 20 de junio de 2012</w:t>
      </w:r>
      <w:r w:rsidR="006D65CB">
        <w:rPr>
          <w:rFonts w:ascii="Arial" w:hAnsi="Arial" w:cs="Arial"/>
          <w:spacing w:val="0"/>
        </w:rPr>
        <w:t>, mediante el cual INVIAS da r</w:t>
      </w:r>
      <w:r w:rsidR="006D65CB" w:rsidRPr="00535C5E">
        <w:rPr>
          <w:rFonts w:ascii="Arial" w:hAnsi="Arial" w:cs="Arial"/>
          <w:spacing w:val="0"/>
        </w:rPr>
        <w:t xml:space="preserve">espuesta </w:t>
      </w:r>
      <w:r w:rsidR="006D65CB">
        <w:rPr>
          <w:rFonts w:ascii="Arial" w:hAnsi="Arial" w:cs="Arial"/>
          <w:spacing w:val="0"/>
        </w:rPr>
        <w:t xml:space="preserve">a </w:t>
      </w:r>
      <w:r w:rsidR="006D65CB" w:rsidRPr="00535C5E">
        <w:rPr>
          <w:rFonts w:ascii="Arial" w:hAnsi="Arial" w:cs="Arial"/>
          <w:spacing w:val="0"/>
        </w:rPr>
        <w:t xml:space="preserve">petición </w:t>
      </w:r>
      <w:r w:rsidR="006D65CB">
        <w:rPr>
          <w:rFonts w:ascii="Arial" w:hAnsi="Arial" w:cs="Arial"/>
          <w:spacing w:val="0"/>
        </w:rPr>
        <w:t>presentad</w:t>
      </w:r>
      <w:r w:rsidR="0069347E">
        <w:rPr>
          <w:rFonts w:ascii="Arial" w:hAnsi="Arial" w:cs="Arial"/>
          <w:spacing w:val="0"/>
        </w:rPr>
        <w:t>o</w:t>
      </w:r>
      <w:r w:rsidR="006D65CB">
        <w:rPr>
          <w:rFonts w:ascii="Arial" w:hAnsi="Arial" w:cs="Arial"/>
          <w:spacing w:val="0"/>
        </w:rPr>
        <w:t xml:space="preserve"> por </w:t>
      </w:r>
      <w:r w:rsidR="006D65CB" w:rsidRPr="00535C5E">
        <w:rPr>
          <w:rFonts w:ascii="Arial" w:hAnsi="Arial" w:cs="Arial"/>
          <w:spacing w:val="0"/>
        </w:rPr>
        <w:t>la demandante</w:t>
      </w:r>
      <w:r w:rsidR="0069347E">
        <w:rPr>
          <w:rStyle w:val="Refdenotaalpie"/>
          <w:rFonts w:ascii="Arial" w:hAnsi="Arial" w:cs="Arial"/>
          <w:spacing w:val="0"/>
        </w:rPr>
        <w:footnoteReference w:id="14"/>
      </w:r>
      <w:r w:rsidR="0069347E">
        <w:rPr>
          <w:rFonts w:ascii="Arial" w:hAnsi="Arial" w:cs="Arial"/>
          <w:spacing w:val="0"/>
        </w:rPr>
        <w:t>.</w:t>
      </w:r>
      <w:r w:rsidR="00F65ED3">
        <w:rPr>
          <w:rFonts w:ascii="Arial" w:hAnsi="Arial" w:cs="Arial"/>
          <w:spacing w:val="0"/>
        </w:rPr>
        <w:t xml:space="preserve">entre otras cosas, manifiesta </w:t>
      </w:r>
      <w:r w:rsidR="00925811">
        <w:rPr>
          <w:rFonts w:ascii="Arial" w:hAnsi="Arial" w:cs="Arial"/>
          <w:spacing w:val="0"/>
        </w:rPr>
        <w:t>que</w:t>
      </w:r>
      <w:r w:rsidR="00A02ED3">
        <w:rPr>
          <w:rFonts w:ascii="Arial" w:hAnsi="Arial" w:cs="Arial"/>
          <w:spacing w:val="0"/>
        </w:rPr>
        <w:t xml:space="preserve"> “</w:t>
      </w:r>
      <w:r w:rsidR="003477C0" w:rsidRPr="004A3823">
        <w:rPr>
          <w:rFonts w:ascii="Arial" w:hAnsi="Arial" w:cs="Arial"/>
          <w:i/>
          <w:iCs/>
          <w:spacing w:val="0"/>
        </w:rPr>
        <w:t xml:space="preserve">lo que </w:t>
      </w:r>
      <w:r w:rsidR="00C75BD6">
        <w:rPr>
          <w:rFonts w:ascii="Arial" w:hAnsi="Arial" w:cs="Arial"/>
          <w:i/>
          <w:iCs/>
          <w:spacing w:val="0"/>
        </w:rPr>
        <w:t xml:space="preserve">técnicamente se realizó fue un </w:t>
      </w:r>
      <w:r w:rsidR="003477C0" w:rsidRPr="004A3823">
        <w:rPr>
          <w:rFonts w:ascii="Arial" w:hAnsi="Arial" w:cs="Arial"/>
          <w:i/>
          <w:iCs/>
          <w:spacing w:val="0"/>
        </w:rPr>
        <w:t>muro cuya función es la de contener la inestabilidad natural del predio, toda vez que en dicho lugar por la existencia de una "</w:t>
      </w:r>
      <w:proofErr w:type="spellStart"/>
      <w:r w:rsidR="003477C0" w:rsidRPr="004A3823">
        <w:rPr>
          <w:rFonts w:ascii="Arial" w:hAnsi="Arial" w:cs="Arial"/>
          <w:i/>
          <w:iCs/>
          <w:spacing w:val="0"/>
        </w:rPr>
        <w:t>vaguadan</w:t>
      </w:r>
      <w:proofErr w:type="spellEnd"/>
      <w:r w:rsidR="004A3823">
        <w:rPr>
          <w:rFonts w:ascii="Arial" w:hAnsi="Arial" w:cs="Arial"/>
          <w:i/>
          <w:iCs/>
          <w:spacing w:val="0"/>
        </w:rPr>
        <w:t>”</w:t>
      </w:r>
      <w:r w:rsidR="003477C0" w:rsidRPr="004A3823">
        <w:rPr>
          <w:rFonts w:ascii="Arial" w:hAnsi="Arial" w:cs="Arial"/>
          <w:i/>
          <w:iCs/>
          <w:spacing w:val="0"/>
        </w:rPr>
        <w:t>, el agua abundaba por todas partes y los desprendimientos de la tierra (lodos) eran constantes, generando no solo inestabilidad en el terreno sino posibles deslizamientos que podrían en un momento determinado generar mayores consecuencias.</w:t>
      </w:r>
      <w:r w:rsidR="004A3823" w:rsidRPr="004A3823">
        <w:rPr>
          <w:rFonts w:ascii="Arial" w:hAnsi="Arial" w:cs="Arial"/>
          <w:i/>
          <w:iCs/>
          <w:spacing w:val="0"/>
        </w:rPr>
        <w:t>”</w:t>
      </w:r>
    </w:p>
    <w:p w14:paraId="228E3025" w14:textId="55C9E1A4" w:rsidR="00F00A66" w:rsidRPr="0013140D" w:rsidRDefault="00B00C8D" w:rsidP="00B00C8D">
      <w:pPr>
        <w:pStyle w:val="Textoindependiente"/>
        <w:numPr>
          <w:ilvl w:val="0"/>
          <w:numId w:val="43"/>
        </w:numPr>
        <w:tabs>
          <w:tab w:val="left" w:pos="567"/>
        </w:tabs>
        <w:rPr>
          <w:rFonts w:ascii="Arial" w:hAnsi="Arial" w:cs="Arial"/>
          <w:spacing w:val="0"/>
        </w:rPr>
      </w:pPr>
      <w:r w:rsidRPr="00B00C8D">
        <w:rPr>
          <w:rFonts w:ascii="Arial" w:hAnsi="Arial" w:cs="Arial"/>
          <w:spacing w:val="0"/>
        </w:rPr>
        <w:t xml:space="preserve">Certificado de Libertad y Tradición del inmueble </w:t>
      </w:r>
      <w:r w:rsidR="008A6154">
        <w:rPr>
          <w:rFonts w:ascii="Arial" w:hAnsi="Arial" w:cs="Arial"/>
          <w:spacing w:val="0"/>
        </w:rPr>
        <w:t>con matrícula inmobiliaria N. 001-557</w:t>
      </w:r>
      <w:r w:rsidR="00A950CF">
        <w:rPr>
          <w:rFonts w:ascii="Arial" w:hAnsi="Arial" w:cs="Arial"/>
          <w:spacing w:val="0"/>
        </w:rPr>
        <w:t>381</w:t>
      </w:r>
      <w:r w:rsidR="00A950CF">
        <w:rPr>
          <w:rStyle w:val="Refdenotaalpie"/>
          <w:rFonts w:ascii="Arial" w:hAnsi="Arial" w:cs="Arial"/>
          <w:spacing w:val="0"/>
        </w:rPr>
        <w:footnoteReference w:id="15"/>
      </w:r>
      <w:r w:rsidR="00A950CF">
        <w:rPr>
          <w:rFonts w:ascii="Arial" w:hAnsi="Arial" w:cs="Arial"/>
          <w:spacing w:val="0"/>
        </w:rPr>
        <w:t>.</w:t>
      </w:r>
    </w:p>
    <w:p w14:paraId="35ABFE06" w14:textId="7FFF36B1" w:rsidR="001C57BD" w:rsidRPr="0013140D" w:rsidRDefault="00F00A66" w:rsidP="00F00A66">
      <w:pPr>
        <w:pStyle w:val="Textoindependiente"/>
        <w:numPr>
          <w:ilvl w:val="0"/>
          <w:numId w:val="43"/>
        </w:numPr>
        <w:tabs>
          <w:tab w:val="left" w:pos="567"/>
        </w:tabs>
        <w:rPr>
          <w:rFonts w:ascii="Arial" w:hAnsi="Arial" w:cs="Arial"/>
          <w:spacing w:val="0"/>
        </w:rPr>
      </w:pPr>
      <w:r w:rsidRPr="00B00C8D">
        <w:rPr>
          <w:rFonts w:ascii="Arial" w:hAnsi="Arial" w:cs="Arial"/>
          <w:spacing w:val="0"/>
        </w:rPr>
        <w:t>Copia del contrato 0203 de 2008 celebrado entre el Instituto Nacional de Vías INVIAS y el Consorcio Vial de Occidente 2007</w:t>
      </w:r>
      <w:r w:rsidR="00D10739">
        <w:rPr>
          <w:rStyle w:val="Refdenotaalpie"/>
          <w:rFonts w:ascii="Arial" w:hAnsi="Arial" w:cs="Arial"/>
          <w:spacing w:val="0"/>
        </w:rPr>
        <w:footnoteReference w:id="16"/>
      </w:r>
      <w:r w:rsidRPr="00B00C8D">
        <w:rPr>
          <w:rFonts w:ascii="Arial" w:hAnsi="Arial" w:cs="Arial"/>
          <w:spacing w:val="0"/>
        </w:rPr>
        <w:t>.</w:t>
      </w:r>
    </w:p>
    <w:p w14:paraId="26B480A1" w14:textId="2C25CCCF" w:rsidR="00CF733E" w:rsidRPr="0013140D" w:rsidRDefault="00B00C8D" w:rsidP="00B00C8D">
      <w:pPr>
        <w:pStyle w:val="Textoindependiente"/>
        <w:numPr>
          <w:ilvl w:val="0"/>
          <w:numId w:val="43"/>
        </w:numPr>
        <w:tabs>
          <w:tab w:val="left" w:pos="567"/>
        </w:tabs>
        <w:rPr>
          <w:rFonts w:ascii="Arial" w:hAnsi="Arial" w:cs="Arial"/>
          <w:spacing w:val="0"/>
        </w:rPr>
      </w:pPr>
      <w:r w:rsidRPr="007B590D">
        <w:rPr>
          <w:rFonts w:ascii="Arial" w:hAnsi="Arial" w:cs="Arial"/>
          <w:spacing w:val="0"/>
        </w:rPr>
        <w:t>Documentos que contienen el estudio y diseño geotécnico K4+220270 GTCN138</w:t>
      </w:r>
      <w:r w:rsidR="007B590D" w:rsidRPr="007B590D">
        <w:rPr>
          <w:rStyle w:val="Refdenotaalpie"/>
          <w:rFonts w:ascii="Arial" w:hAnsi="Arial" w:cs="Arial"/>
          <w:spacing w:val="0"/>
        </w:rPr>
        <w:footnoteReference w:id="17"/>
      </w:r>
      <w:r w:rsidR="007B590D" w:rsidRPr="007B590D">
        <w:rPr>
          <w:rFonts w:ascii="Arial" w:hAnsi="Arial" w:cs="Arial"/>
          <w:spacing w:val="0"/>
        </w:rPr>
        <w:t>.</w:t>
      </w:r>
      <w:r w:rsidRPr="007B590D">
        <w:rPr>
          <w:rFonts w:ascii="Arial" w:hAnsi="Arial" w:cs="Arial"/>
          <w:spacing w:val="0"/>
        </w:rPr>
        <w:t xml:space="preserve"> </w:t>
      </w:r>
    </w:p>
    <w:p w14:paraId="14DD8F65" w14:textId="6361D1F6" w:rsidR="00CF733E" w:rsidRPr="0013140D" w:rsidRDefault="00B00C8D" w:rsidP="00B00C8D">
      <w:pPr>
        <w:pStyle w:val="Textoindependiente"/>
        <w:numPr>
          <w:ilvl w:val="0"/>
          <w:numId w:val="43"/>
        </w:numPr>
        <w:tabs>
          <w:tab w:val="left" w:pos="567"/>
        </w:tabs>
        <w:rPr>
          <w:rFonts w:ascii="Arial" w:hAnsi="Arial" w:cs="Arial"/>
          <w:spacing w:val="0"/>
        </w:rPr>
      </w:pPr>
      <w:r w:rsidRPr="00095839">
        <w:rPr>
          <w:rFonts w:ascii="Arial" w:hAnsi="Arial" w:cs="Arial"/>
          <w:spacing w:val="0"/>
        </w:rPr>
        <w:t>Actas de atención al ciudadano en las que constan atenciones realizadas</w:t>
      </w:r>
      <w:r w:rsidR="00CF733E" w:rsidRPr="00095839">
        <w:rPr>
          <w:rFonts w:ascii="Arial" w:hAnsi="Arial" w:cs="Arial"/>
          <w:spacing w:val="0"/>
        </w:rPr>
        <w:t xml:space="preserve"> </w:t>
      </w:r>
      <w:r w:rsidRPr="00095839">
        <w:rPr>
          <w:rFonts w:ascii="Arial" w:hAnsi="Arial" w:cs="Arial"/>
          <w:spacing w:val="0"/>
        </w:rPr>
        <w:t>por el</w:t>
      </w:r>
      <w:r w:rsidR="007B590D" w:rsidRPr="00095839">
        <w:rPr>
          <w:rFonts w:ascii="Arial" w:hAnsi="Arial" w:cs="Arial"/>
          <w:spacing w:val="0"/>
        </w:rPr>
        <w:t xml:space="preserve"> </w:t>
      </w:r>
      <w:r w:rsidRPr="00095839">
        <w:rPr>
          <w:rFonts w:ascii="Arial" w:hAnsi="Arial" w:cs="Arial"/>
          <w:spacing w:val="0"/>
        </w:rPr>
        <w:t>INVIAS frente a inquietudes y quejas presentadas por la demandante</w:t>
      </w:r>
      <w:r w:rsidR="00095839" w:rsidRPr="00095839">
        <w:rPr>
          <w:rStyle w:val="Refdenotaalpie"/>
          <w:rFonts w:ascii="Arial" w:hAnsi="Arial" w:cs="Arial"/>
          <w:spacing w:val="0"/>
        </w:rPr>
        <w:footnoteReference w:id="18"/>
      </w:r>
      <w:r w:rsidR="00095839" w:rsidRPr="00095839">
        <w:rPr>
          <w:rFonts w:ascii="Arial" w:hAnsi="Arial" w:cs="Arial"/>
          <w:spacing w:val="0"/>
        </w:rPr>
        <w:t>.</w:t>
      </w:r>
    </w:p>
    <w:p w14:paraId="33F6C625" w14:textId="4ADCC5CF" w:rsidR="00CF733E" w:rsidRPr="0013140D" w:rsidRDefault="00B00C8D" w:rsidP="00B00C8D">
      <w:pPr>
        <w:pStyle w:val="Textoindependiente"/>
        <w:numPr>
          <w:ilvl w:val="0"/>
          <w:numId w:val="43"/>
        </w:numPr>
        <w:tabs>
          <w:tab w:val="left" w:pos="567"/>
        </w:tabs>
        <w:rPr>
          <w:rFonts w:ascii="Arial" w:hAnsi="Arial" w:cs="Arial"/>
          <w:spacing w:val="0"/>
        </w:rPr>
      </w:pPr>
      <w:r w:rsidRPr="00B00C8D">
        <w:rPr>
          <w:rFonts w:ascii="Arial" w:hAnsi="Arial" w:cs="Arial"/>
          <w:spacing w:val="0"/>
        </w:rPr>
        <w:t>Plano correspondiente al tramo de la vía de la segunda calzada ANCÓN Sur- Primavera- Camilo C- Bolombolo, Antioquia, en el cual se observan las condiciones de la vía, la señalización horizontal y vertical, el sentido del flujo vehicular y los sitios donde se ejecutaban obras de ese tramo.</w:t>
      </w:r>
      <w:r w:rsidR="006B2B97" w:rsidRPr="006B2B97">
        <w:rPr>
          <w:rFonts w:ascii="Arial" w:hAnsi="Arial" w:cs="Arial"/>
          <w:spacing w:val="0"/>
        </w:rPr>
        <w:t xml:space="preserve"> </w:t>
      </w:r>
      <w:r w:rsidR="006B2B97">
        <w:rPr>
          <w:rFonts w:ascii="Arial" w:hAnsi="Arial" w:cs="Arial"/>
          <w:spacing w:val="0"/>
        </w:rPr>
        <w:t>(</w:t>
      </w:r>
      <w:proofErr w:type="spellStart"/>
      <w:r w:rsidR="006B2B97">
        <w:rPr>
          <w:rFonts w:ascii="Arial" w:hAnsi="Arial" w:cs="Arial"/>
          <w:spacing w:val="0"/>
        </w:rPr>
        <w:t>fl</w:t>
      </w:r>
      <w:proofErr w:type="spellEnd"/>
      <w:r w:rsidR="006B2B97">
        <w:rPr>
          <w:rFonts w:ascii="Arial" w:hAnsi="Arial" w:cs="Arial"/>
          <w:spacing w:val="0"/>
        </w:rPr>
        <w:t xml:space="preserve"> 292 del expediente físico)</w:t>
      </w:r>
    </w:p>
    <w:p w14:paraId="6B67897D" w14:textId="73C8606B" w:rsidR="005C3294" w:rsidRPr="0013140D" w:rsidRDefault="00B00C8D" w:rsidP="00B00C8D">
      <w:pPr>
        <w:pStyle w:val="Textoindependiente"/>
        <w:numPr>
          <w:ilvl w:val="0"/>
          <w:numId w:val="43"/>
        </w:numPr>
        <w:tabs>
          <w:tab w:val="left" w:pos="567"/>
        </w:tabs>
        <w:rPr>
          <w:rFonts w:ascii="Arial" w:hAnsi="Arial" w:cs="Arial"/>
          <w:spacing w:val="0"/>
        </w:rPr>
      </w:pPr>
      <w:r w:rsidRPr="00B00C8D">
        <w:rPr>
          <w:rFonts w:ascii="Arial" w:hAnsi="Arial" w:cs="Arial"/>
          <w:spacing w:val="0"/>
        </w:rPr>
        <w:lastRenderedPageBreak/>
        <w:t>Copia de actas de reunión frente a la socialización de la obra realizadas</w:t>
      </w:r>
      <w:r w:rsidR="00CF733E">
        <w:rPr>
          <w:rFonts w:ascii="Arial" w:hAnsi="Arial" w:cs="Arial"/>
          <w:spacing w:val="0"/>
        </w:rPr>
        <w:t xml:space="preserve"> </w:t>
      </w:r>
      <w:r w:rsidRPr="00B00C8D">
        <w:rPr>
          <w:rFonts w:ascii="Arial" w:hAnsi="Arial" w:cs="Arial"/>
          <w:spacing w:val="0"/>
        </w:rPr>
        <w:t>por el INVIAS en el año 2010 con la comunidad, a las cuales asistió la demandante</w:t>
      </w:r>
      <w:r w:rsidR="002753EE">
        <w:rPr>
          <w:rStyle w:val="Refdenotaalpie"/>
          <w:rFonts w:ascii="Arial" w:hAnsi="Arial" w:cs="Arial"/>
          <w:spacing w:val="0"/>
        </w:rPr>
        <w:footnoteReference w:id="19"/>
      </w:r>
      <w:r w:rsidRPr="00B00C8D">
        <w:rPr>
          <w:rFonts w:ascii="Arial" w:hAnsi="Arial" w:cs="Arial"/>
          <w:spacing w:val="0"/>
        </w:rPr>
        <w:t>.</w:t>
      </w:r>
    </w:p>
    <w:p w14:paraId="1495097A" w14:textId="1F3FBDF8" w:rsidR="00B00C8D" w:rsidRDefault="00B00C8D" w:rsidP="00B90CB5">
      <w:pPr>
        <w:pStyle w:val="Textoindependiente"/>
        <w:numPr>
          <w:ilvl w:val="0"/>
          <w:numId w:val="43"/>
        </w:numPr>
        <w:tabs>
          <w:tab w:val="left" w:pos="567"/>
        </w:tabs>
        <w:rPr>
          <w:rFonts w:ascii="Arial" w:hAnsi="Arial" w:cs="Arial"/>
          <w:spacing w:val="0"/>
        </w:rPr>
      </w:pPr>
      <w:r w:rsidRPr="00B00C8D">
        <w:rPr>
          <w:rFonts w:ascii="Arial" w:hAnsi="Arial" w:cs="Arial"/>
          <w:spacing w:val="0"/>
        </w:rPr>
        <w:t>Copia del registro fotográfico de socialización del proyecto con la comunidad</w:t>
      </w:r>
      <w:r w:rsidR="005C3294">
        <w:rPr>
          <w:rStyle w:val="Refdenotaalpie"/>
          <w:rFonts w:ascii="Arial" w:hAnsi="Arial" w:cs="Arial"/>
          <w:spacing w:val="0"/>
        </w:rPr>
        <w:footnoteReference w:id="20"/>
      </w:r>
      <w:r w:rsidRPr="00B00C8D">
        <w:rPr>
          <w:rFonts w:ascii="Arial" w:hAnsi="Arial" w:cs="Arial"/>
          <w:spacing w:val="0"/>
        </w:rPr>
        <w:t>.</w:t>
      </w:r>
    </w:p>
    <w:p w14:paraId="6927DA9C" w14:textId="77777777" w:rsidR="0013140D" w:rsidRDefault="0013140D" w:rsidP="0013140D">
      <w:pPr>
        <w:pStyle w:val="Textoindependiente"/>
        <w:tabs>
          <w:tab w:val="left" w:pos="567"/>
        </w:tabs>
        <w:rPr>
          <w:rFonts w:ascii="Arial" w:hAnsi="Arial" w:cs="Arial"/>
          <w:spacing w:val="0"/>
        </w:rPr>
      </w:pPr>
    </w:p>
    <w:p w14:paraId="38FA88AF" w14:textId="77777777" w:rsidR="0013140D" w:rsidRDefault="0013140D" w:rsidP="0013140D">
      <w:pPr>
        <w:pStyle w:val="Textoindependiente"/>
        <w:tabs>
          <w:tab w:val="left" w:pos="567"/>
        </w:tabs>
        <w:rPr>
          <w:rFonts w:ascii="Arial" w:hAnsi="Arial" w:cs="Arial"/>
          <w:spacing w:val="0"/>
        </w:rPr>
      </w:pPr>
    </w:p>
    <w:p w14:paraId="0AFBD1F9" w14:textId="77777777" w:rsidR="005637AD" w:rsidRPr="005637AD" w:rsidRDefault="005637AD" w:rsidP="00CF733E">
      <w:pPr>
        <w:pStyle w:val="Textoindependiente"/>
        <w:tabs>
          <w:tab w:val="left" w:pos="567"/>
        </w:tabs>
        <w:rPr>
          <w:rFonts w:ascii="Arial" w:hAnsi="Arial" w:cs="Arial"/>
          <w:spacing w:val="0"/>
        </w:rPr>
      </w:pPr>
    </w:p>
    <w:p w14:paraId="3BEF4EE7" w14:textId="6DDF4C9B" w:rsidR="00013589" w:rsidRDefault="00013589" w:rsidP="00013589">
      <w:pPr>
        <w:pStyle w:val="Textoindependiente"/>
        <w:numPr>
          <w:ilvl w:val="2"/>
          <w:numId w:val="1"/>
        </w:numPr>
        <w:tabs>
          <w:tab w:val="left" w:pos="567"/>
          <w:tab w:val="num" w:pos="993"/>
        </w:tabs>
        <w:rPr>
          <w:rFonts w:ascii="Arial" w:hAnsi="Arial" w:cs="Arial"/>
          <w:b/>
          <w:spacing w:val="0"/>
        </w:rPr>
      </w:pPr>
      <w:r w:rsidRPr="00013589">
        <w:rPr>
          <w:rFonts w:ascii="Arial" w:hAnsi="Arial" w:cs="Arial"/>
          <w:b/>
          <w:spacing w:val="0"/>
        </w:rPr>
        <w:t>Testimon</w:t>
      </w:r>
      <w:r>
        <w:rPr>
          <w:rFonts w:ascii="Arial" w:hAnsi="Arial" w:cs="Arial"/>
          <w:b/>
          <w:spacing w:val="0"/>
        </w:rPr>
        <w:t>iales</w:t>
      </w:r>
      <w:r w:rsidR="006B1525">
        <w:rPr>
          <w:rFonts w:ascii="Arial" w:hAnsi="Arial" w:cs="Arial"/>
          <w:b/>
          <w:spacing w:val="0"/>
        </w:rPr>
        <w:t xml:space="preserve"> e interrogatorio de parte.</w:t>
      </w:r>
    </w:p>
    <w:p w14:paraId="79B2F80C" w14:textId="77777777" w:rsidR="005637AD" w:rsidRPr="005637AD" w:rsidRDefault="005637AD" w:rsidP="005637AD">
      <w:pPr>
        <w:pStyle w:val="Textoindependiente"/>
        <w:tabs>
          <w:tab w:val="left" w:pos="567"/>
        </w:tabs>
        <w:ind w:left="720"/>
        <w:rPr>
          <w:rFonts w:ascii="Arial" w:hAnsi="Arial" w:cs="Arial"/>
          <w:b/>
          <w:spacing w:val="0"/>
        </w:rPr>
      </w:pPr>
    </w:p>
    <w:p w14:paraId="4C26C940" w14:textId="2A8AD5EA" w:rsidR="00CF733E" w:rsidRDefault="00013589" w:rsidP="001C2CF2">
      <w:pPr>
        <w:pStyle w:val="Textoindependiente"/>
        <w:tabs>
          <w:tab w:val="left" w:pos="567"/>
        </w:tabs>
        <w:rPr>
          <w:rFonts w:ascii="Arial" w:hAnsi="Arial" w:cs="Arial"/>
          <w:spacing w:val="0"/>
        </w:rPr>
      </w:pPr>
      <w:r w:rsidRPr="00013589">
        <w:rPr>
          <w:rFonts w:ascii="Arial" w:hAnsi="Arial" w:cs="Arial"/>
          <w:spacing w:val="0"/>
        </w:rPr>
        <w:t xml:space="preserve">Estando en audiencia de pruebas celebrada el día </w:t>
      </w:r>
      <w:r w:rsidR="00CF733E">
        <w:rPr>
          <w:rFonts w:ascii="Arial" w:hAnsi="Arial" w:cs="Arial"/>
          <w:spacing w:val="0"/>
        </w:rPr>
        <w:t>6 de agosto de 2019</w:t>
      </w:r>
      <w:r w:rsidRPr="00013589">
        <w:rPr>
          <w:rFonts w:ascii="Arial" w:hAnsi="Arial" w:cs="Arial"/>
          <w:spacing w:val="0"/>
        </w:rPr>
        <w:t>, se recibió</w:t>
      </w:r>
      <w:r w:rsidR="00CF733E">
        <w:rPr>
          <w:rFonts w:ascii="Arial" w:hAnsi="Arial" w:cs="Arial"/>
          <w:spacing w:val="0"/>
        </w:rPr>
        <w:t xml:space="preserve"> el interrogatorio de parte de </w:t>
      </w:r>
      <w:r w:rsidR="001C2CF2" w:rsidRPr="001C2CF2">
        <w:rPr>
          <w:rFonts w:ascii="Arial" w:hAnsi="Arial" w:cs="Arial"/>
          <w:spacing w:val="0"/>
        </w:rPr>
        <w:t>la señora Nora del Socorro Mejía de Montoya en su calidad de demandante</w:t>
      </w:r>
      <w:r w:rsidR="006B1525">
        <w:rPr>
          <w:rFonts w:ascii="Arial" w:hAnsi="Arial" w:cs="Arial"/>
          <w:spacing w:val="0"/>
        </w:rPr>
        <w:t>.</w:t>
      </w:r>
    </w:p>
    <w:p w14:paraId="65C24179" w14:textId="77777777" w:rsidR="006B1525" w:rsidRDefault="006B1525" w:rsidP="001C2CF2">
      <w:pPr>
        <w:pStyle w:val="Textoindependiente"/>
        <w:tabs>
          <w:tab w:val="left" w:pos="567"/>
        </w:tabs>
        <w:rPr>
          <w:rFonts w:ascii="Arial" w:hAnsi="Arial" w:cs="Arial"/>
          <w:spacing w:val="0"/>
        </w:rPr>
      </w:pPr>
    </w:p>
    <w:p w14:paraId="4395557D" w14:textId="32C0B8B1" w:rsidR="00E62EB3" w:rsidRDefault="006B1525" w:rsidP="001C2CF2">
      <w:pPr>
        <w:pStyle w:val="Textoindependiente"/>
        <w:tabs>
          <w:tab w:val="left" w:pos="567"/>
        </w:tabs>
        <w:rPr>
          <w:rFonts w:ascii="Arial" w:hAnsi="Arial" w:cs="Arial"/>
          <w:spacing w:val="0"/>
        </w:rPr>
      </w:pPr>
      <w:r>
        <w:rPr>
          <w:rFonts w:ascii="Arial" w:hAnsi="Arial" w:cs="Arial"/>
          <w:spacing w:val="0"/>
        </w:rPr>
        <w:t>En la misma dili</w:t>
      </w:r>
      <w:r w:rsidR="002122D4">
        <w:rPr>
          <w:rFonts w:ascii="Arial" w:hAnsi="Arial" w:cs="Arial"/>
          <w:spacing w:val="0"/>
        </w:rPr>
        <w:t xml:space="preserve">gencia se recibió el testimonio </w:t>
      </w:r>
      <w:r w:rsidR="002122D4" w:rsidRPr="002122D4">
        <w:rPr>
          <w:rFonts w:ascii="Arial" w:hAnsi="Arial" w:cs="Arial"/>
          <w:spacing w:val="0"/>
        </w:rPr>
        <w:t>técnic</w:t>
      </w:r>
      <w:r w:rsidR="002122D4">
        <w:rPr>
          <w:rFonts w:ascii="Arial" w:hAnsi="Arial" w:cs="Arial"/>
          <w:spacing w:val="0"/>
        </w:rPr>
        <w:t>o</w:t>
      </w:r>
      <w:r w:rsidR="002122D4" w:rsidRPr="002122D4">
        <w:rPr>
          <w:rFonts w:ascii="Arial" w:hAnsi="Arial" w:cs="Arial"/>
          <w:spacing w:val="0"/>
        </w:rPr>
        <w:t xml:space="preserve"> del señor Gonzalo Hincapié Agudelo</w:t>
      </w:r>
      <w:r w:rsidR="00E62EB3">
        <w:rPr>
          <w:rFonts w:ascii="Arial" w:hAnsi="Arial" w:cs="Arial"/>
          <w:spacing w:val="0"/>
        </w:rPr>
        <w:t>.</w:t>
      </w:r>
    </w:p>
    <w:p w14:paraId="35C09D2E" w14:textId="77777777" w:rsidR="00E62EB3" w:rsidRDefault="00E62EB3" w:rsidP="001C2CF2">
      <w:pPr>
        <w:pStyle w:val="Textoindependiente"/>
        <w:tabs>
          <w:tab w:val="left" w:pos="567"/>
        </w:tabs>
        <w:rPr>
          <w:rFonts w:ascii="Arial" w:hAnsi="Arial" w:cs="Arial"/>
          <w:spacing w:val="0"/>
        </w:rPr>
      </w:pPr>
    </w:p>
    <w:p w14:paraId="6813FB82" w14:textId="03BEE81E" w:rsidR="00E62EB3" w:rsidRPr="00E62EB3" w:rsidRDefault="00E62EB3" w:rsidP="00E62EB3">
      <w:pPr>
        <w:pStyle w:val="Textoindependiente"/>
        <w:numPr>
          <w:ilvl w:val="2"/>
          <w:numId w:val="1"/>
        </w:numPr>
        <w:tabs>
          <w:tab w:val="left" w:pos="567"/>
          <w:tab w:val="num" w:pos="993"/>
        </w:tabs>
        <w:rPr>
          <w:rFonts w:ascii="Arial" w:hAnsi="Arial" w:cs="Arial"/>
          <w:b/>
          <w:spacing w:val="0"/>
        </w:rPr>
      </w:pPr>
      <w:r w:rsidRPr="00E62EB3">
        <w:rPr>
          <w:rFonts w:ascii="Arial" w:hAnsi="Arial" w:cs="Arial"/>
          <w:b/>
          <w:spacing w:val="0"/>
        </w:rPr>
        <w:t>Dictamen pericial.</w:t>
      </w:r>
    </w:p>
    <w:p w14:paraId="794B7706" w14:textId="77777777" w:rsidR="00E62EB3" w:rsidRDefault="00E62EB3" w:rsidP="001C2CF2">
      <w:pPr>
        <w:pStyle w:val="Textoindependiente"/>
        <w:tabs>
          <w:tab w:val="left" w:pos="567"/>
        </w:tabs>
        <w:rPr>
          <w:rFonts w:ascii="Arial" w:hAnsi="Arial" w:cs="Arial"/>
          <w:spacing w:val="0"/>
        </w:rPr>
      </w:pPr>
    </w:p>
    <w:p w14:paraId="6D1D8730" w14:textId="71AD6D23" w:rsidR="005F6DD0" w:rsidRDefault="00E62EB3" w:rsidP="00A26DDD">
      <w:pPr>
        <w:pStyle w:val="Textoindependiente"/>
        <w:numPr>
          <w:ilvl w:val="0"/>
          <w:numId w:val="41"/>
        </w:numPr>
        <w:tabs>
          <w:tab w:val="left" w:pos="567"/>
        </w:tabs>
        <w:rPr>
          <w:rFonts w:ascii="Arial" w:hAnsi="Arial" w:cs="Arial"/>
          <w:spacing w:val="0"/>
        </w:rPr>
      </w:pPr>
      <w:r>
        <w:rPr>
          <w:rFonts w:ascii="Arial" w:hAnsi="Arial" w:cs="Arial"/>
          <w:spacing w:val="0"/>
        </w:rPr>
        <w:t xml:space="preserve">Dictamen pericial presentado por </w:t>
      </w:r>
      <w:r w:rsidR="005F6DD0" w:rsidRPr="005F6DD0">
        <w:rPr>
          <w:rFonts w:ascii="Arial" w:hAnsi="Arial" w:cs="Arial"/>
          <w:spacing w:val="0"/>
        </w:rPr>
        <w:t>Carmen Libia Arango Vélez</w:t>
      </w:r>
      <w:r w:rsidR="007119DB">
        <w:rPr>
          <w:rStyle w:val="Refdenotaalpie"/>
          <w:rFonts w:ascii="Arial" w:hAnsi="Arial" w:cs="Arial"/>
          <w:spacing w:val="0"/>
        </w:rPr>
        <w:footnoteReference w:id="21"/>
      </w:r>
      <w:r w:rsidR="007119DB">
        <w:rPr>
          <w:rFonts w:ascii="Arial" w:hAnsi="Arial" w:cs="Arial"/>
          <w:spacing w:val="0"/>
        </w:rPr>
        <w:t>.</w:t>
      </w:r>
    </w:p>
    <w:p w14:paraId="30954DD5" w14:textId="77777777" w:rsidR="00A26DDD" w:rsidRDefault="00A26DDD" w:rsidP="001C2CF2">
      <w:pPr>
        <w:pStyle w:val="Textoindependiente"/>
        <w:tabs>
          <w:tab w:val="left" w:pos="567"/>
        </w:tabs>
        <w:rPr>
          <w:rFonts w:ascii="Arial" w:hAnsi="Arial" w:cs="Arial"/>
          <w:spacing w:val="0"/>
        </w:rPr>
      </w:pPr>
    </w:p>
    <w:p w14:paraId="728C51CC" w14:textId="5FD8BD62" w:rsidR="00A26DDD" w:rsidRDefault="008D2824" w:rsidP="00A26DDD">
      <w:pPr>
        <w:pStyle w:val="Textoindependiente"/>
        <w:numPr>
          <w:ilvl w:val="0"/>
          <w:numId w:val="41"/>
        </w:numPr>
        <w:tabs>
          <w:tab w:val="left" w:pos="567"/>
        </w:tabs>
        <w:rPr>
          <w:rFonts w:ascii="Arial" w:hAnsi="Arial" w:cs="Arial"/>
          <w:spacing w:val="0"/>
        </w:rPr>
      </w:pPr>
      <w:r>
        <w:rPr>
          <w:rFonts w:ascii="Arial" w:hAnsi="Arial" w:cs="Arial"/>
          <w:spacing w:val="0"/>
        </w:rPr>
        <w:t xml:space="preserve">Informe de inspección técnica de muro de contención </w:t>
      </w:r>
      <w:r w:rsidR="00A26DDD">
        <w:rPr>
          <w:rFonts w:ascii="Arial" w:hAnsi="Arial" w:cs="Arial"/>
          <w:spacing w:val="0"/>
        </w:rPr>
        <w:t xml:space="preserve">presentado por </w:t>
      </w:r>
      <w:r w:rsidR="00A26DDD" w:rsidRPr="00A26DDD">
        <w:rPr>
          <w:rFonts w:ascii="Arial" w:hAnsi="Arial" w:cs="Arial"/>
          <w:spacing w:val="0"/>
        </w:rPr>
        <w:t>Sandra Milena Jiménez Cuervo y John Fredy Arrubla Henao</w:t>
      </w:r>
      <w:r>
        <w:rPr>
          <w:rStyle w:val="Refdenotaalpie"/>
          <w:rFonts w:ascii="Arial" w:hAnsi="Arial" w:cs="Arial"/>
          <w:spacing w:val="0"/>
        </w:rPr>
        <w:footnoteReference w:id="22"/>
      </w:r>
      <w:r>
        <w:rPr>
          <w:rFonts w:ascii="Arial" w:hAnsi="Arial" w:cs="Arial"/>
          <w:spacing w:val="0"/>
        </w:rPr>
        <w:t>.</w:t>
      </w:r>
    </w:p>
    <w:p w14:paraId="221F96D0" w14:textId="77777777" w:rsidR="005F6DD0" w:rsidRDefault="005F6DD0" w:rsidP="001C2CF2">
      <w:pPr>
        <w:pStyle w:val="Textoindependiente"/>
        <w:tabs>
          <w:tab w:val="left" w:pos="567"/>
        </w:tabs>
        <w:rPr>
          <w:rFonts w:ascii="Arial" w:hAnsi="Arial" w:cs="Arial"/>
          <w:spacing w:val="0"/>
        </w:rPr>
      </w:pPr>
    </w:p>
    <w:p w14:paraId="0679577E" w14:textId="2C17A0E1" w:rsidR="00E62EB3" w:rsidRDefault="00CC4E66" w:rsidP="001C2CF2">
      <w:pPr>
        <w:pStyle w:val="Textoindependiente"/>
        <w:tabs>
          <w:tab w:val="left" w:pos="567"/>
        </w:tabs>
        <w:rPr>
          <w:rFonts w:ascii="Arial" w:hAnsi="Arial" w:cs="Arial"/>
          <w:spacing w:val="0"/>
        </w:rPr>
      </w:pPr>
      <w:r>
        <w:rPr>
          <w:rFonts w:ascii="Arial" w:hAnsi="Arial" w:cs="Arial"/>
          <w:spacing w:val="0"/>
        </w:rPr>
        <w:t>La contradicción de</w:t>
      </w:r>
      <w:r w:rsidR="00A26DDD">
        <w:rPr>
          <w:rFonts w:ascii="Arial" w:hAnsi="Arial" w:cs="Arial"/>
          <w:spacing w:val="0"/>
        </w:rPr>
        <w:t xml:space="preserve"> los escr</w:t>
      </w:r>
      <w:r w:rsidR="008947BE">
        <w:rPr>
          <w:rFonts w:ascii="Arial" w:hAnsi="Arial" w:cs="Arial"/>
          <w:spacing w:val="0"/>
        </w:rPr>
        <w:t>i</w:t>
      </w:r>
      <w:r w:rsidR="00A26DDD">
        <w:rPr>
          <w:rFonts w:ascii="Arial" w:hAnsi="Arial" w:cs="Arial"/>
          <w:spacing w:val="0"/>
        </w:rPr>
        <w:t>tos presentados</w:t>
      </w:r>
      <w:r>
        <w:rPr>
          <w:rFonts w:ascii="Arial" w:hAnsi="Arial" w:cs="Arial"/>
          <w:spacing w:val="0"/>
        </w:rPr>
        <w:t xml:space="preserve"> </w:t>
      </w:r>
      <w:r w:rsidR="00A26DDD">
        <w:rPr>
          <w:rFonts w:ascii="Arial" w:hAnsi="Arial" w:cs="Arial"/>
          <w:spacing w:val="0"/>
        </w:rPr>
        <w:t>se</w:t>
      </w:r>
      <w:r>
        <w:rPr>
          <w:rFonts w:ascii="Arial" w:hAnsi="Arial" w:cs="Arial"/>
          <w:spacing w:val="0"/>
        </w:rPr>
        <w:t xml:space="preserve"> realiz</w:t>
      </w:r>
      <w:r w:rsidR="00A26DDD">
        <w:rPr>
          <w:rFonts w:ascii="Arial" w:hAnsi="Arial" w:cs="Arial"/>
          <w:spacing w:val="0"/>
        </w:rPr>
        <w:t>ó</w:t>
      </w:r>
      <w:r>
        <w:rPr>
          <w:rFonts w:ascii="Arial" w:hAnsi="Arial" w:cs="Arial"/>
          <w:spacing w:val="0"/>
        </w:rPr>
        <w:t xml:space="preserve"> en audiencia de pruebas llevad</w:t>
      </w:r>
      <w:r w:rsidR="00A26DDD">
        <w:rPr>
          <w:rFonts w:ascii="Arial" w:hAnsi="Arial" w:cs="Arial"/>
          <w:spacing w:val="0"/>
        </w:rPr>
        <w:t>a</w:t>
      </w:r>
      <w:r>
        <w:rPr>
          <w:rFonts w:ascii="Arial" w:hAnsi="Arial" w:cs="Arial"/>
          <w:spacing w:val="0"/>
        </w:rPr>
        <w:t xml:space="preserve"> a cabo el 6 de agosto de 2019</w:t>
      </w:r>
    </w:p>
    <w:p w14:paraId="2C5750B3" w14:textId="77777777" w:rsidR="00CF733E" w:rsidRDefault="00CF733E" w:rsidP="00013589">
      <w:pPr>
        <w:pStyle w:val="Textoindependiente"/>
        <w:tabs>
          <w:tab w:val="left" w:pos="567"/>
        </w:tabs>
        <w:rPr>
          <w:rFonts w:ascii="Arial" w:hAnsi="Arial" w:cs="Arial"/>
          <w:spacing w:val="0"/>
        </w:rPr>
      </w:pPr>
    </w:p>
    <w:p w14:paraId="144B142A" w14:textId="16B5E442" w:rsidR="00720EB5" w:rsidRDefault="00720EB5" w:rsidP="00720EB5">
      <w:pPr>
        <w:pStyle w:val="Textoindependiente"/>
        <w:numPr>
          <w:ilvl w:val="0"/>
          <w:numId w:val="42"/>
        </w:numPr>
        <w:tabs>
          <w:tab w:val="left" w:pos="567"/>
        </w:tabs>
        <w:rPr>
          <w:rFonts w:ascii="Arial" w:hAnsi="Arial" w:cs="Arial"/>
          <w:spacing w:val="0"/>
        </w:rPr>
      </w:pPr>
      <w:r>
        <w:rPr>
          <w:rFonts w:ascii="Arial" w:hAnsi="Arial" w:cs="Arial"/>
          <w:spacing w:val="0"/>
        </w:rPr>
        <w:t xml:space="preserve">Dictamen pericial presentado por </w:t>
      </w:r>
      <w:r w:rsidRPr="00720EB5">
        <w:rPr>
          <w:rFonts w:ascii="Arial" w:hAnsi="Arial" w:cs="Arial"/>
          <w:spacing w:val="0"/>
        </w:rPr>
        <w:t>Alexander Gómez Sánchez</w:t>
      </w:r>
    </w:p>
    <w:p w14:paraId="2C5250D0" w14:textId="77777777" w:rsidR="0059534C" w:rsidRDefault="0059534C" w:rsidP="00013589">
      <w:pPr>
        <w:pStyle w:val="Textoindependiente"/>
        <w:tabs>
          <w:tab w:val="left" w:pos="567"/>
        </w:tabs>
        <w:rPr>
          <w:rFonts w:ascii="Arial" w:hAnsi="Arial" w:cs="Arial"/>
          <w:spacing w:val="0"/>
        </w:rPr>
      </w:pPr>
    </w:p>
    <w:p w14:paraId="36D63319" w14:textId="0A9B7B4F" w:rsidR="00414E1E" w:rsidRDefault="00720EB5" w:rsidP="00013589">
      <w:pPr>
        <w:pStyle w:val="Textoindependiente"/>
        <w:tabs>
          <w:tab w:val="left" w:pos="567"/>
        </w:tabs>
        <w:rPr>
          <w:rFonts w:ascii="Arial" w:hAnsi="Arial" w:cs="Arial"/>
          <w:spacing w:val="0"/>
        </w:rPr>
      </w:pPr>
      <w:r>
        <w:rPr>
          <w:rFonts w:ascii="Arial" w:hAnsi="Arial" w:cs="Arial"/>
          <w:spacing w:val="0"/>
        </w:rPr>
        <w:t xml:space="preserve">La contradicción del dictamen se realizó en audiencia de pruebas </w:t>
      </w:r>
      <w:r w:rsidR="0022516E">
        <w:rPr>
          <w:rFonts w:ascii="Arial" w:hAnsi="Arial" w:cs="Arial"/>
          <w:spacing w:val="0"/>
        </w:rPr>
        <w:t xml:space="preserve">celebrada el </w:t>
      </w:r>
      <w:r w:rsidR="0022516E" w:rsidRPr="0022516E">
        <w:rPr>
          <w:rFonts w:ascii="Arial" w:hAnsi="Arial" w:cs="Arial"/>
          <w:spacing w:val="0"/>
        </w:rPr>
        <w:t>28 de octubre de 2019</w:t>
      </w:r>
      <w:r w:rsidR="0022516E">
        <w:rPr>
          <w:rFonts w:ascii="Arial" w:hAnsi="Arial" w:cs="Arial"/>
          <w:spacing w:val="0"/>
        </w:rPr>
        <w:t>.</w:t>
      </w:r>
    </w:p>
    <w:p w14:paraId="78EF6508" w14:textId="77777777" w:rsidR="0013140D" w:rsidRPr="0059534C" w:rsidRDefault="0013140D" w:rsidP="00013589">
      <w:pPr>
        <w:pStyle w:val="Textoindependiente"/>
        <w:tabs>
          <w:tab w:val="left" w:pos="567"/>
        </w:tabs>
        <w:rPr>
          <w:rFonts w:ascii="Arial" w:hAnsi="Arial" w:cs="Arial"/>
          <w:spacing w:val="0"/>
        </w:rPr>
      </w:pPr>
    </w:p>
    <w:p w14:paraId="13233EE5" w14:textId="4818B948" w:rsidR="0059534C" w:rsidRPr="00B03EEA" w:rsidRDefault="0059534C" w:rsidP="0059534C">
      <w:pPr>
        <w:pStyle w:val="Textoindependiente"/>
        <w:numPr>
          <w:ilvl w:val="2"/>
          <w:numId w:val="1"/>
        </w:numPr>
        <w:tabs>
          <w:tab w:val="left" w:pos="567"/>
          <w:tab w:val="num" w:pos="993"/>
        </w:tabs>
        <w:rPr>
          <w:rFonts w:ascii="Arial" w:hAnsi="Arial" w:cs="Arial"/>
          <w:b/>
          <w:spacing w:val="0"/>
        </w:rPr>
      </w:pPr>
      <w:r w:rsidRPr="00B03EEA">
        <w:rPr>
          <w:rFonts w:ascii="Arial" w:hAnsi="Arial" w:cs="Arial"/>
          <w:b/>
          <w:spacing w:val="0"/>
        </w:rPr>
        <w:t>Fotografías</w:t>
      </w:r>
      <w:r w:rsidR="007E3430" w:rsidRPr="00B03EEA">
        <w:rPr>
          <w:rStyle w:val="Refdenotaalpie"/>
          <w:rFonts w:ascii="Arial" w:hAnsi="Arial" w:cs="Arial"/>
          <w:b/>
          <w:spacing w:val="0"/>
        </w:rPr>
        <w:footnoteReference w:id="23"/>
      </w:r>
      <w:r w:rsidRPr="00B03EEA">
        <w:rPr>
          <w:rFonts w:ascii="Arial" w:hAnsi="Arial" w:cs="Arial"/>
          <w:b/>
          <w:spacing w:val="0"/>
        </w:rPr>
        <w:t xml:space="preserve"> </w:t>
      </w:r>
    </w:p>
    <w:p w14:paraId="4A309130" w14:textId="77777777" w:rsidR="0059534C" w:rsidRPr="0059534C" w:rsidRDefault="0059534C" w:rsidP="0059534C">
      <w:pPr>
        <w:pStyle w:val="Textoindependiente"/>
        <w:tabs>
          <w:tab w:val="left" w:pos="567"/>
        </w:tabs>
        <w:rPr>
          <w:rFonts w:ascii="Arial" w:hAnsi="Arial" w:cs="Arial"/>
          <w:spacing w:val="0"/>
        </w:rPr>
      </w:pPr>
    </w:p>
    <w:p w14:paraId="32D4A8A0" w14:textId="7E5A7EA2" w:rsidR="0059534C" w:rsidRPr="0059534C" w:rsidRDefault="0059534C" w:rsidP="0059534C">
      <w:pPr>
        <w:pStyle w:val="Textoindependiente"/>
        <w:tabs>
          <w:tab w:val="left" w:pos="567"/>
        </w:tabs>
        <w:rPr>
          <w:rFonts w:ascii="Arial" w:hAnsi="Arial" w:cs="Arial"/>
          <w:spacing w:val="0"/>
        </w:rPr>
      </w:pPr>
      <w:r w:rsidRPr="0059534C">
        <w:rPr>
          <w:rFonts w:ascii="Arial" w:hAnsi="Arial" w:cs="Arial"/>
        </w:rPr>
        <w:lastRenderedPageBreak/>
        <w:t>En relación con el registro fotográfico aportado con la demanda</w:t>
      </w:r>
      <w:r w:rsidRPr="0059534C">
        <w:rPr>
          <w:rFonts w:ascii="Arial" w:hAnsi="Arial" w:cs="Arial"/>
          <w:bCs/>
        </w:rPr>
        <w:t>, la Sala debe resaltar que el Consejo de Estado ha afirmado que estas carecen de valor probatorio,</w:t>
      </w:r>
      <w:r w:rsidRPr="0059534C">
        <w:rPr>
          <w:rStyle w:val="Refdenotaalpie"/>
          <w:rFonts w:ascii="Arial" w:hAnsi="Arial" w:cs="Arial"/>
          <w:bCs/>
        </w:rPr>
        <w:footnoteReference w:id="24"/>
      </w:r>
      <w:r w:rsidRPr="0059534C">
        <w:rPr>
          <w:rFonts w:ascii="Arial" w:hAnsi="Arial" w:cs="Arial"/>
          <w:bCs/>
        </w:rPr>
        <w:t xml:space="preserve"> cuando sólo dan cuenta del registro de varias imágenes sobre las que resulta imposible determinar su origen, ni el lugar y la época en que fueron tomadas o documentadas; igualmente cuando no son reconocidas ni ratificadas dentro del proceso, o no es posible cotejarlas con otros medios de prueba</w:t>
      </w:r>
    </w:p>
    <w:p w14:paraId="2355CA95" w14:textId="77777777" w:rsidR="0059534C" w:rsidRDefault="0059534C" w:rsidP="0059534C">
      <w:pPr>
        <w:pStyle w:val="Textoindependiente"/>
        <w:tabs>
          <w:tab w:val="left" w:pos="567"/>
        </w:tabs>
        <w:rPr>
          <w:rFonts w:ascii="Arial" w:hAnsi="Arial" w:cs="Arial"/>
          <w:bCs/>
        </w:rPr>
      </w:pPr>
      <w:r w:rsidRPr="0059534C">
        <w:rPr>
          <w:rFonts w:ascii="Arial" w:hAnsi="Arial" w:cs="Arial"/>
          <w:bCs/>
        </w:rPr>
        <w:t xml:space="preserve">Así, para el caso concreto, la Sala advierte que no existen elementos que permitan determinar con precisión el origen de tales fotografías, el lugar y la fecha en que fueron tomadas, de manera que no serán tenidas en cuenta. </w:t>
      </w:r>
    </w:p>
    <w:p w14:paraId="05384B68" w14:textId="77777777" w:rsidR="005637AD" w:rsidRPr="001E7CEE" w:rsidRDefault="005637AD" w:rsidP="00013589">
      <w:pPr>
        <w:pStyle w:val="Textoindependiente"/>
        <w:tabs>
          <w:tab w:val="left" w:pos="567"/>
        </w:tabs>
        <w:rPr>
          <w:rFonts w:ascii="Arial" w:hAnsi="Arial" w:cs="Arial"/>
          <w:spacing w:val="0"/>
        </w:rPr>
      </w:pPr>
    </w:p>
    <w:p w14:paraId="626EC5DB" w14:textId="77777777" w:rsidR="001A7094" w:rsidRPr="00D44885" w:rsidRDefault="00A85CDD" w:rsidP="00F54A57">
      <w:pPr>
        <w:pStyle w:val="Textoindependiente"/>
        <w:numPr>
          <w:ilvl w:val="0"/>
          <w:numId w:val="8"/>
        </w:numPr>
        <w:tabs>
          <w:tab w:val="left" w:pos="0"/>
        </w:tabs>
        <w:jc w:val="center"/>
        <w:rPr>
          <w:rFonts w:ascii="Arial" w:hAnsi="Arial" w:cs="Arial"/>
          <w:b/>
          <w:bCs/>
          <w:spacing w:val="0"/>
        </w:rPr>
      </w:pPr>
      <w:r w:rsidRPr="00D44885">
        <w:rPr>
          <w:rFonts w:ascii="Arial" w:hAnsi="Arial" w:cs="Arial"/>
          <w:b/>
          <w:bCs/>
          <w:spacing w:val="0"/>
        </w:rPr>
        <w:t>CONSIDERACIONES</w:t>
      </w:r>
    </w:p>
    <w:p w14:paraId="4EA94BAF" w14:textId="77777777" w:rsidR="001A7094" w:rsidRPr="00F54A57" w:rsidRDefault="001A7094" w:rsidP="00F54A57">
      <w:pPr>
        <w:pStyle w:val="Textoindependiente"/>
        <w:tabs>
          <w:tab w:val="left" w:pos="0"/>
        </w:tabs>
        <w:ind w:left="390"/>
        <w:rPr>
          <w:rFonts w:ascii="Arial" w:hAnsi="Arial" w:cs="Arial"/>
          <w:b/>
          <w:bCs/>
          <w:spacing w:val="0"/>
        </w:rPr>
      </w:pPr>
    </w:p>
    <w:p w14:paraId="4FC94C58" w14:textId="77777777" w:rsidR="00A85CDD" w:rsidRPr="00F54A57" w:rsidRDefault="00A85CDD" w:rsidP="00F54A57">
      <w:pPr>
        <w:pStyle w:val="Textoindependiente"/>
        <w:numPr>
          <w:ilvl w:val="1"/>
          <w:numId w:val="8"/>
        </w:numPr>
        <w:tabs>
          <w:tab w:val="left" w:pos="2552"/>
        </w:tabs>
        <w:rPr>
          <w:rFonts w:ascii="Arial" w:hAnsi="Arial" w:cs="Arial"/>
          <w:b/>
          <w:bCs/>
          <w:spacing w:val="0"/>
        </w:rPr>
      </w:pPr>
      <w:r w:rsidRPr="00F54A57">
        <w:rPr>
          <w:rFonts w:ascii="Arial" w:hAnsi="Arial" w:cs="Arial"/>
          <w:b/>
          <w:bCs/>
          <w:spacing w:val="0"/>
        </w:rPr>
        <w:t>De la competencia</w:t>
      </w:r>
    </w:p>
    <w:p w14:paraId="7882A8A7" w14:textId="77777777" w:rsidR="00A85CDD" w:rsidRPr="00F54A57" w:rsidRDefault="00A85CDD" w:rsidP="00F54A57">
      <w:pPr>
        <w:pStyle w:val="Textoindependiente"/>
        <w:tabs>
          <w:tab w:val="left" w:pos="567"/>
        </w:tabs>
        <w:rPr>
          <w:rFonts w:ascii="Arial" w:hAnsi="Arial" w:cs="Arial"/>
          <w:b/>
          <w:bCs/>
          <w:spacing w:val="0"/>
        </w:rPr>
      </w:pPr>
    </w:p>
    <w:p w14:paraId="07B74740" w14:textId="19DD17B5" w:rsidR="00A72A15" w:rsidRDefault="00A85CDD" w:rsidP="00F54A57">
      <w:pPr>
        <w:pStyle w:val="Textoindependiente"/>
        <w:tabs>
          <w:tab w:val="left" w:pos="567"/>
        </w:tabs>
        <w:rPr>
          <w:rFonts w:ascii="Arial" w:hAnsi="Arial" w:cs="Arial"/>
          <w:spacing w:val="0"/>
        </w:rPr>
      </w:pPr>
      <w:r w:rsidRPr="00F54A57">
        <w:rPr>
          <w:rFonts w:ascii="Arial" w:hAnsi="Arial" w:cs="Arial"/>
          <w:spacing w:val="0"/>
        </w:rPr>
        <w:t xml:space="preserve">Es competente este Tribunal para conocer en segunda instancia </w:t>
      </w:r>
      <w:r w:rsidR="00C32A7B" w:rsidRPr="00F54A57">
        <w:rPr>
          <w:rFonts w:ascii="Arial" w:hAnsi="Arial" w:cs="Arial"/>
          <w:spacing w:val="0"/>
        </w:rPr>
        <w:t>d</w:t>
      </w:r>
      <w:r w:rsidRPr="00F54A57">
        <w:rPr>
          <w:rFonts w:ascii="Arial" w:hAnsi="Arial" w:cs="Arial"/>
          <w:spacing w:val="0"/>
        </w:rPr>
        <w:t xml:space="preserve">el presente medio de control de </w:t>
      </w:r>
      <w:r w:rsidR="00724CFE" w:rsidRPr="00F54A57">
        <w:rPr>
          <w:rFonts w:ascii="Arial" w:hAnsi="Arial" w:cs="Arial"/>
          <w:spacing w:val="0"/>
        </w:rPr>
        <w:t>Reparación D</w:t>
      </w:r>
      <w:r w:rsidR="005D477A" w:rsidRPr="00F54A57">
        <w:rPr>
          <w:rFonts w:ascii="Arial" w:hAnsi="Arial" w:cs="Arial"/>
          <w:spacing w:val="0"/>
        </w:rPr>
        <w:t>irecta</w:t>
      </w:r>
      <w:r w:rsidRPr="00F54A57">
        <w:rPr>
          <w:rFonts w:ascii="Arial" w:hAnsi="Arial" w:cs="Arial"/>
          <w:spacing w:val="0"/>
        </w:rPr>
        <w:t xml:space="preserve">, de conformidad con lo establecido en el artículo 153 del Código de Procedimiento Administrativo y de lo Contencioso Administrativo, </w:t>
      </w:r>
      <w:r w:rsidR="003A77F1" w:rsidRPr="00F54A57">
        <w:rPr>
          <w:rFonts w:ascii="Arial" w:hAnsi="Arial" w:cs="Arial"/>
          <w:spacing w:val="0"/>
        </w:rPr>
        <w:t>en concordancia con el numeral 6</w:t>
      </w:r>
      <w:r w:rsidRPr="00F54A57">
        <w:rPr>
          <w:rFonts w:ascii="Arial" w:hAnsi="Arial" w:cs="Arial"/>
          <w:spacing w:val="0"/>
        </w:rPr>
        <w:t>º del artículo 155 ibídem.</w:t>
      </w:r>
    </w:p>
    <w:p w14:paraId="2ABC3934" w14:textId="77777777" w:rsidR="005B6ED7" w:rsidRPr="00F54A57" w:rsidRDefault="005B6ED7" w:rsidP="00F54A57">
      <w:pPr>
        <w:pStyle w:val="Textoindependiente"/>
        <w:tabs>
          <w:tab w:val="left" w:pos="567"/>
        </w:tabs>
        <w:rPr>
          <w:rFonts w:ascii="Arial" w:hAnsi="Arial" w:cs="Arial"/>
          <w:spacing w:val="0"/>
        </w:rPr>
      </w:pPr>
    </w:p>
    <w:p w14:paraId="1D35185A" w14:textId="77777777" w:rsidR="00A85CDD" w:rsidRPr="003075CD" w:rsidRDefault="00A85CDD" w:rsidP="00F54A57">
      <w:pPr>
        <w:pStyle w:val="Textoindependiente"/>
        <w:numPr>
          <w:ilvl w:val="1"/>
          <w:numId w:val="7"/>
        </w:numPr>
        <w:tabs>
          <w:tab w:val="left" w:pos="2552"/>
        </w:tabs>
        <w:rPr>
          <w:rFonts w:ascii="Arial" w:hAnsi="Arial" w:cs="Arial"/>
          <w:b/>
          <w:bCs/>
          <w:lang w:val="es-CO"/>
        </w:rPr>
      </w:pPr>
      <w:r w:rsidRPr="003075CD">
        <w:rPr>
          <w:rFonts w:ascii="Arial" w:hAnsi="Arial" w:cs="Arial"/>
          <w:b/>
          <w:bCs/>
          <w:lang w:val="es-CO"/>
        </w:rPr>
        <w:t>Problema Jurídico</w:t>
      </w:r>
    </w:p>
    <w:p w14:paraId="18F3EDB8" w14:textId="77777777" w:rsidR="00A85CDD" w:rsidRPr="00F54A57" w:rsidRDefault="00A85CDD" w:rsidP="00F54A57">
      <w:pPr>
        <w:pStyle w:val="Textoindependiente"/>
        <w:tabs>
          <w:tab w:val="left" w:pos="567"/>
        </w:tabs>
        <w:rPr>
          <w:rFonts w:ascii="Arial" w:hAnsi="Arial" w:cs="Arial"/>
          <w:b/>
          <w:bCs/>
          <w:lang w:val="es-CO"/>
        </w:rPr>
      </w:pPr>
    </w:p>
    <w:p w14:paraId="4A8EF12B" w14:textId="1B1EA2A3" w:rsidR="00997A52" w:rsidRDefault="004B0F7D" w:rsidP="00997A52">
      <w:pPr>
        <w:autoSpaceDE w:val="0"/>
        <w:autoSpaceDN w:val="0"/>
        <w:adjustRightInd w:val="0"/>
        <w:spacing w:after="0" w:line="360" w:lineRule="auto"/>
        <w:jc w:val="both"/>
        <w:rPr>
          <w:rFonts w:ascii="Arial" w:hAnsi="Arial" w:cs="Arial"/>
          <w:sz w:val="24"/>
          <w:szCs w:val="24"/>
          <w:lang w:eastAsia="es-ES"/>
        </w:rPr>
      </w:pPr>
      <w:r w:rsidRPr="00E92B80">
        <w:rPr>
          <w:rFonts w:ascii="Arial" w:hAnsi="Arial" w:cs="Arial"/>
          <w:sz w:val="24"/>
          <w:szCs w:val="24"/>
        </w:rPr>
        <w:t xml:space="preserve">Pasa la Sala a </w:t>
      </w:r>
      <w:r w:rsidRPr="00BE5682">
        <w:rPr>
          <w:rFonts w:ascii="Arial" w:hAnsi="Arial" w:cs="Arial"/>
          <w:sz w:val="24"/>
          <w:szCs w:val="24"/>
        </w:rPr>
        <w:t xml:space="preserve">determinar </w:t>
      </w:r>
      <w:r w:rsidR="00997A52" w:rsidRPr="00BE5682">
        <w:rPr>
          <w:rFonts w:ascii="Arial" w:hAnsi="Arial" w:cs="Arial"/>
          <w:sz w:val="24"/>
          <w:szCs w:val="24"/>
        </w:rPr>
        <w:t>cómo</w:t>
      </w:r>
      <w:r w:rsidRPr="00BE5682">
        <w:rPr>
          <w:rFonts w:ascii="Arial" w:hAnsi="Arial" w:cs="Arial"/>
          <w:sz w:val="24"/>
          <w:szCs w:val="24"/>
        </w:rPr>
        <w:t xml:space="preserve"> </w:t>
      </w:r>
      <w:r w:rsidRPr="00BE5682">
        <w:rPr>
          <w:rFonts w:ascii="Arial" w:hAnsi="Arial" w:cs="Arial"/>
          <w:b/>
          <w:sz w:val="24"/>
          <w:szCs w:val="24"/>
        </w:rPr>
        <w:t>problema jurídico uno</w:t>
      </w:r>
      <w:r>
        <w:rPr>
          <w:rFonts w:ascii="Arial" w:hAnsi="Arial" w:cs="Arial"/>
          <w:b/>
          <w:sz w:val="24"/>
          <w:szCs w:val="24"/>
        </w:rPr>
        <w:t xml:space="preserve"> </w:t>
      </w:r>
      <w:r w:rsidRPr="004B0F7D">
        <w:rPr>
          <w:rFonts w:ascii="Arial" w:hAnsi="Arial" w:cs="Arial"/>
          <w:sz w:val="24"/>
          <w:szCs w:val="24"/>
        </w:rPr>
        <w:t>¿</w:t>
      </w:r>
      <w:r w:rsidRPr="004B0F7D">
        <w:rPr>
          <w:rFonts w:ascii="Arial" w:hAnsi="Arial" w:cs="Arial"/>
          <w:sz w:val="24"/>
          <w:szCs w:val="24"/>
          <w:lang w:eastAsia="es-ES"/>
        </w:rPr>
        <w:t>si la decisión que tomó el Juzgado de primera instancia se ajustó a los lineamientos constitucionales, legales y jurisprudenciales</w:t>
      </w:r>
      <w:r w:rsidR="00407036">
        <w:rPr>
          <w:rFonts w:ascii="Arial" w:hAnsi="Arial" w:cs="Arial"/>
          <w:sz w:val="24"/>
          <w:szCs w:val="24"/>
          <w:lang w:eastAsia="es-ES"/>
        </w:rPr>
        <w:t xml:space="preserve"> al negar las pretensiones de la demanda, argumentando para</w:t>
      </w:r>
      <w:r w:rsidR="00D44885">
        <w:rPr>
          <w:rFonts w:ascii="Arial" w:hAnsi="Arial" w:cs="Arial"/>
          <w:sz w:val="24"/>
          <w:szCs w:val="24"/>
          <w:lang w:eastAsia="es-ES"/>
        </w:rPr>
        <w:t xml:space="preserve"> ello</w:t>
      </w:r>
      <w:r w:rsidR="00407036">
        <w:rPr>
          <w:rFonts w:ascii="Arial" w:hAnsi="Arial" w:cs="Arial"/>
          <w:sz w:val="24"/>
          <w:szCs w:val="24"/>
          <w:lang w:eastAsia="es-ES"/>
        </w:rPr>
        <w:t xml:space="preserve"> la inexistencia del daño antijurídico?</w:t>
      </w:r>
    </w:p>
    <w:p w14:paraId="47DCD013" w14:textId="77777777" w:rsidR="002B328C" w:rsidRPr="00F54A57" w:rsidRDefault="002B328C" w:rsidP="00F54A57">
      <w:pPr>
        <w:pStyle w:val="Textoindependiente"/>
        <w:tabs>
          <w:tab w:val="left" w:pos="567"/>
        </w:tabs>
        <w:rPr>
          <w:rFonts w:ascii="Arial" w:hAnsi="Arial" w:cs="Arial"/>
        </w:rPr>
      </w:pPr>
    </w:p>
    <w:p w14:paraId="7D274C8E" w14:textId="77777777" w:rsidR="00A85CDD" w:rsidRPr="00F54A57" w:rsidRDefault="00A85CDD" w:rsidP="00F54A57">
      <w:pPr>
        <w:pStyle w:val="Textoindependiente"/>
        <w:numPr>
          <w:ilvl w:val="1"/>
          <w:numId w:val="7"/>
        </w:numPr>
        <w:tabs>
          <w:tab w:val="left" w:pos="2552"/>
        </w:tabs>
        <w:rPr>
          <w:rFonts w:ascii="Arial" w:hAnsi="Arial" w:cs="Arial"/>
          <w:b/>
        </w:rPr>
      </w:pPr>
      <w:r w:rsidRPr="00F54A57">
        <w:rPr>
          <w:rFonts w:ascii="Arial" w:hAnsi="Arial" w:cs="Arial"/>
          <w:b/>
        </w:rPr>
        <w:t xml:space="preserve">Causa del problema </w:t>
      </w:r>
    </w:p>
    <w:p w14:paraId="67B0D3C0" w14:textId="77777777" w:rsidR="00A85CDD" w:rsidRPr="00F54A57" w:rsidRDefault="00A85CDD" w:rsidP="00F54A57">
      <w:pPr>
        <w:tabs>
          <w:tab w:val="left" w:pos="-142"/>
        </w:tabs>
        <w:suppressAutoHyphens/>
        <w:spacing w:after="0" w:line="360" w:lineRule="auto"/>
        <w:jc w:val="both"/>
        <w:rPr>
          <w:rFonts w:ascii="Arial" w:hAnsi="Arial" w:cs="Arial"/>
          <w:b/>
          <w:sz w:val="24"/>
          <w:szCs w:val="24"/>
        </w:rPr>
      </w:pPr>
    </w:p>
    <w:p w14:paraId="05785850" w14:textId="77777777" w:rsidR="00407036" w:rsidRPr="004B3D3E" w:rsidRDefault="00407036" w:rsidP="00407036">
      <w:pPr>
        <w:autoSpaceDE w:val="0"/>
        <w:autoSpaceDN w:val="0"/>
        <w:adjustRightInd w:val="0"/>
        <w:spacing w:after="0" w:line="360" w:lineRule="auto"/>
        <w:jc w:val="both"/>
        <w:rPr>
          <w:rFonts w:ascii="Arial" w:hAnsi="Arial" w:cs="Arial"/>
          <w:sz w:val="24"/>
          <w:szCs w:val="24"/>
          <w:lang w:eastAsia="es-ES"/>
        </w:rPr>
      </w:pPr>
      <w:r w:rsidRPr="004B3D3E">
        <w:rPr>
          <w:rFonts w:ascii="Arial" w:hAnsi="Arial" w:cs="Arial"/>
          <w:sz w:val="24"/>
          <w:szCs w:val="24"/>
          <w:lang w:eastAsia="es-ES"/>
        </w:rPr>
        <w:t>Por causa se entiende la razón por la que ante un mismo problema jurídico las partes plantean tesis opuestas, advirtiéndole que su identificación es tan importante para la resolución del litigio como la formulación del problema jurídico.</w:t>
      </w:r>
    </w:p>
    <w:p w14:paraId="74E0AE74" w14:textId="77777777" w:rsidR="00407036" w:rsidRPr="004B3D3E" w:rsidRDefault="00407036" w:rsidP="00407036">
      <w:pPr>
        <w:autoSpaceDE w:val="0"/>
        <w:autoSpaceDN w:val="0"/>
        <w:adjustRightInd w:val="0"/>
        <w:spacing w:after="0" w:line="360" w:lineRule="auto"/>
        <w:jc w:val="both"/>
        <w:rPr>
          <w:rFonts w:ascii="Arial" w:hAnsi="Arial" w:cs="Arial"/>
          <w:sz w:val="24"/>
          <w:szCs w:val="24"/>
          <w:lang w:eastAsia="es-ES"/>
        </w:rPr>
      </w:pPr>
    </w:p>
    <w:p w14:paraId="61CC679F" w14:textId="5DFF8676" w:rsidR="005B417F" w:rsidRDefault="00407036" w:rsidP="0059534C">
      <w:pPr>
        <w:pStyle w:val="Textoindependiente"/>
        <w:tabs>
          <w:tab w:val="left" w:pos="567"/>
        </w:tabs>
        <w:rPr>
          <w:rFonts w:ascii="Arial" w:hAnsi="Arial" w:cs="Arial"/>
          <w:bCs/>
        </w:rPr>
      </w:pPr>
      <w:r w:rsidRPr="00521F35">
        <w:rPr>
          <w:rFonts w:ascii="Arial" w:hAnsi="Arial" w:cs="Arial"/>
        </w:rPr>
        <w:t xml:space="preserve">En el caso que ocupa el estudio, encuentra la Sala que la causa central de las diferencias presentadas se circunscribe a un </w:t>
      </w:r>
      <w:r w:rsidRPr="00185829">
        <w:rPr>
          <w:rFonts w:ascii="Arial" w:hAnsi="Arial" w:cs="Arial"/>
          <w:b/>
        </w:rPr>
        <w:t>problema probatorio</w:t>
      </w:r>
      <w:r w:rsidR="0059534C">
        <w:rPr>
          <w:rFonts w:ascii="Arial" w:hAnsi="Arial" w:cs="Arial"/>
        </w:rPr>
        <w:t xml:space="preserve"> </w:t>
      </w:r>
      <w:r w:rsidR="0059534C" w:rsidRPr="00A12B11">
        <w:rPr>
          <w:rFonts w:ascii="Arial" w:hAnsi="Arial" w:cs="Arial"/>
          <w:bCs/>
        </w:rPr>
        <w:t xml:space="preserve">por cuanto, </w:t>
      </w:r>
      <w:r w:rsidR="0059534C" w:rsidRPr="00A12B11">
        <w:rPr>
          <w:rFonts w:ascii="Arial" w:hAnsi="Arial" w:cs="Arial"/>
          <w:bCs/>
        </w:rPr>
        <w:lastRenderedPageBreak/>
        <w:t>mientras para la parte demandante las circunstancias que dieron origen al daño antijurídico</w:t>
      </w:r>
      <w:r w:rsidR="00C76F94">
        <w:rPr>
          <w:rFonts w:ascii="Arial" w:hAnsi="Arial" w:cs="Arial"/>
          <w:bCs/>
        </w:rPr>
        <w:t>, está probado, que se debe</w:t>
      </w:r>
      <w:r w:rsidR="0059534C" w:rsidRPr="00A12B11">
        <w:rPr>
          <w:rFonts w:ascii="Arial" w:hAnsi="Arial" w:cs="Arial"/>
          <w:bCs/>
        </w:rPr>
        <w:t xml:space="preserve"> a la presencia </w:t>
      </w:r>
      <w:r w:rsidR="00D44885">
        <w:rPr>
          <w:rFonts w:ascii="Arial" w:hAnsi="Arial" w:cs="Arial"/>
          <w:bCs/>
        </w:rPr>
        <w:t xml:space="preserve">de un daño especial dada la carga desproporcionada que tuvo que asumir la demandante con la construcción del muro de </w:t>
      </w:r>
      <w:r w:rsidR="00D44885" w:rsidRPr="006344F3">
        <w:rPr>
          <w:rFonts w:ascii="Arial" w:hAnsi="Arial" w:cs="Arial"/>
          <w:bCs/>
        </w:rPr>
        <w:t>contención</w:t>
      </w:r>
      <w:r w:rsidR="006344F3">
        <w:rPr>
          <w:rFonts w:ascii="Arial" w:hAnsi="Arial" w:cs="Arial"/>
          <w:bCs/>
        </w:rPr>
        <w:t xml:space="preserve"> frente a su propiedad</w:t>
      </w:r>
      <w:r w:rsidR="0059534C" w:rsidRPr="006344F3">
        <w:rPr>
          <w:rFonts w:ascii="Arial" w:hAnsi="Arial" w:cs="Arial"/>
          <w:bCs/>
        </w:rPr>
        <w:t xml:space="preserve">, para la entidad demandada y el juez de primera instancia, no </w:t>
      </w:r>
      <w:r w:rsidR="00C76F94">
        <w:rPr>
          <w:rFonts w:ascii="Arial" w:hAnsi="Arial" w:cs="Arial"/>
          <w:bCs/>
        </w:rPr>
        <w:t>están probados los presupuestos para deducir responsabilidad estatal</w:t>
      </w:r>
      <w:r w:rsidR="0059534C" w:rsidRPr="00A12B11">
        <w:rPr>
          <w:rFonts w:ascii="Arial" w:hAnsi="Arial" w:cs="Arial"/>
          <w:bCs/>
        </w:rPr>
        <w:t xml:space="preserve"> y, por el contrario, considera que</w:t>
      </w:r>
      <w:r w:rsidR="005B417F">
        <w:rPr>
          <w:rFonts w:ascii="Arial" w:hAnsi="Arial" w:cs="Arial"/>
          <w:bCs/>
        </w:rPr>
        <w:t xml:space="preserve"> </w:t>
      </w:r>
      <w:r w:rsidR="005B417F" w:rsidRPr="00272A87">
        <w:rPr>
          <w:rFonts w:ascii="Arial" w:hAnsi="Arial" w:cs="Arial"/>
          <w:lang w:val="es-MX"/>
        </w:rPr>
        <w:t xml:space="preserve">no se acreditaron los elementos estructurales </w:t>
      </w:r>
      <w:r w:rsidR="005B417F">
        <w:rPr>
          <w:rFonts w:ascii="Arial" w:hAnsi="Arial" w:cs="Arial"/>
          <w:lang w:val="es-MX"/>
        </w:rPr>
        <w:t>de una</w:t>
      </w:r>
      <w:r w:rsidR="005B417F" w:rsidRPr="00272A87">
        <w:rPr>
          <w:rFonts w:ascii="Arial" w:hAnsi="Arial" w:cs="Arial"/>
          <w:lang w:val="es-MX"/>
        </w:rPr>
        <w:t xml:space="preserve"> falla en el servicio</w:t>
      </w:r>
      <w:r w:rsidR="005B417F">
        <w:rPr>
          <w:rFonts w:ascii="Arial" w:hAnsi="Arial" w:cs="Arial"/>
          <w:lang w:val="es-MX"/>
        </w:rPr>
        <w:t>.</w:t>
      </w:r>
    </w:p>
    <w:p w14:paraId="69B662FD" w14:textId="77777777" w:rsidR="005F34C9" w:rsidRDefault="005F34C9" w:rsidP="0083209E">
      <w:pPr>
        <w:pStyle w:val="Textoindependiente"/>
        <w:tabs>
          <w:tab w:val="left" w:pos="567"/>
        </w:tabs>
        <w:rPr>
          <w:rFonts w:ascii="Arial" w:hAnsi="Arial" w:cs="Arial"/>
          <w:bCs/>
          <w:lang w:val="es-ES"/>
        </w:rPr>
      </w:pPr>
    </w:p>
    <w:p w14:paraId="70B8FD9E" w14:textId="77777777" w:rsidR="0013140D" w:rsidRDefault="0013140D" w:rsidP="0083209E">
      <w:pPr>
        <w:pStyle w:val="Textoindependiente"/>
        <w:tabs>
          <w:tab w:val="left" w:pos="567"/>
        </w:tabs>
        <w:rPr>
          <w:rFonts w:ascii="Arial" w:hAnsi="Arial" w:cs="Arial"/>
          <w:bCs/>
          <w:lang w:val="es-ES"/>
        </w:rPr>
      </w:pPr>
    </w:p>
    <w:p w14:paraId="03E67E7A" w14:textId="77777777" w:rsidR="0013140D" w:rsidRPr="00AD729D" w:rsidRDefault="0013140D" w:rsidP="0083209E">
      <w:pPr>
        <w:pStyle w:val="Textoindependiente"/>
        <w:tabs>
          <w:tab w:val="left" w:pos="567"/>
        </w:tabs>
        <w:rPr>
          <w:rFonts w:ascii="Arial" w:hAnsi="Arial" w:cs="Arial"/>
          <w:bCs/>
          <w:lang w:val="es-ES"/>
        </w:rPr>
      </w:pPr>
    </w:p>
    <w:p w14:paraId="3C5E737D" w14:textId="1D3FD65C" w:rsidR="009212E6" w:rsidRPr="00C1707C" w:rsidRDefault="003D7276" w:rsidP="009212E6">
      <w:pPr>
        <w:pStyle w:val="Textoindependiente"/>
        <w:numPr>
          <w:ilvl w:val="1"/>
          <w:numId w:val="7"/>
        </w:numPr>
        <w:tabs>
          <w:tab w:val="left" w:pos="0"/>
        </w:tabs>
        <w:ind w:left="0" w:firstLine="0"/>
        <w:rPr>
          <w:rFonts w:ascii="Arial" w:eastAsia="Calibri" w:hAnsi="Arial" w:cs="Arial"/>
          <w:b/>
          <w:lang w:eastAsia="en-US"/>
        </w:rPr>
      </w:pPr>
      <w:r w:rsidRPr="00C1707C">
        <w:rPr>
          <w:rFonts w:ascii="Arial" w:hAnsi="Arial" w:cs="Arial"/>
          <w:b/>
        </w:rPr>
        <w:t>Sobre el daño antijurídico</w:t>
      </w:r>
    </w:p>
    <w:p w14:paraId="7EE94516" w14:textId="77777777" w:rsidR="009212E6" w:rsidRDefault="009212E6" w:rsidP="002B36A1">
      <w:pPr>
        <w:autoSpaceDE w:val="0"/>
        <w:autoSpaceDN w:val="0"/>
        <w:adjustRightInd w:val="0"/>
        <w:spacing w:after="0" w:line="240" w:lineRule="auto"/>
        <w:jc w:val="both"/>
        <w:rPr>
          <w:rFonts w:ascii="Arial" w:hAnsi="Arial" w:cs="Arial"/>
          <w:sz w:val="24"/>
          <w:szCs w:val="24"/>
          <w:lang w:eastAsia="es-ES"/>
        </w:rPr>
      </w:pPr>
    </w:p>
    <w:p w14:paraId="36C51C55" w14:textId="76404A29" w:rsidR="003D7276" w:rsidRDefault="003D7276" w:rsidP="003D7276">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 xml:space="preserve">Sobre el daño antijurídico, el Consejo de Estado en sentencia del </w:t>
      </w:r>
      <w:r w:rsidR="006D519B">
        <w:rPr>
          <w:rFonts w:ascii="Arial" w:hAnsi="Arial" w:cs="Arial"/>
          <w:sz w:val="24"/>
          <w:szCs w:val="24"/>
          <w:lang w:eastAsia="es-ES"/>
        </w:rPr>
        <w:t>28 de enero de 2015</w:t>
      </w:r>
      <w:r>
        <w:rPr>
          <w:rFonts w:ascii="Arial" w:hAnsi="Arial" w:cs="Arial"/>
          <w:sz w:val="24"/>
          <w:szCs w:val="24"/>
          <w:lang w:eastAsia="es-ES"/>
        </w:rPr>
        <w:t xml:space="preserve">, manifestó lo siguiente: </w:t>
      </w:r>
    </w:p>
    <w:p w14:paraId="42FA46FA" w14:textId="77777777" w:rsidR="003D7276" w:rsidRDefault="003D7276" w:rsidP="003D7276">
      <w:pPr>
        <w:autoSpaceDE w:val="0"/>
        <w:autoSpaceDN w:val="0"/>
        <w:adjustRightInd w:val="0"/>
        <w:spacing w:after="0" w:line="360" w:lineRule="auto"/>
        <w:jc w:val="both"/>
        <w:rPr>
          <w:rFonts w:ascii="Arial" w:hAnsi="Arial" w:cs="Arial"/>
          <w:sz w:val="24"/>
          <w:szCs w:val="24"/>
          <w:lang w:eastAsia="es-ES"/>
        </w:rPr>
      </w:pPr>
    </w:p>
    <w:p w14:paraId="516D8BC6" w14:textId="690AAAAF" w:rsidR="003D7276" w:rsidRPr="003D7276" w:rsidRDefault="006D519B" w:rsidP="003D7276">
      <w:pPr>
        <w:autoSpaceDE w:val="0"/>
        <w:autoSpaceDN w:val="0"/>
        <w:adjustRightInd w:val="0"/>
        <w:spacing w:after="0" w:line="240" w:lineRule="auto"/>
        <w:ind w:left="709"/>
        <w:jc w:val="both"/>
        <w:rPr>
          <w:rFonts w:ascii="Arial" w:hAnsi="Arial" w:cs="Arial"/>
        </w:rPr>
      </w:pPr>
      <w:r>
        <w:rPr>
          <w:rFonts w:ascii="Arial" w:hAnsi="Arial" w:cs="Arial"/>
        </w:rPr>
        <w:t>“</w:t>
      </w:r>
      <w:r w:rsidR="003D7276" w:rsidRPr="003D7276">
        <w:rPr>
          <w:rFonts w:ascii="Arial" w:hAnsi="Arial" w:cs="Arial"/>
        </w:rPr>
        <w:t>Según lo prescrito en el artículo 90 de la Constitución, la cláusula general de la responsabilidad extracontractual</w:t>
      </w:r>
      <w:r w:rsidR="008415CA">
        <w:rPr>
          <w:rFonts w:ascii="Arial" w:hAnsi="Arial" w:cs="Arial"/>
        </w:rPr>
        <w:t xml:space="preserve"> del Estado</w:t>
      </w:r>
      <w:r w:rsidR="003D7276" w:rsidRPr="003D7276">
        <w:rPr>
          <w:rFonts w:ascii="Arial" w:hAnsi="Arial" w:cs="Arial"/>
        </w:rPr>
        <w:t xml:space="preserve"> tiene como fundamento la determinación de un daño antijurídico causado a un administrado, y la imputación del mismo a la administración pública tanto por la acción, como por la omisión de un deber normativo.</w:t>
      </w:r>
    </w:p>
    <w:p w14:paraId="2FD6129A" w14:textId="77777777" w:rsidR="003D7276" w:rsidRPr="003D7276" w:rsidRDefault="003D7276" w:rsidP="003D7276">
      <w:pPr>
        <w:autoSpaceDE w:val="0"/>
        <w:autoSpaceDN w:val="0"/>
        <w:adjustRightInd w:val="0"/>
        <w:spacing w:after="0" w:line="240" w:lineRule="auto"/>
        <w:ind w:left="709"/>
        <w:jc w:val="both"/>
        <w:rPr>
          <w:rFonts w:ascii="Arial" w:hAnsi="Arial" w:cs="Arial"/>
        </w:rPr>
      </w:pPr>
    </w:p>
    <w:p w14:paraId="4C56F038" w14:textId="3C61324D" w:rsidR="003D7276" w:rsidRPr="008415CA" w:rsidRDefault="003D7276" w:rsidP="008415CA">
      <w:pPr>
        <w:autoSpaceDE w:val="0"/>
        <w:autoSpaceDN w:val="0"/>
        <w:adjustRightInd w:val="0"/>
        <w:spacing w:after="0" w:line="240" w:lineRule="auto"/>
        <w:ind w:left="709"/>
        <w:jc w:val="both"/>
        <w:rPr>
          <w:rFonts w:ascii="Arial" w:hAnsi="Arial" w:cs="Arial"/>
        </w:rPr>
      </w:pPr>
      <w:r w:rsidRPr="003D7276">
        <w:rPr>
          <w:rFonts w:ascii="Arial" w:hAnsi="Arial" w:cs="Arial"/>
        </w:rPr>
        <w:t xml:space="preserve">En relación con la naturaleza del daño antijurídico, la jurisprudencia del Consejo de Estado ha sostenido reiteradamente que “ha de corresponder al juez determinar si el daño va más allá de lo que, normalmente y sin compensación alguna, debe soportar una persona por el hecho de vivir en una comunidad jurídicamente organizada y comportarse como un sujeto solidario”. En este sentido se ha señalado que “en cada caso concreto deberá establecerse si el daño sufrido es de tal entidad que el afectado no está en la obligación de soportarlo, y resulta, </w:t>
      </w:r>
      <w:r w:rsidR="008415CA">
        <w:rPr>
          <w:rFonts w:ascii="Arial" w:hAnsi="Arial" w:cs="Arial"/>
        </w:rPr>
        <w:t>en consecuencia, antijurídico</w:t>
      </w:r>
      <w:r w:rsidRPr="003D7276">
        <w:rPr>
          <w:rFonts w:ascii="Arial" w:hAnsi="Arial" w:cs="Arial"/>
        </w:rPr>
        <w:t>”</w:t>
      </w:r>
      <w:r w:rsidR="006D519B">
        <w:rPr>
          <w:rStyle w:val="Refdenotaalpie"/>
          <w:rFonts w:ascii="Arial" w:hAnsi="Arial" w:cs="Arial"/>
        </w:rPr>
        <w:footnoteReference w:id="25"/>
      </w:r>
      <w:r w:rsidRPr="003D7276">
        <w:rPr>
          <w:rFonts w:ascii="Arial" w:hAnsi="Arial" w:cs="Arial"/>
        </w:rPr>
        <w:t xml:space="preserve"> </w:t>
      </w:r>
    </w:p>
    <w:p w14:paraId="548D8E26" w14:textId="77D3941A" w:rsidR="003D7276" w:rsidRDefault="003D7276" w:rsidP="003D7276">
      <w:pPr>
        <w:autoSpaceDE w:val="0"/>
        <w:autoSpaceDN w:val="0"/>
        <w:adjustRightInd w:val="0"/>
        <w:spacing w:after="0" w:line="360" w:lineRule="auto"/>
        <w:jc w:val="both"/>
      </w:pPr>
    </w:p>
    <w:p w14:paraId="37DB9ED7" w14:textId="10348249" w:rsidR="00C1707C" w:rsidRPr="00C1707C" w:rsidRDefault="008415CA" w:rsidP="00C1707C">
      <w:pPr>
        <w:pStyle w:val="Textoindependiente"/>
        <w:tabs>
          <w:tab w:val="left" w:pos="567"/>
        </w:tabs>
        <w:rPr>
          <w:rFonts w:ascii="Arial" w:hAnsi="Arial" w:cs="Arial"/>
          <w:i/>
        </w:rPr>
      </w:pPr>
      <w:r w:rsidRPr="00C1707C">
        <w:rPr>
          <w:rFonts w:ascii="Arial" w:hAnsi="Arial" w:cs="Arial"/>
        </w:rPr>
        <w:t>En pronunciamiento más reciente,</w:t>
      </w:r>
      <w:r w:rsidR="00C1707C">
        <w:rPr>
          <w:rFonts w:ascii="Arial" w:hAnsi="Arial" w:cs="Arial"/>
        </w:rPr>
        <w:t xml:space="preserve"> esto es, en sentencia del 9 de abril de 2025,</w:t>
      </w:r>
      <w:r w:rsidRPr="00C1707C">
        <w:rPr>
          <w:rFonts w:ascii="Arial" w:hAnsi="Arial" w:cs="Arial"/>
        </w:rPr>
        <w:t xml:space="preserve"> la misma corporación </w:t>
      </w:r>
      <w:r w:rsidR="00C1707C" w:rsidRPr="00C1707C">
        <w:rPr>
          <w:rFonts w:ascii="Arial" w:hAnsi="Arial" w:cs="Arial"/>
        </w:rPr>
        <w:t>definió como daño antijurídico la “</w:t>
      </w:r>
      <w:r w:rsidR="00C1707C" w:rsidRPr="00C1707C">
        <w:rPr>
          <w:rFonts w:ascii="Arial" w:hAnsi="Arial" w:cs="Arial"/>
          <w:i/>
        </w:rPr>
        <w:t>lesión injustificada a un interés protegido por el ordenamiento. En otras palabras, es toda afectación que no está amparada por la ley o el derecho</w:t>
      </w:r>
      <w:r w:rsidR="00C1707C">
        <w:rPr>
          <w:rFonts w:ascii="Arial" w:hAnsi="Arial" w:cs="Arial"/>
          <w:i/>
        </w:rPr>
        <w:t>, que contraría el orden legal</w:t>
      </w:r>
      <w:r w:rsidR="00C1707C" w:rsidRPr="00C1707C">
        <w:rPr>
          <w:rFonts w:ascii="Arial" w:hAnsi="Arial" w:cs="Arial"/>
          <w:i/>
        </w:rPr>
        <w:t xml:space="preserve"> o que está desprovista de una </w:t>
      </w:r>
      <w:r w:rsidR="00C1707C">
        <w:rPr>
          <w:rFonts w:ascii="Arial" w:hAnsi="Arial" w:cs="Arial"/>
          <w:i/>
        </w:rPr>
        <w:t>causa que la justifique</w:t>
      </w:r>
      <w:r w:rsidR="00C1707C" w:rsidRPr="00C1707C">
        <w:rPr>
          <w:rFonts w:ascii="Arial" w:hAnsi="Arial" w:cs="Arial"/>
          <w:i/>
        </w:rPr>
        <w:t xml:space="preserve">, resultado que se produce sin derecho, al contrastar con las normas del ordenamiento y, contra derecho, al lesionar una situación reconocida o protegida, violando de manera directa el principio </w:t>
      </w:r>
      <w:proofErr w:type="spellStart"/>
      <w:r w:rsidR="00C1707C" w:rsidRPr="00C1707C">
        <w:rPr>
          <w:rFonts w:ascii="Arial" w:hAnsi="Arial" w:cs="Arial"/>
          <w:i/>
        </w:rPr>
        <w:t>alterum</w:t>
      </w:r>
      <w:proofErr w:type="spellEnd"/>
      <w:r w:rsidR="00C1707C" w:rsidRPr="00C1707C">
        <w:rPr>
          <w:rFonts w:ascii="Arial" w:hAnsi="Arial" w:cs="Arial"/>
          <w:i/>
        </w:rPr>
        <w:t xml:space="preserve"> non </w:t>
      </w:r>
      <w:proofErr w:type="spellStart"/>
      <w:r w:rsidR="00C1707C" w:rsidRPr="00C1707C">
        <w:rPr>
          <w:rFonts w:ascii="Arial" w:hAnsi="Arial" w:cs="Arial"/>
          <w:i/>
        </w:rPr>
        <w:t>laedere</w:t>
      </w:r>
      <w:proofErr w:type="spellEnd"/>
      <w:r w:rsidR="00C1707C" w:rsidRPr="00C1707C">
        <w:rPr>
          <w:rFonts w:ascii="Arial" w:hAnsi="Arial" w:cs="Arial"/>
          <w:i/>
        </w:rPr>
        <w:t xml:space="preserve">, en tanto resulta contrario al ordenamiento jurídico dañar a otro sin repararlo por el desvalor patrimonial que sufre. Reductivamente, se dice que daño antijurídico es aquel que la persona no tiene el deber </w:t>
      </w:r>
      <w:r w:rsidR="00C1707C" w:rsidRPr="00C1707C">
        <w:rPr>
          <w:rFonts w:ascii="Arial" w:hAnsi="Arial" w:cs="Arial"/>
          <w:i/>
        </w:rPr>
        <w:lastRenderedPageBreak/>
        <w:t>jurídico de soportar, descripción que, aunque ilustra en términos generales el fenómeno lesivo indemnizable, resulta insuficiente para explicarlo integralmente”</w:t>
      </w:r>
      <w:r w:rsidR="00C1707C">
        <w:rPr>
          <w:rStyle w:val="Refdenotaalpie"/>
          <w:rFonts w:ascii="Arial" w:hAnsi="Arial" w:cs="Arial"/>
          <w:i/>
        </w:rPr>
        <w:footnoteReference w:id="26"/>
      </w:r>
      <w:r w:rsidR="00C1707C">
        <w:rPr>
          <w:rFonts w:ascii="Arial" w:hAnsi="Arial" w:cs="Arial"/>
          <w:i/>
        </w:rPr>
        <w:t>.</w:t>
      </w:r>
    </w:p>
    <w:p w14:paraId="2B6A2390" w14:textId="77777777" w:rsidR="008415CA" w:rsidRPr="00832E58" w:rsidRDefault="008415CA" w:rsidP="003D7276">
      <w:pPr>
        <w:autoSpaceDE w:val="0"/>
        <w:autoSpaceDN w:val="0"/>
        <w:adjustRightInd w:val="0"/>
        <w:spacing w:after="0" w:line="360" w:lineRule="auto"/>
        <w:jc w:val="both"/>
        <w:rPr>
          <w:rFonts w:ascii="Arial" w:hAnsi="Arial" w:cs="Arial"/>
          <w:sz w:val="24"/>
          <w:szCs w:val="24"/>
          <w:lang w:eastAsia="es-ES"/>
        </w:rPr>
      </w:pPr>
    </w:p>
    <w:p w14:paraId="3CB1C2D7" w14:textId="77777777" w:rsidR="00E54351" w:rsidRDefault="00925004" w:rsidP="00F54A57">
      <w:pPr>
        <w:pStyle w:val="Textoindependiente"/>
        <w:numPr>
          <w:ilvl w:val="0"/>
          <w:numId w:val="7"/>
        </w:numPr>
        <w:tabs>
          <w:tab w:val="num" w:pos="1996"/>
          <w:tab w:val="left" w:pos="2552"/>
        </w:tabs>
        <w:jc w:val="center"/>
        <w:rPr>
          <w:rFonts w:ascii="Arial" w:hAnsi="Arial" w:cs="Arial"/>
          <w:b/>
          <w:shd w:val="clear" w:color="auto" w:fill="FFFFFF"/>
        </w:rPr>
      </w:pPr>
      <w:r w:rsidRPr="00F54A57">
        <w:rPr>
          <w:rFonts w:ascii="Arial" w:hAnsi="Arial" w:cs="Arial"/>
          <w:b/>
          <w:shd w:val="clear" w:color="auto" w:fill="FFFFFF"/>
        </w:rPr>
        <w:t>CASO CONCRETO</w:t>
      </w:r>
    </w:p>
    <w:p w14:paraId="60AF3042" w14:textId="77777777" w:rsidR="00B512A3" w:rsidRPr="00F54A57" w:rsidRDefault="00B512A3" w:rsidP="00B512A3">
      <w:pPr>
        <w:pStyle w:val="Textoindependiente"/>
        <w:tabs>
          <w:tab w:val="left" w:pos="2552"/>
        </w:tabs>
        <w:ind w:left="390"/>
        <w:rPr>
          <w:rFonts w:ascii="Arial" w:hAnsi="Arial" w:cs="Arial"/>
          <w:b/>
          <w:shd w:val="clear" w:color="auto" w:fill="FFFFFF"/>
        </w:rPr>
      </w:pPr>
    </w:p>
    <w:p w14:paraId="14A14F1F" w14:textId="34F1EF2D" w:rsidR="003632FE" w:rsidRDefault="003632FE" w:rsidP="00991B87">
      <w:pPr>
        <w:autoSpaceDE w:val="0"/>
        <w:autoSpaceDN w:val="0"/>
        <w:adjustRightInd w:val="0"/>
        <w:spacing w:after="0" w:line="360" w:lineRule="auto"/>
        <w:jc w:val="both"/>
        <w:rPr>
          <w:rFonts w:ascii="Arial" w:hAnsi="Arial" w:cs="Arial"/>
          <w:sz w:val="24"/>
          <w:szCs w:val="24"/>
          <w:lang w:eastAsia="es-ES"/>
        </w:rPr>
      </w:pPr>
      <w:r w:rsidRPr="003632FE">
        <w:rPr>
          <w:rFonts w:ascii="Arial" w:hAnsi="Arial" w:cs="Arial"/>
          <w:sz w:val="24"/>
          <w:szCs w:val="24"/>
          <w:lang w:eastAsia="es-ES"/>
        </w:rPr>
        <w:t xml:space="preserve">En el recurso de apelación presentado contra la sentencia del 31 de agosto de 2022, proferida por el Juzgado Octavo Administrativo de Medellín, mediante la cual se negaron las pretensiones de la demanda, el apelante sostiene que la decisión incurrió en errores sustanciales. Afirma que la construcción del muro por parte de INVIAS generó un daño antijurídico al bloquear el acceso al predio, y rechaza la desestimación de los </w:t>
      </w:r>
      <w:proofErr w:type="spellStart"/>
      <w:r w:rsidRPr="003632FE">
        <w:rPr>
          <w:rFonts w:ascii="Arial" w:hAnsi="Arial" w:cs="Arial"/>
          <w:sz w:val="24"/>
          <w:szCs w:val="24"/>
          <w:lang w:eastAsia="es-ES"/>
        </w:rPr>
        <w:t>peritazgos</w:t>
      </w:r>
      <w:proofErr w:type="spellEnd"/>
      <w:r w:rsidRPr="003632FE">
        <w:rPr>
          <w:rFonts w:ascii="Arial" w:hAnsi="Arial" w:cs="Arial"/>
          <w:sz w:val="24"/>
          <w:szCs w:val="24"/>
          <w:lang w:eastAsia="es-ES"/>
        </w:rPr>
        <w:t xml:space="preserve"> aportados. Además, argumenta que el caso debe analizarse bajo el título de imputación de daño especial y no bajo la falla en el servicio, toda vez que se encuentra probado el nexo causal entre la obra y el perjuicio ocasionado.</w:t>
      </w:r>
    </w:p>
    <w:p w14:paraId="37CC78A7" w14:textId="3E1FF7F7" w:rsidR="00255F98" w:rsidRDefault="00255F98" w:rsidP="003632FE">
      <w:pPr>
        <w:autoSpaceDE w:val="0"/>
        <w:autoSpaceDN w:val="0"/>
        <w:adjustRightInd w:val="0"/>
        <w:spacing w:after="0" w:line="360" w:lineRule="auto"/>
        <w:jc w:val="both"/>
        <w:rPr>
          <w:rFonts w:ascii="Arial" w:hAnsi="Arial" w:cs="Arial"/>
          <w:sz w:val="24"/>
          <w:szCs w:val="24"/>
          <w:lang w:eastAsia="es-ES"/>
        </w:rPr>
      </w:pPr>
    </w:p>
    <w:p w14:paraId="6B78987E" w14:textId="0E9D4AB4" w:rsidR="002C3370" w:rsidRDefault="002C3370" w:rsidP="003632FE">
      <w:pPr>
        <w:autoSpaceDE w:val="0"/>
        <w:autoSpaceDN w:val="0"/>
        <w:adjustRightInd w:val="0"/>
        <w:spacing w:after="0" w:line="360" w:lineRule="auto"/>
        <w:jc w:val="both"/>
        <w:rPr>
          <w:rFonts w:ascii="Arial" w:hAnsi="Arial" w:cs="Arial"/>
          <w:sz w:val="24"/>
          <w:szCs w:val="24"/>
          <w:lang w:eastAsia="es-ES"/>
        </w:rPr>
      </w:pPr>
      <w:r>
        <w:rPr>
          <w:rFonts w:ascii="Arial" w:hAnsi="Arial" w:cs="Arial"/>
          <w:sz w:val="24"/>
          <w:szCs w:val="24"/>
          <w:lang w:eastAsia="es-ES"/>
        </w:rPr>
        <w:t>Previo a analizar el recurso, se tendrá que verificar el daño causado.</w:t>
      </w:r>
    </w:p>
    <w:p w14:paraId="43479430" w14:textId="77777777" w:rsidR="002C3370" w:rsidRDefault="002C3370" w:rsidP="003632FE">
      <w:pPr>
        <w:autoSpaceDE w:val="0"/>
        <w:autoSpaceDN w:val="0"/>
        <w:adjustRightInd w:val="0"/>
        <w:spacing w:after="0" w:line="360" w:lineRule="auto"/>
        <w:jc w:val="both"/>
        <w:rPr>
          <w:rFonts w:ascii="Arial" w:hAnsi="Arial" w:cs="Arial"/>
          <w:sz w:val="24"/>
          <w:szCs w:val="24"/>
          <w:lang w:eastAsia="es-ES"/>
        </w:rPr>
      </w:pPr>
    </w:p>
    <w:p w14:paraId="2C0CC324" w14:textId="26C7BD9B" w:rsidR="002C3370" w:rsidRPr="00A568EA" w:rsidRDefault="002C3370" w:rsidP="00A568EA">
      <w:pPr>
        <w:pStyle w:val="Textoindependiente"/>
        <w:numPr>
          <w:ilvl w:val="1"/>
          <w:numId w:val="44"/>
        </w:numPr>
        <w:tabs>
          <w:tab w:val="left" w:pos="567"/>
        </w:tabs>
        <w:rPr>
          <w:rFonts w:ascii="Arial" w:hAnsi="Arial" w:cs="Arial"/>
          <w:b/>
          <w:spacing w:val="0"/>
        </w:rPr>
      </w:pPr>
      <w:r w:rsidRPr="00A568EA">
        <w:rPr>
          <w:rFonts w:ascii="Arial" w:hAnsi="Arial" w:cs="Arial"/>
          <w:b/>
          <w:spacing w:val="0"/>
        </w:rPr>
        <w:t xml:space="preserve">Daño. </w:t>
      </w:r>
    </w:p>
    <w:p w14:paraId="4E7FC0FF" w14:textId="77777777" w:rsidR="002C3370" w:rsidRDefault="002C3370" w:rsidP="003632FE">
      <w:pPr>
        <w:autoSpaceDE w:val="0"/>
        <w:autoSpaceDN w:val="0"/>
        <w:adjustRightInd w:val="0"/>
        <w:spacing w:after="0" w:line="360" w:lineRule="auto"/>
        <w:jc w:val="both"/>
        <w:rPr>
          <w:rFonts w:ascii="Arial" w:hAnsi="Arial" w:cs="Arial"/>
          <w:sz w:val="24"/>
          <w:szCs w:val="24"/>
          <w:lang w:eastAsia="es-ES"/>
        </w:rPr>
      </w:pPr>
    </w:p>
    <w:p w14:paraId="172AA0DD" w14:textId="64B99DC9" w:rsidR="002C3370" w:rsidRDefault="002C3370" w:rsidP="002C337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De conformidad con lo señalado en la </w:t>
      </w:r>
      <w:r w:rsidRPr="002C3370">
        <w:rPr>
          <w:rFonts w:ascii="Arial" w:hAnsi="Arial" w:cs="Arial"/>
          <w:sz w:val="24"/>
          <w:szCs w:val="24"/>
        </w:rPr>
        <w:t>Escritura Pública No. 666 del 12 de mayo de</w:t>
      </w:r>
      <w:r>
        <w:rPr>
          <w:rFonts w:ascii="Arial" w:hAnsi="Arial" w:cs="Arial"/>
          <w:sz w:val="24"/>
          <w:szCs w:val="24"/>
        </w:rPr>
        <w:t xml:space="preserve"> 1995, de la Notaría Única del </w:t>
      </w:r>
      <w:r w:rsidRPr="002C3370">
        <w:rPr>
          <w:rFonts w:ascii="Arial" w:hAnsi="Arial" w:cs="Arial"/>
          <w:sz w:val="24"/>
          <w:szCs w:val="24"/>
        </w:rPr>
        <w:t xml:space="preserve">Círculo de Caldas, la </w:t>
      </w:r>
      <w:r>
        <w:rPr>
          <w:rFonts w:ascii="Arial" w:hAnsi="Arial" w:cs="Arial"/>
          <w:sz w:val="24"/>
          <w:szCs w:val="24"/>
        </w:rPr>
        <w:t>demandante adquirió el lote de terreno objeto de la demanda.</w:t>
      </w:r>
    </w:p>
    <w:p w14:paraId="3FE70D2C" w14:textId="77777777" w:rsidR="002C3370" w:rsidRDefault="002C3370" w:rsidP="002C3370">
      <w:pPr>
        <w:autoSpaceDE w:val="0"/>
        <w:autoSpaceDN w:val="0"/>
        <w:adjustRightInd w:val="0"/>
        <w:spacing w:after="0" w:line="360" w:lineRule="auto"/>
        <w:jc w:val="both"/>
        <w:rPr>
          <w:rFonts w:ascii="Arial" w:hAnsi="Arial" w:cs="Arial"/>
          <w:sz w:val="24"/>
          <w:szCs w:val="24"/>
        </w:rPr>
      </w:pPr>
    </w:p>
    <w:p w14:paraId="161BD98C" w14:textId="59EFB082" w:rsidR="002C3370" w:rsidRDefault="002C3370" w:rsidP="002C337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Posteriormente, a través de </w:t>
      </w:r>
      <w:r w:rsidRPr="002C3370">
        <w:rPr>
          <w:rFonts w:ascii="Arial" w:hAnsi="Arial" w:cs="Arial"/>
          <w:sz w:val="24"/>
          <w:szCs w:val="24"/>
        </w:rPr>
        <w:t>Escritura Pública No. 3.330 del 14 de diciem</w:t>
      </w:r>
      <w:r>
        <w:rPr>
          <w:rFonts w:ascii="Arial" w:hAnsi="Arial" w:cs="Arial"/>
          <w:sz w:val="24"/>
          <w:szCs w:val="24"/>
        </w:rPr>
        <w:t xml:space="preserve">bre de 2011, </w:t>
      </w:r>
      <w:r w:rsidRPr="002C3370">
        <w:rPr>
          <w:rFonts w:ascii="Arial" w:hAnsi="Arial" w:cs="Arial"/>
          <w:sz w:val="24"/>
          <w:szCs w:val="24"/>
        </w:rPr>
        <w:t>la Señora Nora del Socorro Mejía de Mont</w:t>
      </w:r>
      <w:r>
        <w:rPr>
          <w:rFonts w:ascii="Arial" w:hAnsi="Arial" w:cs="Arial"/>
          <w:sz w:val="24"/>
          <w:szCs w:val="24"/>
        </w:rPr>
        <w:t xml:space="preserve">oya vende al INVÍAS un área de </w:t>
      </w:r>
      <w:r w:rsidRPr="002C3370">
        <w:rPr>
          <w:rFonts w:ascii="Arial" w:hAnsi="Arial" w:cs="Arial"/>
          <w:sz w:val="24"/>
          <w:szCs w:val="24"/>
        </w:rPr>
        <w:t>4.755,66 mts2, que hace parte del lote d</w:t>
      </w:r>
      <w:r>
        <w:rPr>
          <w:rFonts w:ascii="Arial" w:hAnsi="Arial" w:cs="Arial"/>
          <w:sz w:val="24"/>
          <w:szCs w:val="24"/>
        </w:rPr>
        <w:t xml:space="preserve">e mayor extensión de propiedad </w:t>
      </w:r>
      <w:r w:rsidRPr="002C3370">
        <w:rPr>
          <w:rFonts w:ascii="Arial" w:hAnsi="Arial" w:cs="Arial"/>
          <w:sz w:val="24"/>
          <w:szCs w:val="24"/>
        </w:rPr>
        <w:t>suya, con destino al proyecto “construcci</w:t>
      </w:r>
      <w:r>
        <w:rPr>
          <w:rFonts w:ascii="Arial" w:hAnsi="Arial" w:cs="Arial"/>
          <w:sz w:val="24"/>
          <w:szCs w:val="24"/>
        </w:rPr>
        <w:t xml:space="preserve">ón de la segunda calzada Ancón </w:t>
      </w:r>
      <w:r w:rsidRPr="002C3370">
        <w:rPr>
          <w:rFonts w:ascii="Arial" w:hAnsi="Arial" w:cs="Arial"/>
          <w:sz w:val="24"/>
          <w:szCs w:val="24"/>
        </w:rPr>
        <w:t>Sur – P</w:t>
      </w:r>
      <w:r>
        <w:rPr>
          <w:rFonts w:ascii="Arial" w:hAnsi="Arial" w:cs="Arial"/>
          <w:sz w:val="24"/>
          <w:szCs w:val="24"/>
        </w:rPr>
        <w:t>rimavera – Camilo C – Bolombolo</w:t>
      </w:r>
      <w:r w:rsidR="007F1742">
        <w:rPr>
          <w:rFonts w:ascii="Arial" w:hAnsi="Arial" w:cs="Arial"/>
          <w:sz w:val="24"/>
          <w:szCs w:val="24"/>
        </w:rPr>
        <w:t>”</w:t>
      </w:r>
      <w:r>
        <w:rPr>
          <w:rFonts w:ascii="Arial" w:hAnsi="Arial" w:cs="Arial"/>
          <w:sz w:val="24"/>
          <w:szCs w:val="24"/>
        </w:rPr>
        <w:t>.</w:t>
      </w:r>
    </w:p>
    <w:p w14:paraId="0E583243" w14:textId="77777777" w:rsidR="002C3370" w:rsidRDefault="002C3370" w:rsidP="002C3370">
      <w:pPr>
        <w:autoSpaceDE w:val="0"/>
        <w:autoSpaceDN w:val="0"/>
        <w:adjustRightInd w:val="0"/>
        <w:spacing w:after="0" w:line="360" w:lineRule="auto"/>
        <w:jc w:val="both"/>
        <w:rPr>
          <w:rFonts w:ascii="Arial" w:hAnsi="Arial" w:cs="Arial"/>
          <w:sz w:val="24"/>
          <w:szCs w:val="24"/>
        </w:rPr>
      </w:pPr>
    </w:p>
    <w:p w14:paraId="2EC06036" w14:textId="576F3725" w:rsidR="00147711" w:rsidRDefault="007F1742" w:rsidP="00147711">
      <w:pPr>
        <w:pStyle w:val="Textoindependiente"/>
        <w:tabs>
          <w:tab w:val="left" w:pos="567"/>
        </w:tabs>
        <w:rPr>
          <w:rFonts w:ascii="Arial" w:hAnsi="Arial" w:cs="Arial"/>
          <w:spacing w:val="0"/>
        </w:rPr>
      </w:pPr>
      <w:r>
        <w:rPr>
          <w:rFonts w:ascii="Arial" w:hAnsi="Arial" w:cs="Arial"/>
        </w:rPr>
        <w:t>En el terreno adquirido se construyó un muro de contención</w:t>
      </w:r>
      <w:r w:rsidR="00147711">
        <w:rPr>
          <w:rFonts w:ascii="Arial" w:hAnsi="Arial" w:cs="Arial"/>
        </w:rPr>
        <w:t xml:space="preserve">, que según el </w:t>
      </w:r>
      <w:r w:rsidR="00147711">
        <w:rPr>
          <w:rFonts w:ascii="Arial" w:hAnsi="Arial" w:cs="Arial"/>
          <w:spacing w:val="0"/>
        </w:rPr>
        <w:t>o</w:t>
      </w:r>
      <w:r w:rsidR="00147711" w:rsidRPr="00535C5E">
        <w:rPr>
          <w:rFonts w:ascii="Arial" w:hAnsi="Arial" w:cs="Arial"/>
          <w:spacing w:val="0"/>
        </w:rPr>
        <w:t>ficio DT-ANT 29636 del 20 de junio de 2012</w:t>
      </w:r>
      <w:r w:rsidR="00147711">
        <w:rPr>
          <w:rFonts w:ascii="Arial" w:hAnsi="Arial" w:cs="Arial"/>
          <w:spacing w:val="0"/>
        </w:rPr>
        <w:t>, el INVIAS informa que “</w:t>
      </w:r>
      <w:r w:rsidR="00147711" w:rsidRPr="004A3823">
        <w:rPr>
          <w:rFonts w:ascii="Arial" w:hAnsi="Arial" w:cs="Arial"/>
          <w:i/>
          <w:iCs/>
          <w:spacing w:val="0"/>
        </w:rPr>
        <w:t>lo que técn</w:t>
      </w:r>
      <w:r w:rsidR="00C75BD6">
        <w:rPr>
          <w:rFonts w:ascii="Arial" w:hAnsi="Arial" w:cs="Arial"/>
          <w:i/>
          <w:iCs/>
          <w:spacing w:val="0"/>
        </w:rPr>
        <w:t xml:space="preserve">icamente se realizó fue un </w:t>
      </w:r>
      <w:r w:rsidR="00147711" w:rsidRPr="004A3823">
        <w:rPr>
          <w:rFonts w:ascii="Arial" w:hAnsi="Arial" w:cs="Arial"/>
          <w:i/>
          <w:iCs/>
          <w:spacing w:val="0"/>
        </w:rPr>
        <w:t>muro cuya función es la de contener la inestabilidad natural del predio, toda vez que en dicho lugar por la existencia de una "</w:t>
      </w:r>
      <w:proofErr w:type="spellStart"/>
      <w:r w:rsidR="00147711" w:rsidRPr="004A3823">
        <w:rPr>
          <w:rFonts w:ascii="Arial" w:hAnsi="Arial" w:cs="Arial"/>
          <w:i/>
          <w:iCs/>
          <w:spacing w:val="0"/>
        </w:rPr>
        <w:t>vaguadan</w:t>
      </w:r>
      <w:proofErr w:type="spellEnd"/>
      <w:r w:rsidR="00147711">
        <w:rPr>
          <w:rFonts w:ascii="Arial" w:hAnsi="Arial" w:cs="Arial"/>
          <w:i/>
          <w:iCs/>
          <w:spacing w:val="0"/>
        </w:rPr>
        <w:t>”</w:t>
      </w:r>
      <w:r w:rsidR="00147711" w:rsidRPr="004A3823">
        <w:rPr>
          <w:rFonts w:ascii="Arial" w:hAnsi="Arial" w:cs="Arial"/>
          <w:i/>
          <w:iCs/>
          <w:spacing w:val="0"/>
        </w:rPr>
        <w:t xml:space="preserve">, el agua abundaba por todas partes y los desprendimientos de la tierra (lodos) eran constantes, </w:t>
      </w:r>
      <w:r w:rsidR="00147711" w:rsidRPr="004A3823">
        <w:rPr>
          <w:rFonts w:ascii="Arial" w:hAnsi="Arial" w:cs="Arial"/>
          <w:i/>
          <w:iCs/>
          <w:spacing w:val="0"/>
        </w:rPr>
        <w:lastRenderedPageBreak/>
        <w:t>generando no solo inestabilidad en el terreno sino posibles deslizamientos que podrían en un momento determinado generar mayores consecuencias.”</w:t>
      </w:r>
      <w:r w:rsidR="00147711">
        <w:rPr>
          <w:rStyle w:val="Refdenotaalpie"/>
          <w:rFonts w:ascii="Arial" w:hAnsi="Arial" w:cs="Arial"/>
          <w:spacing w:val="0"/>
        </w:rPr>
        <w:footnoteReference w:id="27"/>
      </w:r>
      <w:r w:rsidR="00147711">
        <w:rPr>
          <w:rFonts w:ascii="Arial" w:hAnsi="Arial" w:cs="Arial"/>
          <w:spacing w:val="0"/>
        </w:rPr>
        <w:t>.</w:t>
      </w:r>
    </w:p>
    <w:p w14:paraId="7B497B6F" w14:textId="77777777" w:rsidR="00147711" w:rsidRDefault="00147711" w:rsidP="00147711">
      <w:pPr>
        <w:pStyle w:val="Textoindependiente"/>
        <w:tabs>
          <w:tab w:val="left" w:pos="567"/>
        </w:tabs>
        <w:rPr>
          <w:rFonts w:ascii="Arial" w:hAnsi="Arial" w:cs="Arial"/>
          <w:spacing w:val="0"/>
        </w:rPr>
      </w:pPr>
    </w:p>
    <w:p w14:paraId="4D113AF9" w14:textId="2671415C" w:rsidR="00147711" w:rsidRDefault="00147711" w:rsidP="00147711">
      <w:pPr>
        <w:pStyle w:val="Textoindependiente"/>
        <w:tabs>
          <w:tab w:val="left" w:pos="567"/>
        </w:tabs>
        <w:rPr>
          <w:rFonts w:ascii="Arial" w:hAnsi="Arial" w:cs="Arial"/>
          <w:spacing w:val="0"/>
        </w:rPr>
      </w:pPr>
      <w:r>
        <w:rPr>
          <w:rFonts w:ascii="Arial" w:hAnsi="Arial" w:cs="Arial"/>
          <w:spacing w:val="0"/>
        </w:rPr>
        <w:t>Así las cosas, se tiene que el daño alegado por la parte actora, consiste en</w:t>
      </w:r>
      <w:r w:rsidR="00AB1920">
        <w:rPr>
          <w:rFonts w:ascii="Arial" w:hAnsi="Arial" w:cs="Arial"/>
          <w:spacing w:val="0"/>
        </w:rPr>
        <w:t xml:space="preserve"> la desvalorización del predio y la obstrucción de la </w:t>
      </w:r>
      <w:proofErr w:type="spellStart"/>
      <w:r w:rsidR="00AB1920">
        <w:rPr>
          <w:rFonts w:ascii="Arial" w:hAnsi="Arial" w:cs="Arial"/>
          <w:spacing w:val="0"/>
        </w:rPr>
        <w:t>via</w:t>
      </w:r>
      <w:proofErr w:type="spellEnd"/>
      <w:r w:rsidR="00AB1920">
        <w:rPr>
          <w:rFonts w:ascii="Arial" w:hAnsi="Arial" w:cs="Arial"/>
          <w:spacing w:val="0"/>
        </w:rPr>
        <w:t xml:space="preserve"> de acceso al mismo, debido a</w:t>
      </w:r>
      <w:r>
        <w:rPr>
          <w:rFonts w:ascii="Arial" w:hAnsi="Arial" w:cs="Arial"/>
          <w:spacing w:val="0"/>
        </w:rPr>
        <w:t xml:space="preserve"> la construcción de un muro de contención en el terreno que previamente había vendido a INVIAS.</w:t>
      </w:r>
      <w:r w:rsidR="00585F6C">
        <w:rPr>
          <w:rFonts w:ascii="Arial" w:hAnsi="Arial" w:cs="Arial"/>
          <w:spacing w:val="0"/>
        </w:rPr>
        <w:t xml:space="preserve"> Que según la actora estaba obstruyendo el único acceso al predio, lo que generó que su lote perdiera valor.</w:t>
      </w:r>
    </w:p>
    <w:p w14:paraId="58946D5A" w14:textId="77777777" w:rsidR="00585F6C" w:rsidRDefault="00585F6C" w:rsidP="00147711">
      <w:pPr>
        <w:pStyle w:val="Textoindependiente"/>
        <w:tabs>
          <w:tab w:val="left" w:pos="567"/>
        </w:tabs>
        <w:rPr>
          <w:rFonts w:ascii="Arial" w:hAnsi="Arial" w:cs="Arial"/>
          <w:spacing w:val="0"/>
        </w:rPr>
      </w:pPr>
    </w:p>
    <w:p w14:paraId="3C8ECD56" w14:textId="77777777" w:rsidR="0013140D" w:rsidRDefault="0013140D" w:rsidP="00147711">
      <w:pPr>
        <w:pStyle w:val="Textoindependiente"/>
        <w:tabs>
          <w:tab w:val="left" w:pos="567"/>
        </w:tabs>
        <w:rPr>
          <w:rFonts w:ascii="Arial" w:hAnsi="Arial" w:cs="Arial"/>
          <w:spacing w:val="0"/>
        </w:rPr>
      </w:pPr>
    </w:p>
    <w:p w14:paraId="4D682CDD" w14:textId="77777777" w:rsidR="0013140D" w:rsidRDefault="0013140D" w:rsidP="00147711">
      <w:pPr>
        <w:pStyle w:val="Textoindependiente"/>
        <w:tabs>
          <w:tab w:val="left" w:pos="567"/>
        </w:tabs>
        <w:rPr>
          <w:rFonts w:ascii="Arial" w:hAnsi="Arial" w:cs="Arial"/>
          <w:spacing w:val="0"/>
        </w:rPr>
      </w:pPr>
    </w:p>
    <w:p w14:paraId="5134075C" w14:textId="374A478B" w:rsidR="00585F6C" w:rsidRPr="00A568EA" w:rsidRDefault="00585F6C" w:rsidP="00A568EA">
      <w:pPr>
        <w:pStyle w:val="Textoindependiente"/>
        <w:numPr>
          <w:ilvl w:val="1"/>
          <w:numId w:val="44"/>
        </w:numPr>
        <w:tabs>
          <w:tab w:val="left" w:pos="567"/>
        </w:tabs>
        <w:rPr>
          <w:rFonts w:ascii="Arial" w:hAnsi="Arial" w:cs="Arial"/>
          <w:b/>
          <w:spacing w:val="0"/>
        </w:rPr>
      </w:pPr>
      <w:r w:rsidRPr="00A568EA">
        <w:rPr>
          <w:rFonts w:ascii="Arial" w:hAnsi="Arial" w:cs="Arial"/>
          <w:b/>
          <w:spacing w:val="0"/>
        </w:rPr>
        <w:t>Imputación</w:t>
      </w:r>
      <w:r w:rsidR="006D41FD" w:rsidRPr="00A568EA">
        <w:rPr>
          <w:rFonts w:ascii="Arial" w:hAnsi="Arial" w:cs="Arial"/>
          <w:b/>
          <w:spacing w:val="0"/>
        </w:rPr>
        <w:t>.</w:t>
      </w:r>
    </w:p>
    <w:p w14:paraId="37A77238" w14:textId="77777777" w:rsidR="006D41FD" w:rsidRPr="00E33985" w:rsidRDefault="006D41FD" w:rsidP="00E33985">
      <w:pPr>
        <w:autoSpaceDE w:val="0"/>
        <w:autoSpaceDN w:val="0"/>
        <w:adjustRightInd w:val="0"/>
        <w:spacing w:after="0" w:line="360" w:lineRule="auto"/>
        <w:jc w:val="both"/>
        <w:rPr>
          <w:rFonts w:ascii="Arial" w:hAnsi="Arial" w:cs="Arial"/>
          <w:sz w:val="24"/>
          <w:szCs w:val="24"/>
        </w:rPr>
      </w:pPr>
    </w:p>
    <w:p w14:paraId="47D635D5" w14:textId="008D72F5" w:rsidR="006D41FD" w:rsidRPr="00E33985" w:rsidRDefault="006D41FD" w:rsidP="00E33985">
      <w:pPr>
        <w:autoSpaceDE w:val="0"/>
        <w:autoSpaceDN w:val="0"/>
        <w:adjustRightInd w:val="0"/>
        <w:spacing w:after="0" w:line="360" w:lineRule="auto"/>
        <w:jc w:val="both"/>
        <w:rPr>
          <w:rFonts w:ascii="Arial" w:hAnsi="Arial" w:cs="Arial"/>
          <w:sz w:val="24"/>
          <w:szCs w:val="24"/>
        </w:rPr>
      </w:pPr>
      <w:r w:rsidRPr="00E33985">
        <w:rPr>
          <w:rFonts w:ascii="Arial" w:hAnsi="Arial" w:cs="Arial"/>
          <w:sz w:val="24"/>
          <w:szCs w:val="24"/>
        </w:rPr>
        <w:t xml:space="preserve">Según la primera instancia, no se encontró en </w:t>
      </w:r>
      <w:proofErr w:type="gramStart"/>
      <w:r w:rsidRPr="00E33985">
        <w:rPr>
          <w:rFonts w:ascii="Arial" w:hAnsi="Arial" w:cs="Arial"/>
          <w:sz w:val="24"/>
          <w:szCs w:val="24"/>
        </w:rPr>
        <w:t>el plenario</w:t>
      </w:r>
      <w:proofErr w:type="gramEnd"/>
      <w:r w:rsidRPr="00E33985">
        <w:rPr>
          <w:rFonts w:ascii="Arial" w:hAnsi="Arial" w:cs="Arial"/>
          <w:sz w:val="24"/>
          <w:szCs w:val="24"/>
        </w:rPr>
        <w:t xml:space="preserve"> prueba de la existencia del daño antijurídico alegado. Además, señaló que la construcción del muro de contención respondió a razones técnicas y geotécnicas necesarias para garantizar la estabilidad del talud y la seguridad vial, descartando cualquier actuación arbitraria.</w:t>
      </w:r>
    </w:p>
    <w:p w14:paraId="4D7FD72D" w14:textId="77777777" w:rsidR="006D41FD" w:rsidRPr="00E33985" w:rsidRDefault="006D41FD" w:rsidP="00E33985">
      <w:pPr>
        <w:autoSpaceDE w:val="0"/>
        <w:autoSpaceDN w:val="0"/>
        <w:adjustRightInd w:val="0"/>
        <w:spacing w:after="0" w:line="360" w:lineRule="auto"/>
        <w:jc w:val="both"/>
        <w:rPr>
          <w:rFonts w:ascii="Arial" w:hAnsi="Arial" w:cs="Arial"/>
          <w:sz w:val="24"/>
          <w:szCs w:val="24"/>
        </w:rPr>
      </w:pPr>
    </w:p>
    <w:p w14:paraId="39BBC36D" w14:textId="343570B3" w:rsidR="006D41FD" w:rsidRPr="00E33985" w:rsidRDefault="006D41FD" w:rsidP="00E33985">
      <w:pPr>
        <w:autoSpaceDE w:val="0"/>
        <w:autoSpaceDN w:val="0"/>
        <w:adjustRightInd w:val="0"/>
        <w:spacing w:after="0" w:line="360" w:lineRule="auto"/>
        <w:jc w:val="both"/>
        <w:rPr>
          <w:rFonts w:ascii="Arial" w:hAnsi="Arial" w:cs="Arial"/>
          <w:sz w:val="24"/>
          <w:szCs w:val="24"/>
        </w:rPr>
      </w:pPr>
      <w:r w:rsidRPr="00E33985">
        <w:rPr>
          <w:rFonts w:ascii="Arial" w:hAnsi="Arial" w:cs="Arial"/>
          <w:sz w:val="24"/>
          <w:szCs w:val="24"/>
        </w:rPr>
        <w:t xml:space="preserve">Asimismo, estableció que el predio no contaba con acceso carreteable por la zona donde se construyó el muro y que las restricciones ambientales del Plan de Ordenamiento Territorial limitaban su explotación, lo que desvirtúa la tesis de una depreciación comercial atribuible a la obra. </w:t>
      </w:r>
    </w:p>
    <w:p w14:paraId="01315C6C" w14:textId="77777777" w:rsidR="006D41FD" w:rsidRPr="00E33985" w:rsidRDefault="006D41FD" w:rsidP="00E33985">
      <w:pPr>
        <w:autoSpaceDE w:val="0"/>
        <w:autoSpaceDN w:val="0"/>
        <w:adjustRightInd w:val="0"/>
        <w:spacing w:after="0" w:line="360" w:lineRule="auto"/>
        <w:jc w:val="both"/>
        <w:rPr>
          <w:rFonts w:ascii="Arial" w:hAnsi="Arial" w:cs="Arial"/>
          <w:sz w:val="24"/>
          <w:szCs w:val="24"/>
        </w:rPr>
      </w:pPr>
    </w:p>
    <w:p w14:paraId="29B7D6FC" w14:textId="77777777" w:rsidR="00E33985" w:rsidRDefault="006D41FD" w:rsidP="00E33985">
      <w:pPr>
        <w:autoSpaceDE w:val="0"/>
        <w:autoSpaceDN w:val="0"/>
        <w:adjustRightInd w:val="0"/>
        <w:spacing w:after="0" w:line="360" w:lineRule="auto"/>
        <w:jc w:val="both"/>
        <w:rPr>
          <w:rFonts w:ascii="Arial" w:hAnsi="Arial" w:cs="Arial"/>
          <w:sz w:val="24"/>
          <w:szCs w:val="24"/>
        </w:rPr>
      </w:pPr>
      <w:r w:rsidRPr="00E33985">
        <w:rPr>
          <w:rFonts w:ascii="Arial" w:hAnsi="Arial" w:cs="Arial"/>
          <w:sz w:val="24"/>
          <w:szCs w:val="24"/>
        </w:rPr>
        <w:t xml:space="preserve">La parte demandante cuestionó que el título de imputación utilizado fuera el de falla del servicio, pues considera que debe aplicarse en los casos en que el Estado impone a un particular una carga desproporcionada frente a las cargas públicas. </w:t>
      </w:r>
    </w:p>
    <w:p w14:paraId="2141D7BF" w14:textId="77777777" w:rsidR="00E33985" w:rsidRDefault="00E33985" w:rsidP="00E33985">
      <w:pPr>
        <w:autoSpaceDE w:val="0"/>
        <w:autoSpaceDN w:val="0"/>
        <w:adjustRightInd w:val="0"/>
        <w:spacing w:after="0" w:line="360" w:lineRule="auto"/>
        <w:jc w:val="both"/>
        <w:rPr>
          <w:rFonts w:ascii="Arial" w:hAnsi="Arial" w:cs="Arial"/>
          <w:sz w:val="24"/>
          <w:szCs w:val="24"/>
        </w:rPr>
      </w:pPr>
    </w:p>
    <w:p w14:paraId="5DB34318" w14:textId="0CBF4835" w:rsidR="006D41FD" w:rsidRPr="00E33985" w:rsidRDefault="006D41FD" w:rsidP="00E33985">
      <w:pPr>
        <w:autoSpaceDE w:val="0"/>
        <w:autoSpaceDN w:val="0"/>
        <w:adjustRightInd w:val="0"/>
        <w:spacing w:after="0" w:line="360" w:lineRule="auto"/>
        <w:jc w:val="both"/>
        <w:rPr>
          <w:rFonts w:ascii="Arial" w:hAnsi="Arial" w:cs="Arial"/>
          <w:sz w:val="24"/>
          <w:szCs w:val="24"/>
        </w:rPr>
      </w:pPr>
      <w:r w:rsidRPr="00E33985">
        <w:rPr>
          <w:rFonts w:ascii="Arial" w:hAnsi="Arial" w:cs="Arial"/>
          <w:sz w:val="24"/>
          <w:szCs w:val="24"/>
        </w:rPr>
        <w:t>Sostiene que la construcción del muro, aunque legal y necesaria para la estabilidad del talud, generó un sacrificio excepcional al dejar el predio sin acceso y ocasionar una pérdida de valor comercial estimada.</w:t>
      </w:r>
    </w:p>
    <w:p w14:paraId="627FA3B3" w14:textId="77777777" w:rsidR="006D41FD" w:rsidRPr="00E33985" w:rsidRDefault="006D41FD" w:rsidP="00E33985">
      <w:pPr>
        <w:autoSpaceDE w:val="0"/>
        <w:autoSpaceDN w:val="0"/>
        <w:adjustRightInd w:val="0"/>
        <w:spacing w:after="0" w:line="360" w:lineRule="auto"/>
        <w:jc w:val="both"/>
        <w:rPr>
          <w:rFonts w:ascii="Arial" w:hAnsi="Arial" w:cs="Arial"/>
          <w:sz w:val="24"/>
          <w:szCs w:val="24"/>
        </w:rPr>
      </w:pPr>
    </w:p>
    <w:p w14:paraId="62806DF3" w14:textId="473CD987" w:rsidR="00F321D9" w:rsidRDefault="006D41FD" w:rsidP="00A33018">
      <w:pPr>
        <w:autoSpaceDE w:val="0"/>
        <w:autoSpaceDN w:val="0"/>
        <w:adjustRightInd w:val="0"/>
        <w:spacing w:after="0" w:line="360" w:lineRule="auto"/>
        <w:jc w:val="both"/>
        <w:rPr>
          <w:rFonts w:ascii="Arial" w:hAnsi="Arial" w:cs="Arial"/>
          <w:sz w:val="24"/>
          <w:szCs w:val="24"/>
        </w:rPr>
      </w:pPr>
      <w:r w:rsidRPr="00E33985">
        <w:rPr>
          <w:rFonts w:ascii="Arial" w:hAnsi="Arial" w:cs="Arial"/>
          <w:sz w:val="24"/>
          <w:szCs w:val="24"/>
        </w:rPr>
        <w:t xml:space="preserve">Para la Sala, la aplicación de dicho título de imputación por </w:t>
      </w:r>
      <w:r w:rsidR="00F321D9" w:rsidRPr="00E33985">
        <w:rPr>
          <w:rFonts w:ascii="Arial" w:hAnsi="Arial" w:cs="Arial"/>
          <w:sz w:val="24"/>
          <w:szCs w:val="24"/>
        </w:rPr>
        <w:t>parte de la primera instancia</w:t>
      </w:r>
      <w:r w:rsidRPr="00E33985">
        <w:rPr>
          <w:rFonts w:ascii="Arial" w:hAnsi="Arial" w:cs="Arial"/>
          <w:sz w:val="24"/>
          <w:szCs w:val="24"/>
        </w:rPr>
        <w:t xml:space="preserve"> es </w:t>
      </w:r>
      <w:proofErr w:type="gramStart"/>
      <w:r w:rsidRPr="00E33985">
        <w:rPr>
          <w:rFonts w:ascii="Arial" w:hAnsi="Arial" w:cs="Arial"/>
          <w:sz w:val="24"/>
          <w:szCs w:val="24"/>
        </w:rPr>
        <w:t>desacertado</w:t>
      </w:r>
      <w:proofErr w:type="gramEnd"/>
      <w:r w:rsidRPr="00E33985">
        <w:rPr>
          <w:rFonts w:ascii="Arial" w:hAnsi="Arial" w:cs="Arial"/>
          <w:sz w:val="24"/>
          <w:szCs w:val="24"/>
        </w:rPr>
        <w:t xml:space="preserve">, </w:t>
      </w:r>
      <w:r w:rsidR="00F321D9" w:rsidRPr="00E33985">
        <w:rPr>
          <w:rFonts w:ascii="Arial" w:hAnsi="Arial" w:cs="Arial"/>
          <w:sz w:val="24"/>
          <w:szCs w:val="24"/>
        </w:rPr>
        <w:t xml:space="preserve">toda vez que no es </w:t>
      </w:r>
      <w:r w:rsidRPr="00E33985">
        <w:rPr>
          <w:rFonts w:ascii="Arial" w:hAnsi="Arial" w:cs="Arial"/>
          <w:sz w:val="24"/>
          <w:szCs w:val="24"/>
        </w:rPr>
        <w:t xml:space="preserve">coherente con lo afirmado en los hechos </w:t>
      </w:r>
      <w:r w:rsidR="00F321D9" w:rsidRPr="00E33985">
        <w:rPr>
          <w:rFonts w:ascii="Arial" w:hAnsi="Arial" w:cs="Arial"/>
          <w:sz w:val="24"/>
          <w:szCs w:val="24"/>
        </w:rPr>
        <w:t>de la demanda donde se adujo lo siguiente:</w:t>
      </w:r>
    </w:p>
    <w:p w14:paraId="308E0536" w14:textId="77777777" w:rsidR="0013140D" w:rsidRPr="00A33018" w:rsidRDefault="0013140D" w:rsidP="00A33018">
      <w:pPr>
        <w:autoSpaceDE w:val="0"/>
        <w:autoSpaceDN w:val="0"/>
        <w:adjustRightInd w:val="0"/>
        <w:spacing w:after="0" w:line="360" w:lineRule="auto"/>
        <w:jc w:val="both"/>
        <w:rPr>
          <w:rFonts w:ascii="Arial" w:hAnsi="Arial" w:cs="Arial"/>
          <w:sz w:val="24"/>
          <w:szCs w:val="24"/>
        </w:rPr>
      </w:pPr>
    </w:p>
    <w:p w14:paraId="477D0CA3" w14:textId="48867985" w:rsidR="00F321D9" w:rsidRPr="00F321D9" w:rsidRDefault="00F321D9" w:rsidP="00F321D9">
      <w:pPr>
        <w:pStyle w:val="Textoindependiente"/>
        <w:tabs>
          <w:tab w:val="left" w:pos="567"/>
        </w:tabs>
        <w:spacing w:line="240" w:lineRule="auto"/>
        <w:ind w:left="567"/>
        <w:rPr>
          <w:rFonts w:ascii="Arial" w:hAnsi="Arial" w:cs="Arial"/>
          <w:sz w:val="22"/>
          <w:szCs w:val="22"/>
        </w:rPr>
      </w:pPr>
      <w:r w:rsidRPr="00F321D9">
        <w:rPr>
          <w:rFonts w:ascii="Arial" w:hAnsi="Arial" w:cs="Arial"/>
          <w:sz w:val="22"/>
          <w:szCs w:val="22"/>
        </w:rPr>
        <w:lastRenderedPageBreak/>
        <w:t>Es así como podemos endilgarle la Responsabilidad a las Entidades Públicas hoy demandadas, toda vez que con esta actuación, nos encontramos con un tipo de Responsabilidad Objetiva, si se tiene en cuenta que en el presente caso, no se entra a mirar el grado de Culpa o Dolo que con el daño se causó, sino que simplemente el Estado en cabeza de estas entidades debe pagar por la comisión de los hechos. Está amparada bajo el precepto "el que daña paga".</w:t>
      </w:r>
    </w:p>
    <w:p w14:paraId="7406E49B" w14:textId="77777777" w:rsidR="00F321D9" w:rsidRPr="00F321D9" w:rsidRDefault="00F321D9" w:rsidP="00F321D9">
      <w:pPr>
        <w:pStyle w:val="Textoindependiente"/>
        <w:tabs>
          <w:tab w:val="left" w:pos="567"/>
        </w:tabs>
        <w:spacing w:line="240" w:lineRule="auto"/>
        <w:ind w:left="567"/>
        <w:rPr>
          <w:rFonts w:ascii="Arial" w:hAnsi="Arial" w:cs="Arial"/>
          <w:sz w:val="22"/>
          <w:szCs w:val="22"/>
        </w:rPr>
      </w:pPr>
    </w:p>
    <w:p w14:paraId="3657D6C9" w14:textId="4B989E93" w:rsidR="00F321D9" w:rsidRPr="00F321D9" w:rsidRDefault="00F321D9" w:rsidP="00F321D9">
      <w:pPr>
        <w:autoSpaceDE w:val="0"/>
        <w:autoSpaceDN w:val="0"/>
        <w:adjustRightInd w:val="0"/>
        <w:spacing w:after="0" w:line="240" w:lineRule="auto"/>
        <w:ind w:left="567"/>
        <w:jc w:val="both"/>
        <w:rPr>
          <w:rFonts w:ascii="Arial" w:hAnsi="Arial" w:cs="Arial"/>
          <w:spacing w:val="-3"/>
          <w:lang w:val="es-ES_tradnl" w:eastAsia="es-ES"/>
        </w:rPr>
      </w:pPr>
      <w:r w:rsidRPr="00F321D9">
        <w:rPr>
          <w:rFonts w:ascii="Arial" w:hAnsi="Arial" w:cs="Arial"/>
          <w:spacing w:val="-3"/>
          <w:lang w:val="es-ES_tradnl" w:eastAsia="es-ES"/>
        </w:rPr>
        <w:t xml:space="preserve">Es preciso afirmar que cuando el Estado, en cumplimiento de sus deberes y fines constitucionales y legales de servir a la comunidad y promover la prosperidad general, construye una obra o presta un servicio público utilizando recursos o medios que por su propia naturaleza generan un peligro eventual o un riesgo excepcional para la vida, la integridad o los bienes de los asociados, está llamado a responder por los daños que se produzcan. </w:t>
      </w:r>
    </w:p>
    <w:p w14:paraId="39084E6F" w14:textId="77777777" w:rsidR="00F321D9" w:rsidRPr="00F321D9" w:rsidRDefault="00F321D9" w:rsidP="00F321D9">
      <w:pPr>
        <w:autoSpaceDE w:val="0"/>
        <w:autoSpaceDN w:val="0"/>
        <w:adjustRightInd w:val="0"/>
        <w:spacing w:after="0" w:line="240" w:lineRule="auto"/>
        <w:ind w:left="567"/>
        <w:jc w:val="both"/>
        <w:rPr>
          <w:rFonts w:ascii="Arial" w:hAnsi="Arial" w:cs="Arial"/>
          <w:spacing w:val="-3"/>
          <w:lang w:val="es-ES_tradnl" w:eastAsia="es-ES"/>
        </w:rPr>
      </w:pPr>
    </w:p>
    <w:p w14:paraId="6FA74947" w14:textId="0A826C22" w:rsidR="00147711" w:rsidRPr="00F321D9" w:rsidRDefault="00F321D9" w:rsidP="00F321D9">
      <w:pPr>
        <w:autoSpaceDE w:val="0"/>
        <w:autoSpaceDN w:val="0"/>
        <w:adjustRightInd w:val="0"/>
        <w:spacing w:after="0" w:line="240" w:lineRule="auto"/>
        <w:ind w:left="567"/>
        <w:jc w:val="both"/>
        <w:rPr>
          <w:rFonts w:ascii="Times New Roman" w:hAnsi="Times New Roman" w:cs="Times New Roman"/>
          <w:spacing w:val="-3"/>
          <w:sz w:val="24"/>
          <w:szCs w:val="24"/>
          <w:lang w:val="es-ES_tradnl" w:eastAsia="es-ES"/>
        </w:rPr>
      </w:pPr>
      <w:r w:rsidRPr="00F321D9">
        <w:rPr>
          <w:rFonts w:ascii="Arial" w:hAnsi="Arial" w:cs="Arial"/>
          <w:spacing w:val="-3"/>
          <w:lang w:val="es-ES_tradnl" w:eastAsia="es-ES"/>
        </w:rPr>
        <w:t>En estos casos la actuación del Estado se encuentra enmarcada dentro de la ilegalidad y existe reproche en su conducta administrativa, es decir, es una típica responsabilidad objetiva frente a la cual la administración solamente puede exonerarse si demuestra que el daño se produjo por fuerza mayor o culpa exclusiva y determinante de la víctima.</w:t>
      </w:r>
    </w:p>
    <w:p w14:paraId="688CDCE0" w14:textId="348C0931" w:rsidR="002C3370" w:rsidRDefault="002C3370" w:rsidP="007F1742">
      <w:pPr>
        <w:autoSpaceDE w:val="0"/>
        <w:autoSpaceDN w:val="0"/>
        <w:adjustRightInd w:val="0"/>
        <w:spacing w:after="0" w:line="360" w:lineRule="auto"/>
        <w:jc w:val="both"/>
        <w:rPr>
          <w:rFonts w:ascii="Arial" w:hAnsi="Arial" w:cs="Arial"/>
          <w:sz w:val="24"/>
          <w:szCs w:val="24"/>
        </w:rPr>
      </w:pPr>
    </w:p>
    <w:p w14:paraId="02CADAB7" w14:textId="77777777" w:rsidR="00A33018" w:rsidRDefault="007A154D" w:rsidP="007A154D">
      <w:pPr>
        <w:autoSpaceDE w:val="0"/>
        <w:autoSpaceDN w:val="0"/>
        <w:adjustRightInd w:val="0"/>
        <w:spacing w:after="0" w:line="360" w:lineRule="auto"/>
        <w:jc w:val="both"/>
        <w:rPr>
          <w:rFonts w:ascii="Arial" w:hAnsi="Arial" w:cs="Arial"/>
          <w:sz w:val="24"/>
          <w:szCs w:val="24"/>
        </w:rPr>
      </w:pPr>
      <w:r w:rsidRPr="007A154D">
        <w:rPr>
          <w:rFonts w:ascii="Arial" w:hAnsi="Arial" w:cs="Arial"/>
          <w:sz w:val="24"/>
          <w:szCs w:val="24"/>
        </w:rPr>
        <w:t>Cabe precisar que la actora no alegó que el muro de contención estuviera mal construido ni que su ejecución hubiera causado daños directos en el predio. En otras palabras, la demanda no cuestiona la calidad de la obra, sino que, debido a su ubicación, se le impidió el acceso a la propiedad, lo que —según afirma— generó una desvalorización del inmueble.</w:t>
      </w:r>
      <w:r w:rsidR="00A33018">
        <w:rPr>
          <w:rFonts w:ascii="Arial" w:hAnsi="Arial" w:cs="Arial"/>
          <w:sz w:val="24"/>
          <w:szCs w:val="24"/>
        </w:rPr>
        <w:t xml:space="preserve"> </w:t>
      </w:r>
    </w:p>
    <w:p w14:paraId="09CF1C13" w14:textId="77777777" w:rsidR="00A33018" w:rsidRDefault="00A33018" w:rsidP="007A154D">
      <w:pPr>
        <w:autoSpaceDE w:val="0"/>
        <w:autoSpaceDN w:val="0"/>
        <w:adjustRightInd w:val="0"/>
        <w:spacing w:after="0" w:line="360" w:lineRule="auto"/>
        <w:jc w:val="both"/>
        <w:rPr>
          <w:rFonts w:ascii="Arial" w:hAnsi="Arial" w:cs="Arial"/>
          <w:sz w:val="24"/>
          <w:szCs w:val="24"/>
        </w:rPr>
      </w:pPr>
    </w:p>
    <w:p w14:paraId="1C7668A0" w14:textId="725FE071" w:rsidR="007A154D" w:rsidRDefault="00A33018" w:rsidP="007A1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Lo que sí dijo fue que, en su sentir, </w:t>
      </w:r>
      <w:r w:rsidRPr="00A33018">
        <w:rPr>
          <w:rFonts w:ascii="Arial" w:hAnsi="Arial" w:cs="Arial"/>
          <w:sz w:val="24"/>
          <w:szCs w:val="24"/>
        </w:rPr>
        <w:t>no debió construirse el muro tal como se ejecutó, sino una obra de menor dimensión que cumpliera la misma función y permitiera conservar el acceso al predio. Este planteamiento, sin embargo, refleja nuevamente su inconformidad frente a la supuesta imposibilidad de ingresar al terreno, sin cuestionar en ningún momento la funcionalidad ni la necesidad técnica del muro efectivamente construido. En otras palabras, su objeción se centra en la ubicación y el impacto sobre el acceso, mas no en la idoneidad de la obra para garantizar la estabilidad del talud y la seguridad vial.</w:t>
      </w:r>
    </w:p>
    <w:p w14:paraId="6F40285A" w14:textId="77777777" w:rsidR="00A33018" w:rsidRDefault="00A33018" w:rsidP="007A154D">
      <w:pPr>
        <w:autoSpaceDE w:val="0"/>
        <w:autoSpaceDN w:val="0"/>
        <w:adjustRightInd w:val="0"/>
        <w:spacing w:after="0" w:line="360" w:lineRule="auto"/>
        <w:jc w:val="both"/>
        <w:rPr>
          <w:rFonts w:ascii="Arial" w:hAnsi="Arial" w:cs="Arial"/>
          <w:sz w:val="24"/>
          <w:szCs w:val="24"/>
        </w:rPr>
      </w:pPr>
    </w:p>
    <w:p w14:paraId="59F169C4" w14:textId="5BB1CB94" w:rsidR="007A154D" w:rsidRDefault="007A154D" w:rsidP="007A1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Así las cosas, </w:t>
      </w:r>
      <w:r w:rsidR="00A33018" w:rsidRPr="00A33018">
        <w:rPr>
          <w:rFonts w:ascii="Arial" w:hAnsi="Arial" w:cs="Arial"/>
          <w:sz w:val="24"/>
          <w:szCs w:val="24"/>
        </w:rPr>
        <w:t>el título de imputación no corresponde a la falla en el servicio, como lo señaló el a quo, sino al daño especial. Según la parte actora, INVIAS actuó legítimamente al ejecutar la obra para mejorar la vía en beneficio del interés general; sin embargo, considera que no estaba en el deber jurídico de soportar la carga excesiva que dicha intervención le impuso, lo que configura una afectación anormal y desproporcionada frente a las cargas públicas.</w:t>
      </w:r>
    </w:p>
    <w:p w14:paraId="7C71D945" w14:textId="77777777" w:rsidR="00F836CC" w:rsidRDefault="00F836CC" w:rsidP="007A154D">
      <w:pPr>
        <w:autoSpaceDE w:val="0"/>
        <w:autoSpaceDN w:val="0"/>
        <w:adjustRightInd w:val="0"/>
        <w:spacing w:after="0" w:line="360" w:lineRule="auto"/>
        <w:jc w:val="both"/>
        <w:rPr>
          <w:rFonts w:ascii="Arial" w:hAnsi="Arial" w:cs="Arial"/>
          <w:sz w:val="24"/>
          <w:szCs w:val="24"/>
        </w:rPr>
      </w:pPr>
    </w:p>
    <w:p w14:paraId="36A91DBC" w14:textId="3A9C745E" w:rsidR="00F836CC" w:rsidRDefault="00F836CC" w:rsidP="007A1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En consecuencia, pasa la Sala a establecer si en efecto, puede hablarse de la existencia de un daño especial.</w:t>
      </w:r>
    </w:p>
    <w:p w14:paraId="738F814B" w14:textId="77777777" w:rsidR="008E6D8D" w:rsidRDefault="008E6D8D" w:rsidP="007A154D">
      <w:pPr>
        <w:autoSpaceDE w:val="0"/>
        <w:autoSpaceDN w:val="0"/>
        <w:adjustRightInd w:val="0"/>
        <w:spacing w:after="0" w:line="360" w:lineRule="auto"/>
        <w:jc w:val="both"/>
        <w:rPr>
          <w:rFonts w:ascii="Arial" w:hAnsi="Arial" w:cs="Arial"/>
          <w:sz w:val="24"/>
          <w:szCs w:val="24"/>
        </w:rPr>
      </w:pPr>
    </w:p>
    <w:p w14:paraId="6360156D" w14:textId="0A05D51A" w:rsidR="008E6D8D" w:rsidRPr="00A33018" w:rsidRDefault="008E6D8D" w:rsidP="007A154D">
      <w:pPr>
        <w:autoSpaceDE w:val="0"/>
        <w:autoSpaceDN w:val="0"/>
        <w:adjustRightInd w:val="0"/>
        <w:spacing w:after="0" w:line="360" w:lineRule="auto"/>
        <w:jc w:val="both"/>
        <w:rPr>
          <w:rFonts w:ascii="Arial" w:hAnsi="Arial" w:cs="Arial"/>
          <w:sz w:val="24"/>
          <w:szCs w:val="24"/>
        </w:rPr>
      </w:pPr>
      <w:r w:rsidRPr="00A33018">
        <w:rPr>
          <w:rFonts w:ascii="Arial" w:hAnsi="Arial" w:cs="Arial"/>
          <w:sz w:val="24"/>
          <w:szCs w:val="24"/>
        </w:rPr>
        <w:lastRenderedPageBreak/>
        <w:t xml:space="preserve">El Consejo de Estado ha precisado que, para que se configure el daño antijurídico derivado de actuaciones legítimas de la administración —como la ejecución de obras públicas que benefician a la colectividad—, es indispensable acreditar los elementos de </w:t>
      </w:r>
      <w:r w:rsidRPr="00A33018">
        <w:rPr>
          <w:rFonts w:ascii="Arial" w:hAnsi="Arial" w:cs="Arial"/>
          <w:b/>
          <w:bCs/>
          <w:sz w:val="24"/>
          <w:szCs w:val="24"/>
        </w:rPr>
        <w:t>especialidad</w:t>
      </w:r>
      <w:r w:rsidRPr="00A33018">
        <w:rPr>
          <w:rFonts w:ascii="Arial" w:hAnsi="Arial" w:cs="Arial"/>
          <w:sz w:val="24"/>
          <w:szCs w:val="24"/>
        </w:rPr>
        <w:t xml:space="preserve"> y </w:t>
      </w:r>
      <w:r w:rsidRPr="00A33018">
        <w:rPr>
          <w:rFonts w:ascii="Arial" w:hAnsi="Arial" w:cs="Arial"/>
          <w:b/>
          <w:bCs/>
          <w:sz w:val="24"/>
          <w:szCs w:val="24"/>
        </w:rPr>
        <w:t>anormalidad</w:t>
      </w:r>
      <w:r w:rsidRPr="00A33018">
        <w:rPr>
          <w:rFonts w:ascii="Arial" w:hAnsi="Arial" w:cs="Arial"/>
          <w:sz w:val="24"/>
          <w:szCs w:val="24"/>
        </w:rPr>
        <w:t>. Estos factores demuestran que la intervención estatal produjo una ruptura del principio de igualdad frente a las cargas públicas. En relación con los requisitos para la procedencia del daño especial, la jurisprudencia ha señalado que:</w:t>
      </w:r>
    </w:p>
    <w:p w14:paraId="1CCD0FBA" w14:textId="77777777" w:rsidR="008E6D8D" w:rsidRDefault="008E6D8D" w:rsidP="007A154D">
      <w:pPr>
        <w:autoSpaceDE w:val="0"/>
        <w:autoSpaceDN w:val="0"/>
        <w:adjustRightInd w:val="0"/>
        <w:spacing w:after="0" w:line="360" w:lineRule="auto"/>
        <w:jc w:val="both"/>
        <w:rPr>
          <w:rFonts w:ascii="Arial" w:hAnsi="Arial" w:cs="Arial"/>
          <w:sz w:val="24"/>
          <w:szCs w:val="24"/>
        </w:rPr>
      </w:pPr>
    </w:p>
    <w:p w14:paraId="7822E81C" w14:textId="2A18B0AF" w:rsidR="008E6D8D" w:rsidRPr="00A33018" w:rsidRDefault="008E6D8D" w:rsidP="00D42193">
      <w:pPr>
        <w:autoSpaceDE w:val="0"/>
        <w:autoSpaceDN w:val="0"/>
        <w:adjustRightInd w:val="0"/>
        <w:spacing w:after="0" w:line="240" w:lineRule="auto"/>
        <w:ind w:left="709"/>
        <w:jc w:val="both"/>
        <w:rPr>
          <w:rFonts w:ascii="Arial" w:hAnsi="Arial" w:cs="Arial"/>
        </w:rPr>
      </w:pPr>
      <w:r w:rsidRPr="00A33018">
        <w:rPr>
          <w:rFonts w:ascii="Arial" w:hAnsi="Arial" w:cs="Arial"/>
          <w:i/>
          <w:iCs/>
          <w:lang w:val="es-ES" w:eastAsia="fr-FR"/>
        </w:rPr>
        <w:t xml:space="preserve">“Para hablar del </w:t>
      </w:r>
      <w:proofErr w:type="spellStart"/>
      <w:r w:rsidRPr="00A33018">
        <w:rPr>
          <w:rFonts w:ascii="Arial" w:hAnsi="Arial" w:cs="Arial"/>
          <w:i/>
          <w:iCs/>
          <w:lang w:val="es-ES" w:eastAsia="fr-FR"/>
        </w:rPr>
        <w:t>daño</w:t>
      </w:r>
      <w:proofErr w:type="spellEnd"/>
      <w:r w:rsidRPr="00A33018">
        <w:rPr>
          <w:rFonts w:ascii="Arial" w:hAnsi="Arial" w:cs="Arial"/>
          <w:i/>
          <w:iCs/>
          <w:lang w:val="es-ES" w:eastAsia="fr-FR"/>
        </w:rPr>
        <w:t xml:space="preserve"> especial como presupuesto de responsabilidad de la </w:t>
      </w:r>
      <w:r w:rsidR="00C75BD6" w:rsidRPr="00A33018">
        <w:rPr>
          <w:rFonts w:ascii="Arial" w:hAnsi="Arial" w:cs="Arial"/>
          <w:i/>
          <w:iCs/>
          <w:lang w:val="es-ES" w:eastAsia="fr-FR"/>
        </w:rPr>
        <w:t>administración</w:t>
      </w:r>
      <w:r w:rsidRPr="00A33018">
        <w:rPr>
          <w:rFonts w:ascii="Arial" w:hAnsi="Arial" w:cs="Arial"/>
          <w:i/>
          <w:iCs/>
          <w:lang w:val="es-ES" w:eastAsia="fr-FR"/>
        </w:rPr>
        <w:t xml:space="preserve"> este debe ser anormal, excepcional y superior al que normalmente deben sufrir los ciudadanos en </w:t>
      </w:r>
      <w:r w:rsidR="00C75BD6" w:rsidRPr="00A33018">
        <w:rPr>
          <w:rFonts w:ascii="Arial" w:hAnsi="Arial" w:cs="Arial"/>
          <w:i/>
          <w:iCs/>
          <w:lang w:val="es-ES" w:eastAsia="fr-FR"/>
        </w:rPr>
        <w:t>razón</w:t>
      </w:r>
      <w:r w:rsidRPr="00A33018">
        <w:rPr>
          <w:rFonts w:ascii="Arial" w:hAnsi="Arial" w:cs="Arial"/>
          <w:i/>
          <w:iCs/>
          <w:lang w:val="es-ES" w:eastAsia="fr-FR"/>
        </w:rPr>
        <w:t xml:space="preserve"> de la especial naturaleza de los poderes y actuaciones del Estado, es decir, que solo unos pocos ciudadanos resultan sacrificados en su patrimonio como contrapartida de que la comunidad obtenga beneficios que le representa un mejoramiento en la calidad y </w:t>
      </w:r>
      <w:r w:rsidR="00C75BD6" w:rsidRPr="00A33018">
        <w:rPr>
          <w:rFonts w:ascii="Arial" w:hAnsi="Arial" w:cs="Arial"/>
          <w:i/>
          <w:iCs/>
          <w:lang w:val="es-ES" w:eastAsia="fr-FR"/>
        </w:rPr>
        <w:t>prestación</w:t>
      </w:r>
      <w:r w:rsidRPr="00A33018">
        <w:rPr>
          <w:rFonts w:ascii="Arial" w:hAnsi="Arial" w:cs="Arial"/>
          <w:i/>
          <w:iCs/>
          <w:lang w:val="es-ES" w:eastAsia="fr-FR"/>
        </w:rPr>
        <w:t xml:space="preserve"> de los servicios”</w:t>
      </w:r>
      <w:r w:rsidRPr="00A33018">
        <w:rPr>
          <w:rStyle w:val="Refdenotaalpie"/>
          <w:rFonts w:ascii="Arial" w:hAnsi="Arial" w:cs="Arial"/>
          <w:i/>
          <w:iCs/>
          <w:lang w:val="es-ES" w:eastAsia="fr-FR"/>
        </w:rPr>
        <w:footnoteReference w:id="28"/>
      </w:r>
    </w:p>
    <w:p w14:paraId="273AAC8C" w14:textId="77777777" w:rsidR="008E6D8D" w:rsidRDefault="008E6D8D" w:rsidP="007A154D">
      <w:pPr>
        <w:autoSpaceDE w:val="0"/>
        <w:autoSpaceDN w:val="0"/>
        <w:adjustRightInd w:val="0"/>
        <w:spacing w:after="0" w:line="360" w:lineRule="auto"/>
        <w:jc w:val="both"/>
        <w:rPr>
          <w:rFonts w:ascii="Arial" w:hAnsi="Arial" w:cs="Arial"/>
          <w:sz w:val="24"/>
          <w:szCs w:val="24"/>
        </w:rPr>
      </w:pPr>
    </w:p>
    <w:p w14:paraId="6E2F817D" w14:textId="251A78B9" w:rsidR="008E6D8D" w:rsidRDefault="0058155F" w:rsidP="007A1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Luego</w:t>
      </w:r>
      <w:r w:rsidR="008E6D8D">
        <w:rPr>
          <w:rFonts w:ascii="Arial" w:hAnsi="Arial" w:cs="Arial"/>
          <w:sz w:val="24"/>
          <w:szCs w:val="24"/>
        </w:rPr>
        <w:t>, en un pronunciamiento más reciente, la citada corporación índico que el daño especial “</w:t>
      </w:r>
      <w:r w:rsidR="008E6D8D" w:rsidRPr="00CF3F6D">
        <w:rPr>
          <w:rFonts w:ascii="Arial" w:hAnsi="Arial" w:cs="Arial"/>
          <w:i/>
          <w:sz w:val="24"/>
          <w:szCs w:val="24"/>
        </w:rPr>
        <w:t>ha sido elaborado a partir de la concepción de igualdad de las cargas públicas que pesan sobre los administrados; esto implica considerar i) que las cargas ordinarias o normales que se aplican sobre todos los ciudadanos o sectores específicos de ellos deben ser asumidas como un sacrificio o carga ordinaria frente al Estado, pero ii) los sacrificios particulares a que se vea a</w:t>
      </w:r>
      <w:r w:rsidR="008E6D8D">
        <w:rPr>
          <w:rFonts w:ascii="Arial" w:hAnsi="Arial" w:cs="Arial"/>
          <w:i/>
          <w:sz w:val="24"/>
          <w:szCs w:val="24"/>
        </w:rPr>
        <w:t>v</w:t>
      </w:r>
      <w:r w:rsidR="008E6D8D" w:rsidRPr="00CF3F6D">
        <w:rPr>
          <w:rFonts w:ascii="Arial" w:hAnsi="Arial" w:cs="Arial"/>
          <w:i/>
          <w:sz w:val="24"/>
          <w:szCs w:val="24"/>
        </w:rPr>
        <w:t>ocado un ciudadano a consecuencia de un</w:t>
      </w:r>
      <w:r w:rsidR="008E6D8D">
        <w:rPr>
          <w:rFonts w:ascii="Arial" w:hAnsi="Arial" w:cs="Arial"/>
          <w:i/>
          <w:sz w:val="24"/>
          <w:szCs w:val="24"/>
        </w:rPr>
        <w:t>a</w:t>
      </w:r>
      <w:r w:rsidR="008E6D8D" w:rsidRPr="00CF3F6D">
        <w:rPr>
          <w:rFonts w:ascii="Arial" w:hAnsi="Arial" w:cs="Arial"/>
          <w:i/>
          <w:sz w:val="24"/>
          <w:szCs w:val="24"/>
        </w:rPr>
        <w:t xml:space="preserve"> acción lícita del Estado corresponde a una situación anormal que amerita ser compensada </w:t>
      </w:r>
      <w:r w:rsidR="008E6D8D">
        <w:rPr>
          <w:rFonts w:ascii="Arial" w:hAnsi="Arial" w:cs="Arial"/>
          <w:i/>
          <w:sz w:val="24"/>
          <w:szCs w:val="24"/>
        </w:rPr>
        <w:t>(</w:t>
      </w:r>
      <w:r w:rsidR="008E6D8D" w:rsidRPr="00CF3F6D">
        <w:rPr>
          <w:rFonts w:ascii="Arial" w:hAnsi="Arial" w:cs="Arial"/>
          <w:i/>
          <w:sz w:val="24"/>
          <w:szCs w:val="24"/>
        </w:rPr>
        <w:t>…</w:t>
      </w:r>
      <w:r w:rsidR="008E6D8D">
        <w:rPr>
          <w:rFonts w:ascii="Arial" w:hAnsi="Arial" w:cs="Arial"/>
          <w:i/>
          <w:sz w:val="24"/>
          <w:szCs w:val="24"/>
        </w:rPr>
        <w:t>)”</w:t>
      </w:r>
      <w:r w:rsidR="008E6D8D">
        <w:rPr>
          <w:rStyle w:val="Refdenotaalpie"/>
          <w:rFonts w:ascii="Arial" w:hAnsi="Arial" w:cs="Arial"/>
          <w:i/>
          <w:sz w:val="24"/>
          <w:szCs w:val="24"/>
        </w:rPr>
        <w:footnoteReference w:id="29"/>
      </w:r>
    </w:p>
    <w:p w14:paraId="2F879A69" w14:textId="77777777" w:rsidR="008E6D8D" w:rsidRDefault="008E6D8D" w:rsidP="007A154D">
      <w:pPr>
        <w:autoSpaceDE w:val="0"/>
        <w:autoSpaceDN w:val="0"/>
        <w:adjustRightInd w:val="0"/>
        <w:spacing w:after="0" w:line="360" w:lineRule="auto"/>
        <w:jc w:val="both"/>
        <w:rPr>
          <w:rFonts w:ascii="Arial" w:hAnsi="Arial" w:cs="Arial"/>
          <w:sz w:val="24"/>
          <w:szCs w:val="24"/>
        </w:rPr>
      </w:pPr>
    </w:p>
    <w:p w14:paraId="53C4A0D6" w14:textId="4F7441E9" w:rsidR="0082381F" w:rsidRDefault="0058155F" w:rsidP="007A1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En ese orden de ideas considera la Sala que la</w:t>
      </w:r>
      <w:r w:rsidR="0082381F" w:rsidRPr="0058155F">
        <w:rPr>
          <w:rFonts w:ascii="Arial" w:hAnsi="Arial" w:cs="Arial"/>
          <w:sz w:val="24"/>
          <w:szCs w:val="24"/>
        </w:rPr>
        <w:t xml:space="preserve"> obra pública ejecutada no generó una ruptura del equilibrio frente a las c</w:t>
      </w:r>
      <w:r w:rsidR="009F0073" w:rsidRPr="0058155F">
        <w:rPr>
          <w:rFonts w:ascii="Arial" w:hAnsi="Arial" w:cs="Arial"/>
          <w:sz w:val="24"/>
          <w:szCs w:val="24"/>
        </w:rPr>
        <w:t xml:space="preserve">argas públicas en relación con </w:t>
      </w:r>
      <w:r w:rsidR="0082381F" w:rsidRPr="0058155F">
        <w:rPr>
          <w:rFonts w:ascii="Arial" w:hAnsi="Arial" w:cs="Arial"/>
          <w:sz w:val="24"/>
          <w:szCs w:val="24"/>
        </w:rPr>
        <w:t>l</w:t>
      </w:r>
      <w:r w:rsidR="009F0073" w:rsidRPr="0058155F">
        <w:rPr>
          <w:rFonts w:ascii="Arial" w:hAnsi="Arial" w:cs="Arial"/>
          <w:sz w:val="24"/>
          <w:szCs w:val="24"/>
        </w:rPr>
        <w:t>a demandante, dado que</w:t>
      </w:r>
      <w:r w:rsidR="0082381F" w:rsidRPr="0058155F">
        <w:rPr>
          <w:rFonts w:ascii="Arial" w:hAnsi="Arial" w:cs="Arial"/>
          <w:sz w:val="24"/>
          <w:szCs w:val="24"/>
        </w:rPr>
        <w:t xml:space="preserve"> no demostró haber sufrido una afectación especial ni una carga excesiva que configurara un daño grave y excepcional. Por el contrario, se encontraba en el deber jurídico de soportar los perjuicios generales que se derivan de la actividad estatal, cuando estos no presentan las características de especialidad y anormalidad exigidas por la jurisprudencia. </w:t>
      </w:r>
    </w:p>
    <w:p w14:paraId="1F291A0F" w14:textId="77777777" w:rsidR="00F836CC" w:rsidRDefault="00F836CC" w:rsidP="007A154D">
      <w:pPr>
        <w:autoSpaceDE w:val="0"/>
        <w:autoSpaceDN w:val="0"/>
        <w:adjustRightInd w:val="0"/>
        <w:spacing w:after="0" w:line="360" w:lineRule="auto"/>
        <w:jc w:val="both"/>
        <w:rPr>
          <w:rFonts w:ascii="Arial" w:hAnsi="Arial" w:cs="Arial"/>
          <w:sz w:val="24"/>
          <w:szCs w:val="24"/>
        </w:rPr>
      </w:pPr>
    </w:p>
    <w:p w14:paraId="1CC5B9CF" w14:textId="100C7918" w:rsidR="009F0073" w:rsidRDefault="009F0073" w:rsidP="007A154D">
      <w:pPr>
        <w:autoSpaceDE w:val="0"/>
        <w:autoSpaceDN w:val="0"/>
        <w:adjustRightInd w:val="0"/>
        <w:spacing w:after="0" w:line="360" w:lineRule="auto"/>
        <w:jc w:val="both"/>
        <w:rPr>
          <w:rFonts w:ascii="Arial" w:hAnsi="Arial" w:cs="Arial"/>
          <w:sz w:val="24"/>
          <w:szCs w:val="24"/>
        </w:rPr>
      </w:pPr>
      <w:r w:rsidRPr="0058155F">
        <w:rPr>
          <w:rFonts w:ascii="Arial" w:hAnsi="Arial" w:cs="Arial"/>
          <w:sz w:val="24"/>
          <w:szCs w:val="24"/>
        </w:rPr>
        <w:t>En este caso los documentos aportados por las entidades demandadas demuestran que la obra no fue ejecutada de manera intempestiva o abrupta</w:t>
      </w:r>
      <w:r w:rsidR="00D02CCF" w:rsidRPr="0058155F">
        <w:rPr>
          <w:rFonts w:ascii="Arial" w:hAnsi="Arial" w:cs="Arial"/>
          <w:sz w:val="24"/>
          <w:szCs w:val="24"/>
        </w:rPr>
        <w:t xml:space="preserve">, sin permitirle a la </w:t>
      </w:r>
      <w:r w:rsidR="00D02CCF" w:rsidRPr="0058155F">
        <w:rPr>
          <w:rFonts w:ascii="Arial" w:hAnsi="Arial" w:cs="Arial"/>
          <w:sz w:val="24"/>
          <w:szCs w:val="24"/>
        </w:rPr>
        <w:lastRenderedPageBreak/>
        <w:t xml:space="preserve">demandante </w:t>
      </w:r>
      <w:r w:rsidRPr="0058155F">
        <w:rPr>
          <w:rFonts w:ascii="Arial" w:hAnsi="Arial" w:cs="Arial"/>
          <w:sz w:val="24"/>
          <w:szCs w:val="24"/>
        </w:rPr>
        <w:t>tomar las previsiones para morigerar el perjuicio que podría generarle su construcción.</w:t>
      </w:r>
    </w:p>
    <w:p w14:paraId="038CFE38" w14:textId="77777777" w:rsidR="008E6D8D" w:rsidRDefault="008E6D8D" w:rsidP="007A154D">
      <w:pPr>
        <w:autoSpaceDE w:val="0"/>
        <w:autoSpaceDN w:val="0"/>
        <w:adjustRightInd w:val="0"/>
        <w:spacing w:after="0" w:line="360" w:lineRule="auto"/>
        <w:jc w:val="both"/>
        <w:rPr>
          <w:rFonts w:ascii="Arial" w:hAnsi="Arial" w:cs="Arial"/>
          <w:sz w:val="24"/>
          <w:szCs w:val="24"/>
        </w:rPr>
      </w:pPr>
    </w:p>
    <w:p w14:paraId="530157C0" w14:textId="4534248A" w:rsidR="008E6D8D" w:rsidRDefault="0058155F" w:rsidP="007A1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Por el contrario, e</w:t>
      </w:r>
      <w:r w:rsidR="009F0073">
        <w:rPr>
          <w:rFonts w:ascii="Arial" w:hAnsi="Arial" w:cs="Arial"/>
          <w:sz w:val="24"/>
          <w:szCs w:val="24"/>
        </w:rPr>
        <w:t xml:space="preserve">stá probado que el 24 de junio de 2009, se citó a la comunidad para </w:t>
      </w:r>
      <w:r>
        <w:rPr>
          <w:rFonts w:ascii="Arial" w:hAnsi="Arial" w:cs="Arial"/>
          <w:sz w:val="24"/>
          <w:szCs w:val="24"/>
        </w:rPr>
        <w:t>informarle sobre los avances en el</w:t>
      </w:r>
      <w:r w:rsidR="009F0073">
        <w:rPr>
          <w:rFonts w:ascii="Arial" w:hAnsi="Arial" w:cs="Arial"/>
          <w:sz w:val="24"/>
          <w:szCs w:val="24"/>
        </w:rPr>
        <w:t xml:space="preserve"> sector, citación que está firmada por la aquí demandante. También </w:t>
      </w:r>
      <w:r w:rsidR="00D02CCF">
        <w:rPr>
          <w:rFonts w:ascii="Arial" w:hAnsi="Arial" w:cs="Arial"/>
          <w:sz w:val="24"/>
          <w:szCs w:val="24"/>
        </w:rPr>
        <w:t>se probó que Nora Mejía solicitó</w:t>
      </w:r>
      <w:r w:rsidR="009F0073">
        <w:rPr>
          <w:rFonts w:ascii="Arial" w:hAnsi="Arial" w:cs="Arial"/>
          <w:sz w:val="24"/>
          <w:szCs w:val="24"/>
        </w:rPr>
        <w:t xml:space="preserve"> la colocación de baños, dado que los trabajadores de la obra estaban haciendo sus necesidades sanitarias en los alrededores. </w:t>
      </w:r>
    </w:p>
    <w:p w14:paraId="04EC3CC6" w14:textId="77777777" w:rsidR="00B73366" w:rsidRDefault="00B73366" w:rsidP="007A154D">
      <w:pPr>
        <w:autoSpaceDE w:val="0"/>
        <w:autoSpaceDN w:val="0"/>
        <w:adjustRightInd w:val="0"/>
        <w:spacing w:after="0" w:line="360" w:lineRule="auto"/>
        <w:jc w:val="both"/>
        <w:rPr>
          <w:rFonts w:ascii="Arial" w:hAnsi="Arial" w:cs="Arial"/>
          <w:sz w:val="24"/>
          <w:szCs w:val="24"/>
        </w:rPr>
      </w:pPr>
    </w:p>
    <w:p w14:paraId="75E419A5" w14:textId="3DB7B7CF" w:rsidR="00B73366" w:rsidRDefault="00B73366" w:rsidP="007A1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22 de mayo de 2012, la demandante presentó su </w:t>
      </w:r>
      <w:r w:rsidR="00A122DC">
        <w:rPr>
          <w:rFonts w:ascii="Arial" w:hAnsi="Arial" w:cs="Arial"/>
          <w:sz w:val="24"/>
          <w:szCs w:val="24"/>
        </w:rPr>
        <w:t>inquietud</w:t>
      </w:r>
      <w:r>
        <w:rPr>
          <w:rFonts w:ascii="Arial" w:hAnsi="Arial" w:cs="Arial"/>
          <w:sz w:val="24"/>
          <w:szCs w:val="24"/>
        </w:rPr>
        <w:t xml:space="preserve"> frente al separador general de la </w:t>
      </w:r>
      <w:r w:rsidR="00A122DC">
        <w:rPr>
          <w:rFonts w:ascii="Arial" w:hAnsi="Arial" w:cs="Arial"/>
          <w:sz w:val="24"/>
          <w:szCs w:val="24"/>
        </w:rPr>
        <w:t>vía</w:t>
      </w:r>
      <w:r>
        <w:rPr>
          <w:rFonts w:ascii="Arial" w:hAnsi="Arial" w:cs="Arial"/>
          <w:sz w:val="24"/>
          <w:szCs w:val="24"/>
        </w:rPr>
        <w:t xml:space="preserve">. Según ella estaba quedando muy alto lo que dificulta el paso peatonal. </w:t>
      </w:r>
      <w:r w:rsidR="00A122DC">
        <w:rPr>
          <w:rFonts w:ascii="Arial" w:hAnsi="Arial" w:cs="Arial"/>
          <w:sz w:val="24"/>
          <w:szCs w:val="24"/>
        </w:rPr>
        <w:t>También</w:t>
      </w:r>
      <w:r>
        <w:rPr>
          <w:rFonts w:ascii="Arial" w:hAnsi="Arial" w:cs="Arial"/>
          <w:sz w:val="24"/>
          <w:szCs w:val="24"/>
        </w:rPr>
        <w:t xml:space="preserve"> solicitó que le </w:t>
      </w:r>
      <w:r w:rsidR="00A122DC">
        <w:rPr>
          <w:rFonts w:ascii="Arial" w:hAnsi="Arial" w:cs="Arial"/>
          <w:sz w:val="24"/>
          <w:szCs w:val="24"/>
        </w:rPr>
        <w:t>adecuaran</w:t>
      </w:r>
      <w:r>
        <w:rPr>
          <w:rFonts w:ascii="Arial" w:hAnsi="Arial" w:cs="Arial"/>
          <w:sz w:val="24"/>
          <w:szCs w:val="24"/>
        </w:rPr>
        <w:t xml:space="preserve"> el camino de acceso al tanque que suministra el agua.</w:t>
      </w:r>
    </w:p>
    <w:p w14:paraId="0AE72EEE" w14:textId="77777777" w:rsidR="00B73366" w:rsidRDefault="00B73366" w:rsidP="007A154D">
      <w:pPr>
        <w:autoSpaceDE w:val="0"/>
        <w:autoSpaceDN w:val="0"/>
        <w:adjustRightInd w:val="0"/>
        <w:spacing w:after="0" w:line="360" w:lineRule="auto"/>
        <w:jc w:val="both"/>
        <w:rPr>
          <w:rFonts w:ascii="Arial" w:hAnsi="Arial" w:cs="Arial"/>
          <w:sz w:val="24"/>
          <w:szCs w:val="24"/>
        </w:rPr>
      </w:pPr>
    </w:p>
    <w:p w14:paraId="62002A1D" w14:textId="43CF80BC" w:rsidR="00B73366" w:rsidRDefault="00B73366" w:rsidP="007A1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En respuesta, se le inform</w:t>
      </w:r>
      <w:r w:rsidR="00A122DC">
        <w:rPr>
          <w:rFonts w:ascii="Arial" w:hAnsi="Arial" w:cs="Arial"/>
          <w:sz w:val="24"/>
          <w:szCs w:val="24"/>
        </w:rPr>
        <w:t>ó</w:t>
      </w:r>
      <w:r>
        <w:rPr>
          <w:rFonts w:ascii="Arial" w:hAnsi="Arial" w:cs="Arial"/>
          <w:sz w:val="24"/>
          <w:szCs w:val="24"/>
        </w:rPr>
        <w:t xml:space="preserve"> que el separador vial no podía ser modificado y que </w:t>
      </w:r>
      <w:r w:rsidR="00A122DC">
        <w:rPr>
          <w:rFonts w:ascii="Arial" w:hAnsi="Arial" w:cs="Arial"/>
          <w:sz w:val="24"/>
          <w:szCs w:val="24"/>
        </w:rPr>
        <w:t xml:space="preserve">el acceso al tanque </w:t>
      </w:r>
      <w:r w:rsidR="00FF1F9C">
        <w:rPr>
          <w:rFonts w:ascii="Arial" w:hAnsi="Arial" w:cs="Arial"/>
          <w:sz w:val="24"/>
          <w:szCs w:val="24"/>
        </w:rPr>
        <w:t>lo harían en cuanto terminara la obra. Obra que fue entregada el día 25 de octubre de 2012.</w:t>
      </w:r>
    </w:p>
    <w:p w14:paraId="4C5102AE" w14:textId="77777777" w:rsidR="009F0073" w:rsidRDefault="009F0073" w:rsidP="007A154D">
      <w:pPr>
        <w:autoSpaceDE w:val="0"/>
        <w:autoSpaceDN w:val="0"/>
        <w:adjustRightInd w:val="0"/>
        <w:spacing w:after="0" w:line="360" w:lineRule="auto"/>
        <w:jc w:val="both"/>
        <w:rPr>
          <w:rFonts w:ascii="Arial" w:hAnsi="Arial" w:cs="Arial"/>
          <w:sz w:val="24"/>
          <w:szCs w:val="24"/>
        </w:rPr>
      </w:pPr>
    </w:p>
    <w:p w14:paraId="21DAD5E4" w14:textId="63275CCD" w:rsidR="0013412A" w:rsidRDefault="0013412A" w:rsidP="007A1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De lo anterior se desprende que se socializó el proyecto de la segunda calzada </w:t>
      </w:r>
      <w:proofErr w:type="spellStart"/>
      <w:r w:rsidR="00D02CCF">
        <w:rPr>
          <w:rFonts w:ascii="Arial" w:hAnsi="Arial" w:cs="Arial"/>
          <w:sz w:val="24"/>
          <w:szCs w:val="24"/>
        </w:rPr>
        <w:t>Ancon</w:t>
      </w:r>
      <w:proofErr w:type="spellEnd"/>
      <w:r w:rsidR="00D02CCF">
        <w:rPr>
          <w:rFonts w:ascii="Arial" w:hAnsi="Arial" w:cs="Arial"/>
          <w:sz w:val="24"/>
          <w:szCs w:val="24"/>
        </w:rPr>
        <w:t xml:space="preserve"> - Sur Primavera - Camilo C – Bolombo </w:t>
      </w:r>
      <w:r>
        <w:rPr>
          <w:rFonts w:ascii="Arial" w:hAnsi="Arial" w:cs="Arial"/>
          <w:sz w:val="24"/>
          <w:szCs w:val="24"/>
        </w:rPr>
        <w:t>y que la demandante pudo establecer comunicación</w:t>
      </w:r>
      <w:r w:rsidR="002D5926">
        <w:rPr>
          <w:rFonts w:ascii="Arial" w:hAnsi="Arial" w:cs="Arial"/>
          <w:sz w:val="24"/>
          <w:szCs w:val="24"/>
        </w:rPr>
        <w:t xml:space="preserve"> con los constructores</w:t>
      </w:r>
      <w:r w:rsidR="00DD6395">
        <w:rPr>
          <w:rFonts w:ascii="Arial" w:hAnsi="Arial" w:cs="Arial"/>
          <w:sz w:val="24"/>
          <w:szCs w:val="24"/>
        </w:rPr>
        <w:t xml:space="preserve">, exponiendo sus dudas, inquietudes y solicitudes respectivas. </w:t>
      </w:r>
    </w:p>
    <w:p w14:paraId="2C479176" w14:textId="77777777" w:rsidR="002D5926" w:rsidRDefault="002D5926" w:rsidP="007A154D">
      <w:pPr>
        <w:autoSpaceDE w:val="0"/>
        <w:autoSpaceDN w:val="0"/>
        <w:adjustRightInd w:val="0"/>
        <w:spacing w:after="0" w:line="360" w:lineRule="auto"/>
        <w:jc w:val="both"/>
        <w:rPr>
          <w:rFonts w:ascii="Arial" w:hAnsi="Arial" w:cs="Arial"/>
          <w:sz w:val="24"/>
          <w:szCs w:val="24"/>
        </w:rPr>
      </w:pPr>
    </w:p>
    <w:p w14:paraId="1244725C" w14:textId="4A329B46" w:rsidR="00DD6395" w:rsidRPr="00DD6395" w:rsidRDefault="002D5926" w:rsidP="007A1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w:t>
      </w:r>
      <w:r w:rsidR="00412415">
        <w:rPr>
          <w:rFonts w:ascii="Arial" w:hAnsi="Arial" w:cs="Arial"/>
          <w:sz w:val="24"/>
          <w:szCs w:val="24"/>
        </w:rPr>
        <w:t>di</w:t>
      </w:r>
      <w:r>
        <w:rPr>
          <w:rFonts w:ascii="Arial" w:hAnsi="Arial" w:cs="Arial"/>
          <w:sz w:val="24"/>
          <w:szCs w:val="24"/>
        </w:rPr>
        <w:t xml:space="preserve">cionalmente, </w:t>
      </w:r>
      <w:r w:rsidR="00DD6395">
        <w:rPr>
          <w:rFonts w:ascii="Arial" w:hAnsi="Arial" w:cs="Arial"/>
          <w:sz w:val="24"/>
          <w:szCs w:val="24"/>
        </w:rPr>
        <w:t xml:space="preserve">si bien es cierto que </w:t>
      </w:r>
      <w:r>
        <w:rPr>
          <w:rFonts w:ascii="Arial" w:hAnsi="Arial" w:cs="Arial"/>
          <w:sz w:val="24"/>
          <w:szCs w:val="24"/>
        </w:rPr>
        <w:t xml:space="preserve">la demandante, </w:t>
      </w:r>
      <w:r w:rsidR="00DD6395">
        <w:rPr>
          <w:rFonts w:ascii="Arial" w:hAnsi="Arial" w:cs="Arial"/>
          <w:sz w:val="24"/>
          <w:szCs w:val="24"/>
        </w:rPr>
        <w:t>se</w:t>
      </w:r>
      <w:r w:rsidR="00DD6395" w:rsidRPr="00DD6395">
        <w:rPr>
          <w:rFonts w:ascii="Arial" w:hAnsi="Arial" w:cs="Arial"/>
          <w:sz w:val="24"/>
          <w:szCs w:val="24"/>
        </w:rPr>
        <w:t xml:space="preserve">ñala que </w:t>
      </w:r>
      <w:r w:rsidR="00764085" w:rsidRPr="00DD6395">
        <w:rPr>
          <w:rFonts w:ascii="Arial" w:hAnsi="Arial" w:cs="Arial"/>
          <w:sz w:val="24"/>
          <w:szCs w:val="24"/>
        </w:rPr>
        <w:t>el daño consiste en la imposibilidad de acceder al predio de su propiedad, lo que ocasiona una pérdida signi</w:t>
      </w:r>
      <w:r w:rsidR="00DD6395" w:rsidRPr="00DD6395">
        <w:rPr>
          <w:rFonts w:ascii="Arial" w:hAnsi="Arial" w:cs="Arial"/>
          <w:sz w:val="24"/>
          <w:szCs w:val="24"/>
        </w:rPr>
        <w:t xml:space="preserve">ficativa en su valor comercial, también lo es que estando en el interrogatorio de parte, reconoció </w:t>
      </w:r>
      <w:r w:rsidR="00A433FD">
        <w:rPr>
          <w:rFonts w:ascii="Arial" w:hAnsi="Arial" w:cs="Arial"/>
          <w:sz w:val="24"/>
          <w:szCs w:val="24"/>
        </w:rPr>
        <w:t xml:space="preserve">que </w:t>
      </w:r>
      <w:r w:rsidR="00DD6395" w:rsidRPr="00DD6395">
        <w:rPr>
          <w:rFonts w:ascii="Arial" w:hAnsi="Arial" w:cs="Arial"/>
          <w:sz w:val="24"/>
          <w:szCs w:val="24"/>
        </w:rPr>
        <w:t xml:space="preserve">en su predio no había ningún acceso vehicular, que solo había un </w:t>
      </w:r>
      <w:proofErr w:type="spellStart"/>
      <w:r w:rsidR="00DD6395" w:rsidRPr="00DD6395">
        <w:rPr>
          <w:rFonts w:ascii="Arial" w:hAnsi="Arial" w:cs="Arial"/>
          <w:sz w:val="24"/>
          <w:szCs w:val="24"/>
        </w:rPr>
        <w:t>caminadero</w:t>
      </w:r>
      <w:proofErr w:type="spellEnd"/>
      <w:r w:rsidR="00DD6395" w:rsidRPr="00DD6395">
        <w:rPr>
          <w:rFonts w:ascii="Arial" w:hAnsi="Arial" w:cs="Arial"/>
          <w:sz w:val="24"/>
          <w:szCs w:val="24"/>
        </w:rPr>
        <w:t>.</w:t>
      </w:r>
    </w:p>
    <w:p w14:paraId="3B7D8D02" w14:textId="77777777" w:rsidR="00DD6395" w:rsidRDefault="00DD6395" w:rsidP="007A154D">
      <w:pPr>
        <w:autoSpaceDE w:val="0"/>
        <w:autoSpaceDN w:val="0"/>
        <w:adjustRightInd w:val="0"/>
        <w:spacing w:after="0" w:line="360" w:lineRule="auto"/>
        <w:jc w:val="both"/>
        <w:rPr>
          <w:rFonts w:ascii="Arial" w:hAnsi="Arial" w:cs="Arial"/>
          <w:sz w:val="24"/>
          <w:szCs w:val="24"/>
        </w:rPr>
      </w:pPr>
    </w:p>
    <w:p w14:paraId="7D0CB78B" w14:textId="6B8DEEF3" w:rsidR="00415399" w:rsidRDefault="00415399" w:rsidP="00415399">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Y es que a la pregunta </w:t>
      </w:r>
      <w:r w:rsidRPr="00415399">
        <w:rPr>
          <w:rFonts w:ascii="Arial" w:hAnsi="Arial" w:cs="Arial"/>
          <w:sz w:val="24"/>
          <w:szCs w:val="24"/>
        </w:rPr>
        <w:t>¿Cómo ingresaba a su predio?</w:t>
      </w:r>
      <w:r>
        <w:rPr>
          <w:rFonts w:ascii="Arial" w:hAnsi="Arial" w:cs="Arial"/>
          <w:sz w:val="24"/>
          <w:szCs w:val="24"/>
        </w:rPr>
        <w:t>, la demandante respondió “</w:t>
      </w:r>
      <w:r w:rsidRPr="00415399">
        <w:rPr>
          <w:rFonts w:ascii="Arial" w:hAnsi="Arial" w:cs="Arial"/>
          <w:i/>
          <w:sz w:val="24"/>
          <w:szCs w:val="24"/>
        </w:rPr>
        <w:t xml:space="preserve">Había un </w:t>
      </w:r>
      <w:proofErr w:type="spellStart"/>
      <w:r w:rsidRPr="00415399">
        <w:rPr>
          <w:rFonts w:ascii="Arial" w:hAnsi="Arial" w:cs="Arial"/>
          <w:i/>
          <w:sz w:val="24"/>
          <w:szCs w:val="24"/>
        </w:rPr>
        <w:t>caminadero</w:t>
      </w:r>
      <w:proofErr w:type="spellEnd"/>
      <w:r w:rsidRPr="00415399">
        <w:rPr>
          <w:rFonts w:ascii="Arial" w:hAnsi="Arial" w:cs="Arial"/>
          <w:i/>
          <w:sz w:val="24"/>
          <w:szCs w:val="24"/>
        </w:rPr>
        <w:t xml:space="preserve"> que nos permitía acceder por el lado que quisiéramos subir si por el centro la derecha la izquierda o sea era un predio que usted podía caminar</w:t>
      </w:r>
      <w:r>
        <w:rPr>
          <w:rFonts w:ascii="Arial" w:hAnsi="Arial" w:cs="Arial"/>
          <w:sz w:val="24"/>
          <w:szCs w:val="24"/>
        </w:rPr>
        <w:t>”.</w:t>
      </w:r>
    </w:p>
    <w:p w14:paraId="3DE6C705" w14:textId="77777777" w:rsidR="00D02CCF" w:rsidRDefault="00D02CCF" w:rsidP="00415399">
      <w:pPr>
        <w:autoSpaceDE w:val="0"/>
        <w:autoSpaceDN w:val="0"/>
        <w:adjustRightInd w:val="0"/>
        <w:spacing w:after="0" w:line="360" w:lineRule="auto"/>
        <w:jc w:val="both"/>
        <w:rPr>
          <w:rFonts w:ascii="Arial" w:hAnsi="Arial" w:cs="Arial"/>
          <w:sz w:val="24"/>
          <w:szCs w:val="24"/>
        </w:rPr>
      </w:pPr>
    </w:p>
    <w:p w14:paraId="1007E438" w14:textId="340F0D99" w:rsidR="00FF14FC" w:rsidRPr="00A568EA" w:rsidRDefault="007C512E" w:rsidP="00415399">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Así mismo l</w:t>
      </w:r>
      <w:r w:rsidR="00D02CCF" w:rsidRPr="00A568EA">
        <w:rPr>
          <w:rFonts w:ascii="Arial" w:hAnsi="Arial" w:cs="Arial"/>
          <w:sz w:val="24"/>
          <w:szCs w:val="24"/>
        </w:rPr>
        <w:t xml:space="preserve">a parte actora sostiene que la construcción del muro de contención impide el acceso a su predio; sin embargo, de las pruebas recaudadas se establece que dicho muro tiene una longitud aproximada de 70 metros, mientras que el lindero occidental del terreno, colindante con la variante de Caldas, mide cerca de 149,97 </w:t>
      </w:r>
      <w:r w:rsidR="00D02CCF" w:rsidRPr="00A568EA">
        <w:rPr>
          <w:rFonts w:ascii="Arial" w:hAnsi="Arial" w:cs="Arial"/>
          <w:sz w:val="24"/>
          <w:szCs w:val="24"/>
        </w:rPr>
        <w:lastRenderedPageBreak/>
        <w:t>metros. De ello se desprende que el predio cuenta con alrededor de 79 metros adicionales por los cuales sería posible habilitar un acceso peatonal.</w:t>
      </w:r>
    </w:p>
    <w:p w14:paraId="66B2583C" w14:textId="77777777" w:rsidR="00D02CCF" w:rsidRDefault="00D02CCF" w:rsidP="00415399">
      <w:pPr>
        <w:autoSpaceDE w:val="0"/>
        <w:autoSpaceDN w:val="0"/>
        <w:adjustRightInd w:val="0"/>
        <w:spacing w:after="0" w:line="360" w:lineRule="auto"/>
        <w:jc w:val="both"/>
        <w:rPr>
          <w:rFonts w:ascii="Arial" w:hAnsi="Arial" w:cs="Arial"/>
          <w:sz w:val="24"/>
          <w:szCs w:val="24"/>
        </w:rPr>
      </w:pPr>
    </w:p>
    <w:p w14:paraId="01BD8A06" w14:textId="6A5CC2F6" w:rsidR="005A16F7" w:rsidRPr="00A568EA" w:rsidRDefault="00FF14FC" w:rsidP="005A16F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Aunado a lo anterior, se tiene que en audiencia de contradicción del dictamen elaborado por la señora </w:t>
      </w:r>
      <w:r w:rsidRPr="00FF14FC">
        <w:rPr>
          <w:rFonts w:ascii="Arial" w:hAnsi="Arial" w:cs="Arial"/>
          <w:sz w:val="24"/>
          <w:szCs w:val="24"/>
        </w:rPr>
        <w:t>Carmen Livia Arango Vélez</w:t>
      </w:r>
      <w:r>
        <w:rPr>
          <w:rFonts w:ascii="Arial" w:hAnsi="Arial" w:cs="Arial"/>
          <w:sz w:val="24"/>
          <w:szCs w:val="24"/>
        </w:rPr>
        <w:t xml:space="preserve">, al final de su intervención </w:t>
      </w:r>
      <w:r w:rsidR="005A16F7">
        <w:rPr>
          <w:rFonts w:ascii="Arial" w:hAnsi="Arial" w:cs="Arial"/>
          <w:sz w:val="24"/>
          <w:szCs w:val="24"/>
        </w:rPr>
        <w:t xml:space="preserve">a la pregunta </w:t>
      </w:r>
      <w:r w:rsidR="005A16F7" w:rsidRPr="00A568EA">
        <w:rPr>
          <w:rFonts w:ascii="Arial" w:hAnsi="Arial" w:cs="Arial"/>
          <w:sz w:val="24"/>
          <w:szCs w:val="24"/>
        </w:rPr>
        <w:t>¿Por dónde entran entonces actualmente al inmueble?, respondió: “</w:t>
      </w:r>
      <w:r w:rsidR="005A16F7" w:rsidRPr="007C512E">
        <w:rPr>
          <w:rFonts w:ascii="Arial" w:hAnsi="Arial" w:cs="Arial"/>
          <w:i/>
          <w:sz w:val="24"/>
          <w:szCs w:val="24"/>
        </w:rPr>
        <w:t>Pues casi que escalando por otros lados vecinos, pero no, pues que haya un acceso posible de bicicletas o de transporte con animales, no, pero sí se puede caminando, caminando, sí.</w:t>
      </w:r>
    </w:p>
    <w:p w14:paraId="78C8439B" w14:textId="77777777" w:rsidR="005A16F7" w:rsidRPr="00A568EA" w:rsidRDefault="005A16F7" w:rsidP="005A16F7">
      <w:pPr>
        <w:autoSpaceDE w:val="0"/>
        <w:autoSpaceDN w:val="0"/>
        <w:adjustRightInd w:val="0"/>
        <w:spacing w:after="0" w:line="360" w:lineRule="auto"/>
        <w:jc w:val="both"/>
        <w:rPr>
          <w:rFonts w:ascii="Arial" w:hAnsi="Arial" w:cs="Arial"/>
          <w:sz w:val="24"/>
          <w:szCs w:val="24"/>
        </w:rPr>
      </w:pPr>
    </w:p>
    <w:p w14:paraId="35D68A52" w14:textId="277CACA2" w:rsidR="005A16F7" w:rsidRPr="00A568EA" w:rsidRDefault="005A16F7" w:rsidP="005A16F7">
      <w:pPr>
        <w:autoSpaceDE w:val="0"/>
        <w:autoSpaceDN w:val="0"/>
        <w:adjustRightInd w:val="0"/>
        <w:spacing w:after="0" w:line="360" w:lineRule="auto"/>
        <w:jc w:val="both"/>
        <w:rPr>
          <w:rFonts w:ascii="Arial" w:hAnsi="Arial" w:cs="Arial"/>
          <w:sz w:val="24"/>
          <w:szCs w:val="24"/>
        </w:rPr>
      </w:pPr>
      <w:r w:rsidRPr="00A568EA">
        <w:rPr>
          <w:rFonts w:ascii="Arial" w:hAnsi="Arial" w:cs="Arial"/>
          <w:sz w:val="24"/>
          <w:szCs w:val="24"/>
        </w:rPr>
        <w:t>Puede concluirse entonces que en la actualidad, es decir, luego de la construcción del muro, aún es posible acceder al predio caminando. Es decir, de la misma forma en que</w:t>
      </w:r>
      <w:r w:rsidR="00707FAA" w:rsidRPr="00A568EA">
        <w:rPr>
          <w:rFonts w:ascii="Arial" w:hAnsi="Arial" w:cs="Arial"/>
          <w:sz w:val="24"/>
          <w:szCs w:val="24"/>
        </w:rPr>
        <w:t xml:space="preserve"> se ingresaba con anterioridad. </w:t>
      </w:r>
    </w:p>
    <w:p w14:paraId="74F778B9" w14:textId="77777777" w:rsidR="00707FAA" w:rsidRPr="00A568EA" w:rsidRDefault="00707FAA" w:rsidP="005A16F7">
      <w:pPr>
        <w:autoSpaceDE w:val="0"/>
        <w:autoSpaceDN w:val="0"/>
        <w:adjustRightInd w:val="0"/>
        <w:spacing w:after="0" w:line="360" w:lineRule="auto"/>
        <w:jc w:val="both"/>
        <w:rPr>
          <w:rFonts w:ascii="Arial" w:hAnsi="Arial" w:cs="Arial"/>
          <w:sz w:val="24"/>
          <w:szCs w:val="24"/>
        </w:rPr>
      </w:pPr>
    </w:p>
    <w:p w14:paraId="54DF420C" w14:textId="237C68DA" w:rsidR="00707FAA" w:rsidRPr="00A568EA" w:rsidRDefault="00707FAA" w:rsidP="005A16F7">
      <w:pPr>
        <w:autoSpaceDE w:val="0"/>
        <w:autoSpaceDN w:val="0"/>
        <w:adjustRightInd w:val="0"/>
        <w:spacing w:after="0" w:line="360" w:lineRule="auto"/>
        <w:jc w:val="both"/>
        <w:rPr>
          <w:rFonts w:ascii="Arial" w:hAnsi="Arial" w:cs="Arial"/>
          <w:sz w:val="24"/>
          <w:szCs w:val="24"/>
        </w:rPr>
      </w:pPr>
      <w:r w:rsidRPr="00A568EA">
        <w:rPr>
          <w:rFonts w:ascii="Arial" w:hAnsi="Arial" w:cs="Arial"/>
          <w:sz w:val="24"/>
          <w:szCs w:val="24"/>
        </w:rPr>
        <w:t xml:space="preserve">En consecuencia no se evidencia un daño generado a la actora, por el contrario con el muro de contención construido, se </w:t>
      </w:r>
      <w:r w:rsidR="00443A98" w:rsidRPr="00A568EA">
        <w:rPr>
          <w:rFonts w:ascii="Arial" w:hAnsi="Arial" w:cs="Arial"/>
          <w:sz w:val="24"/>
          <w:szCs w:val="24"/>
        </w:rPr>
        <w:t>está</w:t>
      </w:r>
      <w:r w:rsidRPr="00A568EA">
        <w:rPr>
          <w:rFonts w:ascii="Arial" w:hAnsi="Arial" w:cs="Arial"/>
          <w:sz w:val="24"/>
          <w:szCs w:val="24"/>
        </w:rPr>
        <w:t xml:space="preserve"> protegiendo tanto el estado de la doble calzada, como la estabilidad del predio de la demandante. </w:t>
      </w:r>
    </w:p>
    <w:p w14:paraId="2A802140" w14:textId="77777777" w:rsidR="00134A89" w:rsidRPr="00A568EA" w:rsidRDefault="00134A89" w:rsidP="005A16F7">
      <w:pPr>
        <w:autoSpaceDE w:val="0"/>
        <w:autoSpaceDN w:val="0"/>
        <w:adjustRightInd w:val="0"/>
        <w:spacing w:after="0" w:line="360" w:lineRule="auto"/>
        <w:jc w:val="both"/>
        <w:rPr>
          <w:rFonts w:ascii="Arial" w:hAnsi="Arial" w:cs="Arial"/>
          <w:sz w:val="24"/>
          <w:szCs w:val="24"/>
        </w:rPr>
      </w:pPr>
    </w:p>
    <w:p w14:paraId="2A3CF28B" w14:textId="3E213C84" w:rsidR="00134A89" w:rsidRPr="00A568EA" w:rsidRDefault="00134A89" w:rsidP="00A568EA">
      <w:pPr>
        <w:autoSpaceDE w:val="0"/>
        <w:autoSpaceDN w:val="0"/>
        <w:adjustRightInd w:val="0"/>
        <w:spacing w:after="0" w:line="360" w:lineRule="auto"/>
        <w:jc w:val="both"/>
        <w:rPr>
          <w:rFonts w:ascii="Arial" w:hAnsi="Arial" w:cs="Arial"/>
          <w:sz w:val="24"/>
          <w:szCs w:val="24"/>
        </w:rPr>
      </w:pPr>
      <w:r w:rsidRPr="00A568EA">
        <w:rPr>
          <w:rFonts w:ascii="Arial" w:hAnsi="Arial" w:cs="Arial"/>
          <w:sz w:val="24"/>
          <w:szCs w:val="24"/>
        </w:rPr>
        <w:t xml:space="preserve">Aunado a lo anterior, en el proceso no hay una prueba que establezca con certeza las pérdidas sufridas por la demandante con la obra pública. Pues si bien se presentaron dos dictámenes, los mismos fueron desestimados por el juez de primera instancia. Decisión con la que </w:t>
      </w:r>
      <w:r w:rsidR="007C512E">
        <w:rPr>
          <w:rFonts w:ascii="Arial" w:hAnsi="Arial" w:cs="Arial"/>
          <w:sz w:val="24"/>
          <w:szCs w:val="24"/>
        </w:rPr>
        <w:t xml:space="preserve">la </w:t>
      </w:r>
      <w:r w:rsidRPr="00A568EA">
        <w:rPr>
          <w:rFonts w:ascii="Arial" w:hAnsi="Arial" w:cs="Arial"/>
          <w:sz w:val="24"/>
          <w:szCs w:val="24"/>
        </w:rPr>
        <w:t xml:space="preserve">Sala </w:t>
      </w:r>
      <w:r w:rsidR="007C512E" w:rsidRPr="00A568EA">
        <w:rPr>
          <w:rFonts w:ascii="Arial" w:hAnsi="Arial" w:cs="Arial"/>
          <w:sz w:val="24"/>
          <w:szCs w:val="24"/>
        </w:rPr>
        <w:t>está</w:t>
      </w:r>
      <w:r w:rsidRPr="00A568EA">
        <w:rPr>
          <w:rFonts w:ascii="Arial" w:hAnsi="Arial" w:cs="Arial"/>
          <w:sz w:val="24"/>
          <w:szCs w:val="24"/>
        </w:rPr>
        <w:t xml:space="preserve"> de acuerdo.</w:t>
      </w:r>
    </w:p>
    <w:p w14:paraId="6F6EFBF3" w14:textId="77777777" w:rsidR="00134A89" w:rsidRPr="00A568EA" w:rsidRDefault="00134A89" w:rsidP="00A568EA">
      <w:pPr>
        <w:autoSpaceDE w:val="0"/>
        <w:autoSpaceDN w:val="0"/>
        <w:adjustRightInd w:val="0"/>
        <w:spacing w:after="0" w:line="360" w:lineRule="auto"/>
        <w:jc w:val="both"/>
        <w:rPr>
          <w:rFonts w:ascii="Arial" w:hAnsi="Arial" w:cs="Arial"/>
          <w:sz w:val="24"/>
          <w:szCs w:val="24"/>
        </w:rPr>
      </w:pPr>
    </w:p>
    <w:p w14:paraId="4B5C6D00" w14:textId="60ED9679" w:rsidR="00134A89" w:rsidRPr="00A568EA" w:rsidRDefault="00690A93" w:rsidP="00A568EA">
      <w:pPr>
        <w:autoSpaceDE w:val="0"/>
        <w:autoSpaceDN w:val="0"/>
        <w:adjustRightInd w:val="0"/>
        <w:spacing w:after="0" w:line="360" w:lineRule="auto"/>
        <w:jc w:val="both"/>
        <w:rPr>
          <w:rFonts w:ascii="Arial" w:hAnsi="Arial" w:cs="Arial"/>
          <w:sz w:val="24"/>
          <w:szCs w:val="24"/>
        </w:rPr>
      </w:pPr>
      <w:r w:rsidRPr="00A568EA">
        <w:rPr>
          <w:rFonts w:ascii="Arial" w:hAnsi="Arial" w:cs="Arial"/>
          <w:sz w:val="24"/>
          <w:szCs w:val="24"/>
        </w:rPr>
        <w:t xml:space="preserve">En relación con el dictamen elaborado por la señora Carmen Livia Arango Vélez, se observa que, además de no demostrar de manera precisa la supuesta falta de acceso al predio, al momento de estimar su valor utilizó la técnica de comparación sin especificar claramente cuáles eran los inmuebles tomados como referencia. Finalmente, </w:t>
      </w:r>
      <w:proofErr w:type="gramStart"/>
      <w:r w:rsidRPr="00A568EA">
        <w:rPr>
          <w:rFonts w:ascii="Arial" w:hAnsi="Arial" w:cs="Arial"/>
          <w:sz w:val="24"/>
          <w:szCs w:val="24"/>
        </w:rPr>
        <w:t>la</w:t>
      </w:r>
      <w:proofErr w:type="gramEnd"/>
      <w:r w:rsidRPr="00A568EA">
        <w:rPr>
          <w:rFonts w:ascii="Arial" w:hAnsi="Arial" w:cs="Arial"/>
          <w:sz w:val="24"/>
          <w:szCs w:val="24"/>
        </w:rPr>
        <w:t xml:space="preserve"> perito reconoció que el terreno objeto de análisis presentaba características especiales que ningún otro predio cercano compartía, lo que resta confiabilidad a la metodología empleada.</w:t>
      </w:r>
    </w:p>
    <w:p w14:paraId="15B28FE7" w14:textId="77777777" w:rsidR="00690A93" w:rsidRPr="00A568EA" w:rsidRDefault="00690A93" w:rsidP="00A568EA">
      <w:pPr>
        <w:autoSpaceDE w:val="0"/>
        <w:autoSpaceDN w:val="0"/>
        <w:adjustRightInd w:val="0"/>
        <w:spacing w:after="0" w:line="360" w:lineRule="auto"/>
        <w:jc w:val="both"/>
        <w:rPr>
          <w:rFonts w:ascii="Arial" w:hAnsi="Arial" w:cs="Arial"/>
          <w:sz w:val="24"/>
          <w:szCs w:val="24"/>
        </w:rPr>
      </w:pPr>
    </w:p>
    <w:p w14:paraId="33CE6FB1" w14:textId="127B9809" w:rsidR="00134A89" w:rsidRPr="00A568EA" w:rsidRDefault="00690A93" w:rsidP="00A568EA">
      <w:pPr>
        <w:autoSpaceDE w:val="0"/>
        <w:autoSpaceDN w:val="0"/>
        <w:adjustRightInd w:val="0"/>
        <w:spacing w:after="0" w:line="360" w:lineRule="auto"/>
        <w:jc w:val="both"/>
        <w:rPr>
          <w:rFonts w:ascii="Arial" w:hAnsi="Arial" w:cs="Arial"/>
          <w:sz w:val="24"/>
          <w:szCs w:val="24"/>
        </w:rPr>
      </w:pPr>
      <w:r w:rsidRPr="00A568EA">
        <w:rPr>
          <w:rFonts w:ascii="Arial" w:hAnsi="Arial" w:cs="Arial"/>
          <w:sz w:val="24"/>
          <w:szCs w:val="24"/>
        </w:rPr>
        <w:t>El segundo dictamen se enfocó en argumentar que la obra ejecutada no era necesaria; sin embargo, aunque concluye que pudo haberse implementado una solución menos invasiva, dicha afirmación carece de sustento técnico. Los peritos no presentaron estudios geotécnicos, hidráulicos ni estructurales que respaldaran la viabilidad de alternativas, limitándose a emitir una opinión subjetiva sin soporte científico</w:t>
      </w:r>
      <w:r w:rsidR="00A433FD">
        <w:rPr>
          <w:rFonts w:ascii="Arial" w:hAnsi="Arial" w:cs="Arial"/>
          <w:sz w:val="24"/>
          <w:szCs w:val="24"/>
        </w:rPr>
        <w:t>,</w:t>
      </w:r>
      <w:r w:rsidRPr="00A568EA">
        <w:rPr>
          <w:rFonts w:ascii="Arial" w:hAnsi="Arial" w:cs="Arial"/>
          <w:sz w:val="24"/>
          <w:szCs w:val="24"/>
        </w:rPr>
        <w:t xml:space="preserve"> ni metodológico. Esta falta de rigor resta credibilidad al dictamen, pues en </w:t>
      </w:r>
      <w:r w:rsidRPr="00A568EA">
        <w:rPr>
          <w:rFonts w:ascii="Arial" w:hAnsi="Arial" w:cs="Arial"/>
          <w:sz w:val="24"/>
          <w:szCs w:val="24"/>
        </w:rPr>
        <w:lastRenderedPageBreak/>
        <w:t>asuntos de estabilidad de taludes y seguridad vial se exige un análisis especializado que demuestre con datos concretos la factibilidad de otras opciones. En consecuencia, el informe no aporta elementos suficientes para desvirtuar la necesidad técnica de la obra realizada.</w:t>
      </w:r>
    </w:p>
    <w:p w14:paraId="2B04800E" w14:textId="77777777" w:rsidR="00134A89" w:rsidRPr="00A568EA" w:rsidRDefault="00134A89" w:rsidP="00A568EA">
      <w:pPr>
        <w:autoSpaceDE w:val="0"/>
        <w:autoSpaceDN w:val="0"/>
        <w:adjustRightInd w:val="0"/>
        <w:spacing w:after="0" w:line="360" w:lineRule="auto"/>
        <w:jc w:val="both"/>
        <w:rPr>
          <w:rFonts w:ascii="Arial" w:hAnsi="Arial" w:cs="Arial"/>
          <w:sz w:val="24"/>
          <w:szCs w:val="24"/>
        </w:rPr>
      </w:pPr>
    </w:p>
    <w:p w14:paraId="521E9CA6" w14:textId="77777777" w:rsidR="007C512E" w:rsidRDefault="00134A89" w:rsidP="00A568EA">
      <w:pPr>
        <w:autoSpaceDE w:val="0"/>
        <w:autoSpaceDN w:val="0"/>
        <w:adjustRightInd w:val="0"/>
        <w:spacing w:after="0" w:line="360" w:lineRule="auto"/>
        <w:jc w:val="both"/>
        <w:rPr>
          <w:rFonts w:ascii="Arial" w:hAnsi="Arial" w:cs="Arial"/>
          <w:sz w:val="24"/>
          <w:szCs w:val="24"/>
        </w:rPr>
      </w:pPr>
      <w:r w:rsidRPr="00A568EA">
        <w:rPr>
          <w:rFonts w:ascii="Arial" w:hAnsi="Arial" w:cs="Arial"/>
          <w:sz w:val="24"/>
          <w:szCs w:val="24"/>
        </w:rPr>
        <w:t xml:space="preserve">No se ofreció un dictamen pericial </w:t>
      </w:r>
      <w:r w:rsidR="007C512E">
        <w:rPr>
          <w:rFonts w:ascii="Arial" w:hAnsi="Arial" w:cs="Arial"/>
          <w:sz w:val="24"/>
          <w:szCs w:val="24"/>
        </w:rPr>
        <w:t xml:space="preserve">que demostrara que no se podía acceder al predio, ni testimonios que dieran fe de ello. </w:t>
      </w:r>
    </w:p>
    <w:p w14:paraId="46639E1F" w14:textId="77777777" w:rsidR="00707FAA" w:rsidRPr="00A568EA" w:rsidRDefault="00707FAA" w:rsidP="005A16F7">
      <w:pPr>
        <w:autoSpaceDE w:val="0"/>
        <w:autoSpaceDN w:val="0"/>
        <w:adjustRightInd w:val="0"/>
        <w:spacing w:after="0" w:line="360" w:lineRule="auto"/>
        <w:jc w:val="both"/>
        <w:rPr>
          <w:rFonts w:ascii="Arial" w:hAnsi="Arial" w:cs="Arial"/>
          <w:sz w:val="24"/>
          <w:szCs w:val="24"/>
        </w:rPr>
      </w:pPr>
    </w:p>
    <w:p w14:paraId="19CB00BA" w14:textId="2D7F35AF" w:rsidR="00FF14FC" w:rsidRDefault="00690A93" w:rsidP="00415399">
      <w:pPr>
        <w:autoSpaceDE w:val="0"/>
        <w:autoSpaceDN w:val="0"/>
        <w:adjustRightInd w:val="0"/>
        <w:spacing w:after="0" w:line="360" w:lineRule="auto"/>
        <w:jc w:val="both"/>
        <w:rPr>
          <w:rFonts w:ascii="Arial" w:hAnsi="Arial" w:cs="Arial"/>
          <w:sz w:val="24"/>
          <w:szCs w:val="24"/>
        </w:rPr>
      </w:pPr>
      <w:r w:rsidRPr="00A568EA">
        <w:rPr>
          <w:rFonts w:ascii="Arial" w:hAnsi="Arial" w:cs="Arial"/>
          <w:sz w:val="24"/>
          <w:szCs w:val="24"/>
        </w:rPr>
        <w:t xml:space="preserve">En cuanto a la posibilidad de construir en el predio una vivienda campestre, un parque ecológico o un corredor turístico, debe señalarse que lo mencionado por la demandante corresponde únicamente a una idea o aspiración personal. En el proceso no se aportó prueba alguna que permita considerar siquiera la viabilidad mínima de </w:t>
      </w:r>
      <w:r w:rsidR="00254003">
        <w:rPr>
          <w:rFonts w:ascii="Arial" w:hAnsi="Arial" w:cs="Arial"/>
          <w:sz w:val="24"/>
          <w:szCs w:val="24"/>
        </w:rPr>
        <w:t xml:space="preserve">que dicho proyecto pudiera </w:t>
      </w:r>
      <w:r w:rsidRPr="00A568EA">
        <w:rPr>
          <w:rFonts w:ascii="Arial" w:hAnsi="Arial" w:cs="Arial"/>
          <w:sz w:val="24"/>
          <w:szCs w:val="24"/>
        </w:rPr>
        <w:t xml:space="preserve">configurar una pérdida de oportunidad. No se allegó un diseño arquitectónico, radicación de licencia de construcción, propuesta técnica ni documento que evidencie gestiones concretas orientadas a materializar ese propósito. </w:t>
      </w:r>
      <w:r w:rsidR="00254003">
        <w:rPr>
          <w:rFonts w:ascii="Arial" w:hAnsi="Arial" w:cs="Arial"/>
          <w:sz w:val="24"/>
          <w:szCs w:val="24"/>
        </w:rPr>
        <w:t xml:space="preserve">De hecho, tal como lo refirió el a quo, </w:t>
      </w:r>
      <w:r w:rsidR="00254003" w:rsidRPr="00254003">
        <w:rPr>
          <w:rFonts w:ascii="Arial" w:hAnsi="Arial" w:cs="Arial"/>
          <w:i/>
          <w:sz w:val="24"/>
          <w:szCs w:val="24"/>
        </w:rPr>
        <w:t>“quedó plenamente probado que el predio no es habitado, ni explotado económicamente por la parte actora, y que adicional a esto, tiene una limitación ecológica impuesta por el POT del Municipio de Caldas, que condiciona en gran medida su alteración física.”</w:t>
      </w:r>
      <w:r w:rsidR="00254003">
        <w:rPr>
          <w:rFonts w:ascii="Arial" w:hAnsi="Arial" w:cs="Arial"/>
          <w:sz w:val="24"/>
          <w:szCs w:val="24"/>
        </w:rPr>
        <w:t xml:space="preserve">. </w:t>
      </w:r>
      <w:r w:rsidRPr="00A568EA">
        <w:rPr>
          <w:rFonts w:ascii="Arial" w:hAnsi="Arial" w:cs="Arial"/>
          <w:sz w:val="24"/>
          <w:szCs w:val="24"/>
        </w:rPr>
        <w:t>En consecuencia, tales afirmaciones carecen de sustento probatorio y no pueden ser tenidas como base para reconocer un perjuicio cierto.</w:t>
      </w:r>
    </w:p>
    <w:p w14:paraId="69DE2718" w14:textId="77777777" w:rsidR="00A568EA" w:rsidRDefault="00A568EA" w:rsidP="00415399">
      <w:pPr>
        <w:autoSpaceDE w:val="0"/>
        <w:autoSpaceDN w:val="0"/>
        <w:adjustRightInd w:val="0"/>
        <w:spacing w:after="0" w:line="360" w:lineRule="auto"/>
        <w:jc w:val="both"/>
        <w:rPr>
          <w:rFonts w:ascii="Arial" w:hAnsi="Arial" w:cs="Arial"/>
          <w:sz w:val="24"/>
          <w:szCs w:val="24"/>
        </w:rPr>
      </w:pPr>
    </w:p>
    <w:p w14:paraId="1999C3E1" w14:textId="47246E1C" w:rsidR="00AF1490" w:rsidRPr="001F25D9" w:rsidRDefault="00690A93" w:rsidP="001F25D9">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Finalmente, ha de indicarse que </w:t>
      </w:r>
      <w:r w:rsidR="00AF1490">
        <w:rPr>
          <w:rFonts w:ascii="Arial" w:hAnsi="Arial" w:cs="Arial"/>
          <w:sz w:val="24"/>
          <w:szCs w:val="24"/>
        </w:rPr>
        <w:t>el señor Gonzalo Hincapié Ag</w:t>
      </w:r>
      <w:r w:rsidR="00AF1490" w:rsidRPr="00AF1490">
        <w:rPr>
          <w:rFonts w:ascii="Arial" w:hAnsi="Arial" w:cs="Arial"/>
          <w:sz w:val="24"/>
          <w:szCs w:val="24"/>
        </w:rPr>
        <w:t>udelo</w:t>
      </w:r>
      <w:r w:rsidR="00AF1490">
        <w:rPr>
          <w:rFonts w:ascii="Arial" w:hAnsi="Arial" w:cs="Arial"/>
          <w:sz w:val="24"/>
          <w:szCs w:val="24"/>
        </w:rPr>
        <w:t xml:space="preserve">, </w:t>
      </w:r>
      <w:r w:rsidR="00AF1490" w:rsidRPr="00AF1490">
        <w:rPr>
          <w:rFonts w:ascii="Arial" w:hAnsi="Arial" w:cs="Arial"/>
          <w:sz w:val="24"/>
          <w:szCs w:val="24"/>
        </w:rPr>
        <w:t>ingeniero espec</w:t>
      </w:r>
      <w:r w:rsidR="00AF1490">
        <w:rPr>
          <w:rFonts w:ascii="Arial" w:hAnsi="Arial" w:cs="Arial"/>
          <w:sz w:val="24"/>
          <w:szCs w:val="24"/>
        </w:rPr>
        <w:t xml:space="preserve">ializado en suelos y en sísmica, en su declaración indicó lo siguiente: </w:t>
      </w:r>
    </w:p>
    <w:p w14:paraId="5F989B91" w14:textId="77777777" w:rsidR="008661A5" w:rsidRDefault="008661A5" w:rsidP="008661A5">
      <w:pPr>
        <w:pStyle w:val="paragraph"/>
        <w:spacing w:before="0" w:beforeAutospacing="0" w:after="0" w:afterAutospacing="0"/>
        <w:textAlignment w:val="baseline"/>
        <w:rPr>
          <w:rFonts w:ascii="Segoe UI" w:hAnsi="Segoe UI" w:cs="Segoe UI"/>
          <w:sz w:val="18"/>
          <w:szCs w:val="18"/>
          <w:lang w:val="es-ES"/>
        </w:rPr>
      </w:pPr>
    </w:p>
    <w:p w14:paraId="7D0C0EE3" w14:textId="3745E6AF" w:rsidR="00AF1490" w:rsidRPr="00BD65EE" w:rsidRDefault="00BD65EE" w:rsidP="00BD65EE">
      <w:pPr>
        <w:pStyle w:val="paragraph"/>
        <w:spacing w:before="0" w:beforeAutospacing="0" w:after="0" w:afterAutospacing="0"/>
        <w:ind w:left="709"/>
        <w:jc w:val="both"/>
        <w:textAlignment w:val="baseline"/>
        <w:rPr>
          <w:rFonts w:ascii="Segoe UI" w:hAnsi="Segoe UI" w:cs="Segoe UI"/>
          <w:sz w:val="22"/>
          <w:szCs w:val="22"/>
          <w:lang w:val="es-ES"/>
        </w:rPr>
      </w:pPr>
      <w:r>
        <w:rPr>
          <w:rStyle w:val="normaltextrun"/>
          <w:rFonts w:ascii="Arial" w:hAnsi="Arial" w:cs="Arial"/>
          <w:b/>
          <w:sz w:val="22"/>
          <w:szCs w:val="22"/>
          <w:lang w:val="es-ES"/>
        </w:rPr>
        <w:t>P</w:t>
      </w:r>
      <w:r w:rsidR="00AF1490" w:rsidRPr="00BD65EE">
        <w:rPr>
          <w:rStyle w:val="normaltextrun"/>
          <w:rFonts w:ascii="Arial" w:hAnsi="Arial" w:cs="Arial"/>
          <w:b/>
          <w:sz w:val="22"/>
          <w:szCs w:val="22"/>
          <w:lang w:val="es-ES"/>
        </w:rPr>
        <w:t>REGUNTA.</w:t>
      </w:r>
      <w:r w:rsidR="00AF1490" w:rsidRPr="00BD65EE">
        <w:rPr>
          <w:rStyle w:val="normaltextrun"/>
          <w:rFonts w:ascii="Arial" w:hAnsi="Arial" w:cs="Arial"/>
          <w:sz w:val="22"/>
          <w:szCs w:val="22"/>
          <w:lang w:val="es-ES"/>
        </w:rPr>
        <w:t xml:space="preserve"> ¿El muro se tiene que construir en su integridad o se puede dejar una puerta de acceso para que las personas transiten por el predio donde ustedes construyeron el muro?</w:t>
      </w:r>
    </w:p>
    <w:p w14:paraId="52A40696" w14:textId="3F38C907" w:rsidR="00AF1490" w:rsidRPr="00BD65EE" w:rsidRDefault="00AF1490" w:rsidP="00BD65EE">
      <w:pPr>
        <w:pStyle w:val="paragraph"/>
        <w:spacing w:before="0" w:beforeAutospacing="0" w:after="0" w:afterAutospacing="0"/>
        <w:ind w:left="709"/>
        <w:jc w:val="both"/>
        <w:textAlignment w:val="baseline"/>
        <w:rPr>
          <w:rStyle w:val="eop"/>
          <w:rFonts w:ascii="Arial" w:hAnsi="Arial" w:cs="Arial"/>
          <w:sz w:val="22"/>
          <w:szCs w:val="22"/>
          <w:lang w:val="es-ES"/>
        </w:rPr>
      </w:pPr>
      <w:r w:rsidRPr="00BD65EE">
        <w:rPr>
          <w:rStyle w:val="normaltextrun"/>
          <w:rFonts w:ascii="Arial" w:hAnsi="Arial" w:cs="Arial"/>
          <w:b/>
          <w:sz w:val="22"/>
          <w:szCs w:val="22"/>
          <w:lang w:val="es-ES"/>
        </w:rPr>
        <w:t>RESPONDE</w:t>
      </w:r>
      <w:r w:rsidRPr="00BD65EE">
        <w:rPr>
          <w:rStyle w:val="normaltextrun"/>
          <w:rFonts w:ascii="Arial" w:hAnsi="Arial" w:cs="Arial"/>
          <w:sz w:val="22"/>
          <w:szCs w:val="22"/>
          <w:lang w:val="es-ES"/>
        </w:rPr>
        <w:t>. Pues dejar huecos en una pantalla, pues de dimensiones peatonales, por ahí puede fluir todo el suelo. Entonces no es técnicamente viable dejar ese hueco y sobre todo, pues con las con las condiciones hidráulicas del suelo que y  la arena, el suelo propiamente dicho que hay ahí, que es que es un suelo muy arenoso, el cual toda la cohesión que tiene entre sus partículas, el agua disuelve todo eso y hace que ya esa arena fluya como si fuera un fluido. Entonces dejar un hueco es muy riesgo</w:t>
      </w:r>
      <w:r w:rsidR="000405D8">
        <w:rPr>
          <w:rStyle w:val="normaltextrun"/>
          <w:rFonts w:ascii="Arial" w:hAnsi="Arial" w:cs="Arial"/>
          <w:sz w:val="22"/>
          <w:szCs w:val="22"/>
          <w:lang w:val="es-ES"/>
        </w:rPr>
        <w:t>so</w:t>
      </w:r>
      <w:r w:rsidRPr="00BD65EE">
        <w:rPr>
          <w:rStyle w:val="normaltextrun"/>
          <w:rFonts w:ascii="Arial" w:hAnsi="Arial" w:cs="Arial"/>
          <w:sz w:val="22"/>
          <w:szCs w:val="22"/>
          <w:lang w:val="es-ES"/>
        </w:rPr>
        <w:t>, es mejor que no</w:t>
      </w:r>
      <w:r w:rsidRPr="00BD65EE">
        <w:rPr>
          <w:rStyle w:val="eop"/>
          <w:rFonts w:ascii="Arial" w:hAnsi="Arial" w:cs="Arial"/>
          <w:sz w:val="22"/>
          <w:szCs w:val="22"/>
          <w:lang w:val="es-ES"/>
        </w:rPr>
        <w:t>.</w:t>
      </w:r>
    </w:p>
    <w:p w14:paraId="2AD8E335" w14:textId="77777777" w:rsidR="00AF1490" w:rsidRPr="00BD65EE" w:rsidRDefault="00AF1490" w:rsidP="00BD65EE">
      <w:pPr>
        <w:pStyle w:val="paragraph"/>
        <w:spacing w:before="0" w:beforeAutospacing="0" w:after="0" w:afterAutospacing="0"/>
        <w:ind w:left="709"/>
        <w:jc w:val="both"/>
        <w:textAlignment w:val="baseline"/>
        <w:rPr>
          <w:rStyle w:val="eop"/>
          <w:rFonts w:ascii="Arial" w:hAnsi="Arial" w:cs="Arial"/>
          <w:sz w:val="22"/>
          <w:szCs w:val="22"/>
          <w:lang w:val="es-ES"/>
        </w:rPr>
      </w:pPr>
    </w:p>
    <w:p w14:paraId="60824AC7" w14:textId="53C64C3E" w:rsidR="00AF1490" w:rsidRPr="00BD65EE" w:rsidRDefault="00AF1490" w:rsidP="00BD65EE">
      <w:pPr>
        <w:pStyle w:val="paragraph"/>
        <w:spacing w:before="0" w:beforeAutospacing="0" w:after="0" w:afterAutospacing="0"/>
        <w:ind w:left="709"/>
        <w:jc w:val="both"/>
        <w:textAlignment w:val="baseline"/>
        <w:rPr>
          <w:rFonts w:ascii="Segoe UI" w:hAnsi="Segoe UI" w:cs="Segoe UI"/>
          <w:sz w:val="22"/>
          <w:szCs w:val="22"/>
          <w:lang w:val="es-ES"/>
        </w:rPr>
      </w:pPr>
      <w:r w:rsidRPr="00BD65EE">
        <w:rPr>
          <w:rStyle w:val="normaltextrun"/>
          <w:rFonts w:ascii="Arial" w:hAnsi="Arial" w:cs="Arial"/>
          <w:b/>
          <w:sz w:val="22"/>
          <w:szCs w:val="22"/>
          <w:lang w:val="es-ES"/>
        </w:rPr>
        <w:t>PREGUNTA.</w:t>
      </w:r>
      <w:r w:rsidRPr="00BD65EE">
        <w:rPr>
          <w:rStyle w:val="normaltextrun"/>
          <w:rFonts w:ascii="Arial" w:hAnsi="Arial" w:cs="Arial"/>
          <w:sz w:val="22"/>
          <w:szCs w:val="22"/>
          <w:lang w:val="es-ES"/>
        </w:rPr>
        <w:t xml:space="preserve"> Ingeniero, le pregunto, ¿había otra alternativa distinta a la planteada</w:t>
      </w:r>
      <w:r w:rsidRPr="00BD65EE">
        <w:rPr>
          <w:rStyle w:val="normaltextrun"/>
          <w:rFonts w:ascii="Arial" w:hAnsi="Arial" w:cs="Arial"/>
          <w:sz w:val="22"/>
          <w:szCs w:val="22"/>
          <w:shd w:val="clear" w:color="auto" w:fill="00FFFF"/>
          <w:lang w:val="es-ES"/>
        </w:rPr>
        <w:t xml:space="preserve"> </w:t>
      </w:r>
      <w:r w:rsidRPr="00BD65EE">
        <w:rPr>
          <w:rStyle w:val="normaltextrun"/>
          <w:rFonts w:ascii="Arial" w:hAnsi="Arial" w:cs="Arial"/>
          <w:sz w:val="22"/>
          <w:szCs w:val="22"/>
          <w:lang w:val="es-ES"/>
        </w:rPr>
        <w:t>por la oficina en la cual usted trabaja para solucionar el problema de inestabilidad</w:t>
      </w:r>
      <w:r w:rsidRPr="00BD65EE">
        <w:rPr>
          <w:rStyle w:val="normaltextrun"/>
          <w:rFonts w:ascii="Arial" w:hAnsi="Arial" w:cs="Arial"/>
          <w:sz w:val="22"/>
          <w:szCs w:val="22"/>
          <w:shd w:val="clear" w:color="auto" w:fill="00FFFF"/>
          <w:lang w:val="es-ES"/>
        </w:rPr>
        <w:t xml:space="preserve"> </w:t>
      </w:r>
      <w:r w:rsidRPr="00BD65EE">
        <w:rPr>
          <w:rStyle w:val="normaltextrun"/>
          <w:rFonts w:ascii="Arial" w:hAnsi="Arial" w:cs="Arial"/>
          <w:sz w:val="22"/>
          <w:szCs w:val="22"/>
          <w:lang w:val="es-ES"/>
        </w:rPr>
        <w:t>de ese de ese terreno?</w:t>
      </w:r>
    </w:p>
    <w:p w14:paraId="017BA271" w14:textId="758A6547" w:rsidR="00AF1490" w:rsidRPr="00BD65EE" w:rsidRDefault="00AF1490" w:rsidP="00BD65EE">
      <w:pPr>
        <w:pStyle w:val="paragraph"/>
        <w:spacing w:before="0" w:beforeAutospacing="0" w:after="0" w:afterAutospacing="0"/>
        <w:ind w:left="709"/>
        <w:jc w:val="both"/>
        <w:textAlignment w:val="baseline"/>
        <w:rPr>
          <w:rStyle w:val="eop"/>
          <w:rFonts w:ascii="Arial" w:hAnsi="Arial" w:cs="Arial"/>
          <w:sz w:val="22"/>
          <w:szCs w:val="22"/>
          <w:lang w:val="es-ES"/>
        </w:rPr>
      </w:pPr>
      <w:r w:rsidRPr="00BD65EE">
        <w:rPr>
          <w:rStyle w:val="normaltextrun"/>
          <w:rFonts w:ascii="Arial" w:hAnsi="Arial" w:cs="Arial"/>
          <w:b/>
          <w:sz w:val="22"/>
          <w:szCs w:val="22"/>
          <w:lang w:val="es-ES"/>
        </w:rPr>
        <w:t>RESPUESTA</w:t>
      </w:r>
      <w:r w:rsidRPr="00BD65EE">
        <w:rPr>
          <w:rStyle w:val="normaltextrun"/>
          <w:rFonts w:ascii="Arial" w:hAnsi="Arial" w:cs="Arial"/>
          <w:sz w:val="22"/>
          <w:szCs w:val="22"/>
          <w:lang w:val="es-ES"/>
        </w:rPr>
        <w:t>. Yo diría que no.</w:t>
      </w:r>
    </w:p>
    <w:p w14:paraId="595C3EE4" w14:textId="77777777" w:rsidR="00AF1490" w:rsidRPr="00BD65EE" w:rsidRDefault="00AF1490" w:rsidP="00BD65EE">
      <w:pPr>
        <w:pStyle w:val="paragraph"/>
        <w:spacing w:before="0" w:beforeAutospacing="0" w:after="0" w:afterAutospacing="0"/>
        <w:ind w:left="709"/>
        <w:jc w:val="both"/>
        <w:textAlignment w:val="baseline"/>
        <w:rPr>
          <w:rStyle w:val="eop"/>
          <w:rFonts w:ascii="Arial" w:hAnsi="Arial" w:cs="Arial"/>
          <w:sz w:val="22"/>
          <w:szCs w:val="22"/>
          <w:lang w:val="es-ES"/>
        </w:rPr>
      </w:pPr>
    </w:p>
    <w:p w14:paraId="7A7C853A" w14:textId="16E671E2" w:rsidR="00AF1490" w:rsidRPr="00BD65EE" w:rsidRDefault="00AF1490" w:rsidP="00BD65EE">
      <w:pPr>
        <w:pStyle w:val="paragraph"/>
        <w:spacing w:before="0" w:beforeAutospacing="0" w:after="0" w:afterAutospacing="0"/>
        <w:ind w:left="709"/>
        <w:jc w:val="both"/>
        <w:textAlignment w:val="baseline"/>
        <w:rPr>
          <w:rFonts w:ascii="Segoe UI" w:hAnsi="Segoe UI" w:cs="Segoe UI"/>
          <w:sz w:val="22"/>
          <w:szCs w:val="22"/>
          <w:lang w:val="es-ES"/>
        </w:rPr>
      </w:pPr>
      <w:r w:rsidRPr="00BD65EE">
        <w:rPr>
          <w:rStyle w:val="normaltextrun"/>
          <w:rFonts w:ascii="Arial" w:hAnsi="Arial" w:cs="Arial"/>
          <w:b/>
          <w:sz w:val="22"/>
          <w:szCs w:val="22"/>
          <w:lang w:val="es-ES"/>
        </w:rPr>
        <w:t>PREGUNTA.</w:t>
      </w:r>
      <w:r w:rsidRPr="00BD65EE">
        <w:rPr>
          <w:rStyle w:val="normaltextrun"/>
          <w:rFonts w:ascii="Arial" w:hAnsi="Arial" w:cs="Arial"/>
          <w:sz w:val="22"/>
          <w:szCs w:val="22"/>
          <w:lang w:val="es-ES"/>
        </w:rPr>
        <w:t xml:space="preserve"> Por eso le hago una pregunta, las obras que se realizaron ahí no</w:t>
      </w:r>
      <w:r w:rsidRPr="00BD65EE">
        <w:rPr>
          <w:rStyle w:val="normaltextrun"/>
          <w:rFonts w:ascii="Arial" w:hAnsi="Arial" w:cs="Arial"/>
          <w:sz w:val="22"/>
          <w:szCs w:val="22"/>
          <w:shd w:val="clear" w:color="auto" w:fill="00FFFF"/>
          <w:lang w:val="es-ES"/>
        </w:rPr>
        <w:t xml:space="preserve"> </w:t>
      </w:r>
      <w:r w:rsidRPr="00BD65EE">
        <w:rPr>
          <w:rStyle w:val="normaltextrun"/>
          <w:rFonts w:ascii="Arial" w:hAnsi="Arial" w:cs="Arial"/>
          <w:sz w:val="22"/>
          <w:szCs w:val="22"/>
          <w:lang w:val="es-ES"/>
        </w:rPr>
        <w:t>solamente beneficiaban a la vía sino que también de una u otra manera</w:t>
      </w:r>
      <w:r w:rsidRPr="00BD65EE">
        <w:rPr>
          <w:rStyle w:val="normaltextrun"/>
          <w:rFonts w:ascii="Arial" w:hAnsi="Arial" w:cs="Arial"/>
          <w:sz w:val="22"/>
          <w:szCs w:val="22"/>
          <w:shd w:val="clear" w:color="auto" w:fill="00FFFF"/>
          <w:lang w:val="es-ES"/>
        </w:rPr>
        <w:t xml:space="preserve"> </w:t>
      </w:r>
      <w:r w:rsidRPr="00BD65EE">
        <w:rPr>
          <w:rStyle w:val="normaltextrun"/>
          <w:rFonts w:ascii="Arial" w:hAnsi="Arial" w:cs="Arial"/>
          <w:sz w:val="22"/>
          <w:szCs w:val="22"/>
          <w:lang w:val="es-ES"/>
        </w:rPr>
        <w:t>beneficiaron las condiciones del terreno propiedad de la demandante.</w:t>
      </w:r>
    </w:p>
    <w:p w14:paraId="160FEE1F" w14:textId="17ED195C" w:rsidR="00AF1490" w:rsidRPr="00BD65EE" w:rsidRDefault="00AF1490" w:rsidP="00BD65EE">
      <w:pPr>
        <w:pStyle w:val="paragraph"/>
        <w:spacing w:before="0" w:beforeAutospacing="0" w:after="0" w:afterAutospacing="0"/>
        <w:ind w:left="709"/>
        <w:jc w:val="both"/>
        <w:textAlignment w:val="baseline"/>
        <w:rPr>
          <w:rFonts w:ascii="Segoe UI" w:hAnsi="Segoe UI" w:cs="Segoe UI"/>
          <w:sz w:val="22"/>
          <w:szCs w:val="22"/>
          <w:lang w:val="es-ES"/>
        </w:rPr>
      </w:pPr>
      <w:r w:rsidRPr="00BD65EE">
        <w:rPr>
          <w:rStyle w:val="normaltextrun"/>
          <w:rFonts w:ascii="Arial" w:hAnsi="Arial" w:cs="Arial"/>
          <w:b/>
          <w:sz w:val="22"/>
          <w:szCs w:val="22"/>
          <w:lang w:val="es-ES"/>
        </w:rPr>
        <w:lastRenderedPageBreak/>
        <w:t>RESPONDE.</w:t>
      </w:r>
      <w:r w:rsidRPr="00BD65EE">
        <w:rPr>
          <w:rStyle w:val="normaltextrun"/>
          <w:rFonts w:ascii="Arial" w:hAnsi="Arial" w:cs="Arial"/>
          <w:sz w:val="22"/>
          <w:szCs w:val="22"/>
          <w:lang w:val="es-ES"/>
        </w:rPr>
        <w:t xml:space="preserve"> Claro que sí, porque si dejábamos eso, si dejábamos sin intervenir</w:t>
      </w:r>
      <w:r w:rsidRPr="00BD65EE">
        <w:rPr>
          <w:rStyle w:val="normaltextrun"/>
          <w:rFonts w:ascii="Arial" w:hAnsi="Arial" w:cs="Arial"/>
          <w:sz w:val="22"/>
          <w:szCs w:val="22"/>
          <w:shd w:val="clear" w:color="auto" w:fill="00FFFF"/>
          <w:lang w:val="es-ES"/>
        </w:rPr>
        <w:t xml:space="preserve"> </w:t>
      </w:r>
      <w:r w:rsidRPr="00BD65EE">
        <w:rPr>
          <w:rStyle w:val="normaltextrun"/>
          <w:rFonts w:ascii="Arial" w:hAnsi="Arial" w:cs="Arial"/>
          <w:sz w:val="22"/>
          <w:szCs w:val="22"/>
          <w:lang w:val="es-ES"/>
        </w:rPr>
        <w:t>ese sitio podía venirse esos deslizamientos de arriba y en ese tipo de suelo se</w:t>
      </w:r>
      <w:r w:rsidRPr="00BD65EE">
        <w:rPr>
          <w:rStyle w:val="normaltextrun"/>
          <w:rFonts w:ascii="Arial" w:hAnsi="Arial" w:cs="Arial"/>
          <w:sz w:val="22"/>
          <w:szCs w:val="22"/>
          <w:shd w:val="clear" w:color="auto" w:fill="00FFFF"/>
          <w:lang w:val="es-ES"/>
        </w:rPr>
        <w:t xml:space="preserve"> </w:t>
      </w:r>
      <w:r w:rsidRPr="00BD65EE">
        <w:rPr>
          <w:rStyle w:val="normaltextrun"/>
          <w:rFonts w:ascii="Arial" w:hAnsi="Arial" w:cs="Arial"/>
          <w:sz w:val="22"/>
          <w:szCs w:val="22"/>
          <w:lang w:val="es-ES"/>
        </w:rPr>
        <w:t>vuelven remontantes, o sea que hoy falla acá, después viene acá, viene acá, viene</w:t>
      </w:r>
      <w:r w:rsidRPr="00BD65EE">
        <w:rPr>
          <w:rStyle w:val="normaltextrun"/>
          <w:rFonts w:ascii="Arial" w:hAnsi="Arial" w:cs="Arial"/>
          <w:sz w:val="22"/>
          <w:szCs w:val="22"/>
          <w:shd w:val="clear" w:color="auto" w:fill="00FFFF"/>
          <w:lang w:val="es-ES"/>
        </w:rPr>
        <w:t xml:space="preserve"> </w:t>
      </w:r>
      <w:r w:rsidRPr="00BD65EE">
        <w:rPr>
          <w:rStyle w:val="normaltextrun"/>
          <w:rFonts w:ascii="Arial" w:hAnsi="Arial" w:cs="Arial"/>
          <w:sz w:val="22"/>
          <w:szCs w:val="22"/>
          <w:lang w:val="es-ES"/>
        </w:rPr>
        <w:t>acá y se va subiendo y se puede llevar todo el lote.</w:t>
      </w:r>
    </w:p>
    <w:p w14:paraId="5D9132BB" w14:textId="77777777" w:rsidR="00AF1490" w:rsidRPr="00BD65EE" w:rsidRDefault="00AF1490" w:rsidP="00BD65EE">
      <w:pPr>
        <w:pStyle w:val="paragraph"/>
        <w:spacing w:before="0" w:beforeAutospacing="0" w:after="0" w:afterAutospacing="0"/>
        <w:jc w:val="both"/>
        <w:textAlignment w:val="baseline"/>
        <w:rPr>
          <w:rFonts w:ascii="Segoe UI" w:hAnsi="Segoe UI" w:cs="Segoe UI"/>
          <w:sz w:val="22"/>
          <w:szCs w:val="22"/>
          <w:lang w:val="es-ES"/>
        </w:rPr>
      </w:pPr>
    </w:p>
    <w:p w14:paraId="4DCB09AE" w14:textId="0D5442A9" w:rsidR="00AF1490" w:rsidRPr="00BD65EE" w:rsidRDefault="00AF1490" w:rsidP="00BD65EE">
      <w:pPr>
        <w:pStyle w:val="paragraph"/>
        <w:spacing w:before="0" w:beforeAutospacing="0" w:after="0" w:afterAutospacing="0"/>
        <w:ind w:left="709"/>
        <w:jc w:val="both"/>
        <w:textAlignment w:val="baseline"/>
        <w:rPr>
          <w:rStyle w:val="normaltextrun"/>
          <w:rFonts w:ascii="Arial" w:hAnsi="Arial" w:cs="Arial"/>
          <w:color w:val="000000"/>
          <w:sz w:val="22"/>
          <w:szCs w:val="22"/>
        </w:rPr>
      </w:pPr>
      <w:r w:rsidRPr="00BD65EE">
        <w:rPr>
          <w:rStyle w:val="normaltextrun"/>
          <w:rFonts w:ascii="Arial" w:hAnsi="Arial" w:cs="Arial"/>
          <w:b/>
          <w:color w:val="000000"/>
          <w:sz w:val="22"/>
          <w:szCs w:val="22"/>
        </w:rPr>
        <w:t>PREGUNTA.</w:t>
      </w:r>
      <w:r w:rsidRPr="00BD65EE">
        <w:rPr>
          <w:rStyle w:val="normaltextrun"/>
          <w:rFonts w:ascii="Arial" w:hAnsi="Arial" w:cs="Arial"/>
          <w:color w:val="000000"/>
          <w:sz w:val="22"/>
          <w:szCs w:val="22"/>
        </w:rPr>
        <w:t xml:space="preserve"> (…)  en ese trayecto al que estamos en el objeto de controversia, citados por Doña Nora ahí es pertinente o es aconsejable en una obra como la que se realizó el prever el acceso a viviendas o el flujo peatonal?</w:t>
      </w:r>
    </w:p>
    <w:p w14:paraId="748E12DA" w14:textId="51D9B40E" w:rsidR="00AF1490" w:rsidRPr="00BD65EE" w:rsidRDefault="00AF1490" w:rsidP="00BD65EE">
      <w:pPr>
        <w:pStyle w:val="paragraph"/>
        <w:spacing w:before="0" w:beforeAutospacing="0" w:after="0" w:afterAutospacing="0"/>
        <w:ind w:left="709"/>
        <w:jc w:val="both"/>
        <w:textAlignment w:val="baseline"/>
        <w:rPr>
          <w:rFonts w:ascii="Segoe UI" w:hAnsi="Segoe UI" w:cs="Segoe UI"/>
          <w:sz w:val="22"/>
          <w:szCs w:val="22"/>
          <w:lang w:val="es-ES"/>
        </w:rPr>
      </w:pPr>
      <w:r w:rsidRPr="00BD65EE">
        <w:rPr>
          <w:rStyle w:val="normaltextrun"/>
          <w:rFonts w:ascii="Arial" w:hAnsi="Arial" w:cs="Arial"/>
          <w:color w:val="000000"/>
          <w:sz w:val="22"/>
          <w:szCs w:val="22"/>
        </w:rPr>
        <w:t>(…)</w:t>
      </w:r>
    </w:p>
    <w:p w14:paraId="0C1E2E62" w14:textId="03DFBBF4" w:rsidR="008661A5" w:rsidRDefault="00AF1490" w:rsidP="00BD65EE">
      <w:pPr>
        <w:autoSpaceDE w:val="0"/>
        <w:autoSpaceDN w:val="0"/>
        <w:adjustRightInd w:val="0"/>
        <w:spacing w:after="0" w:line="240" w:lineRule="auto"/>
        <w:ind w:left="709"/>
        <w:jc w:val="both"/>
        <w:rPr>
          <w:rStyle w:val="normaltextrun"/>
          <w:rFonts w:ascii="Arial" w:eastAsiaTheme="majorEastAsia" w:hAnsi="Arial" w:cs="Arial"/>
          <w:color w:val="000000"/>
          <w:lang w:val="es-ES"/>
        </w:rPr>
      </w:pPr>
      <w:r w:rsidRPr="00BD65EE">
        <w:rPr>
          <w:rStyle w:val="normaltextrun"/>
          <w:rFonts w:ascii="Arial" w:eastAsiaTheme="majorEastAsia" w:hAnsi="Arial" w:cs="Arial"/>
          <w:b/>
          <w:color w:val="000000"/>
          <w:lang w:val="es-ES"/>
        </w:rPr>
        <w:t>RE</w:t>
      </w:r>
      <w:r w:rsidR="000405D8">
        <w:rPr>
          <w:rStyle w:val="normaltextrun"/>
          <w:rFonts w:ascii="Arial" w:eastAsiaTheme="majorEastAsia" w:hAnsi="Arial" w:cs="Arial"/>
          <w:b/>
          <w:color w:val="000000"/>
          <w:lang w:val="es-ES"/>
        </w:rPr>
        <w:t>S</w:t>
      </w:r>
      <w:r w:rsidRPr="00BD65EE">
        <w:rPr>
          <w:rStyle w:val="normaltextrun"/>
          <w:rFonts w:ascii="Arial" w:eastAsiaTheme="majorEastAsia" w:hAnsi="Arial" w:cs="Arial"/>
          <w:b/>
          <w:color w:val="000000"/>
          <w:lang w:val="es-ES"/>
        </w:rPr>
        <w:t>PONDE.</w:t>
      </w:r>
      <w:r w:rsidRPr="00BD65EE">
        <w:rPr>
          <w:rStyle w:val="normaltextrun"/>
          <w:rFonts w:ascii="Arial" w:eastAsiaTheme="majorEastAsia" w:hAnsi="Arial" w:cs="Arial"/>
          <w:color w:val="000000"/>
          <w:lang w:val="es-ES"/>
        </w:rPr>
        <w:t xml:space="preserve"> Un acceso peatonal usted puede hacer desde la vía tan es así que yo me subí</w:t>
      </w:r>
      <w:r w:rsidR="000405D8">
        <w:rPr>
          <w:rStyle w:val="normaltextrun"/>
          <w:rFonts w:ascii="Arial" w:eastAsiaTheme="majorEastAsia" w:hAnsi="Arial" w:cs="Arial"/>
          <w:color w:val="000000"/>
          <w:lang w:val="es-ES"/>
        </w:rPr>
        <w:t xml:space="preserve"> </w:t>
      </w:r>
      <w:r w:rsidRPr="00BD65EE">
        <w:rPr>
          <w:rStyle w:val="normaltextrun"/>
          <w:rFonts w:ascii="Arial" w:eastAsiaTheme="majorEastAsia" w:hAnsi="Arial" w:cs="Arial"/>
          <w:color w:val="000000"/>
          <w:lang w:val="es-ES"/>
        </w:rPr>
        <w:t>a allá al muro. Por unas escalinatas que hay allá me subí. Entonces yo no sé si hay acceso o si había acceso a alguna vivienda por allá arriba, no sé ahora por la parte de abajo, en la circunstancia en que estaba, eso era un terreno, digamos en agosto, por la por el afloramiento de agua en ese sitio, pero en este momento, estando el muro, se puede hacer. Terminar de adecuar un acceso allá y si echaran más tierra sobre el muro, habría más peso y habría más estabilidad.</w:t>
      </w:r>
    </w:p>
    <w:p w14:paraId="0EADE1B1" w14:textId="77777777" w:rsidR="00BD65EE" w:rsidRDefault="00BD65EE" w:rsidP="00BD65EE">
      <w:pPr>
        <w:autoSpaceDE w:val="0"/>
        <w:autoSpaceDN w:val="0"/>
        <w:adjustRightInd w:val="0"/>
        <w:spacing w:after="0" w:line="240" w:lineRule="auto"/>
        <w:jc w:val="both"/>
        <w:rPr>
          <w:rStyle w:val="normaltextrun"/>
          <w:rFonts w:ascii="Arial" w:eastAsiaTheme="majorEastAsia" w:hAnsi="Arial" w:cs="Arial"/>
          <w:b/>
          <w:color w:val="000000"/>
          <w:lang w:val="es-ES"/>
        </w:rPr>
      </w:pPr>
    </w:p>
    <w:p w14:paraId="3FB80F0E" w14:textId="06FF23C6" w:rsidR="00BD65EE" w:rsidRDefault="00BD65EE" w:rsidP="00BD65EE">
      <w:pPr>
        <w:autoSpaceDE w:val="0"/>
        <w:autoSpaceDN w:val="0"/>
        <w:adjustRightInd w:val="0"/>
        <w:spacing w:after="0" w:line="360" w:lineRule="auto"/>
        <w:jc w:val="both"/>
        <w:rPr>
          <w:rFonts w:ascii="Arial" w:hAnsi="Arial" w:cs="Arial"/>
          <w:sz w:val="24"/>
          <w:szCs w:val="24"/>
        </w:rPr>
      </w:pPr>
      <w:r w:rsidRPr="00BD65EE">
        <w:rPr>
          <w:rFonts w:ascii="Arial" w:hAnsi="Arial" w:cs="Arial"/>
          <w:sz w:val="24"/>
          <w:szCs w:val="24"/>
        </w:rPr>
        <w:t>De las respuestas del ingeniero se concluye que la construcción del muro no podía incluir una apertura para acceso peatonal, dado que ello comprometía la estabilidad del talud y aumentaba el riesgo de deslizamientos por las condiciones hidráulicas y la naturaleza arenosa del suelo. Asimismo, se indicó que no existía una alternativa técnica distinta para garantizar la estabilidad del talud, y que las obras ejecutadas no solo beneficiaron la vía sino también el predio de la demandante, al prevenir deslizamientos que podrían haber afectado gravemente su integridad. Finalmente, se precisó que, aunque no era viable dejar un acceso en el muro, sí es posible adecuar un acceso peatonal desde la vía</w:t>
      </w:r>
      <w:r>
        <w:rPr>
          <w:rFonts w:ascii="Arial" w:hAnsi="Arial" w:cs="Arial"/>
          <w:sz w:val="24"/>
          <w:szCs w:val="24"/>
        </w:rPr>
        <w:t>.</w:t>
      </w:r>
    </w:p>
    <w:p w14:paraId="06F15EC3" w14:textId="77777777" w:rsidR="00613DBF" w:rsidRDefault="00613DBF" w:rsidP="00BD65EE">
      <w:pPr>
        <w:autoSpaceDE w:val="0"/>
        <w:autoSpaceDN w:val="0"/>
        <w:adjustRightInd w:val="0"/>
        <w:spacing w:after="0" w:line="360" w:lineRule="auto"/>
        <w:jc w:val="both"/>
        <w:rPr>
          <w:rFonts w:ascii="Arial" w:hAnsi="Arial" w:cs="Arial"/>
          <w:sz w:val="24"/>
          <w:szCs w:val="24"/>
        </w:rPr>
      </w:pPr>
    </w:p>
    <w:p w14:paraId="753BDA16" w14:textId="77777777" w:rsidR="00295434" w:rsidRDefault="00295434" w:rsidP="00295434">
      <w:pPr>
        <w:autoSpaceDE w:val="0"/>
        <w:autoSpaceDN w:val="0"/>
        <w:adjustRightInd w:val="0"/>
        <w:spacing w:after="0" w:line="360" w:lineRule="auto"/>
        <w:jc w:val="both"/>
        <w:rPr>
          <w:rFonts w:ascii="Arial" w:hAnsi="Arial" w:cs="Arial"/>
          <w:sz w:val="24"/>
          <w:szCs w:val="24"/>
        </w:rPr>
      </w:pPr>
      <w:r w:rsidRPr="00295434">
        <w:rPr>
          <w:rFonts w:ascii="Arial" w:hAnsi="Arial" w:cs="Arial"/>
          <w:sz w:val="24"/>
          <w:szCs w:val="24"/>
        </w:rPr>
        <w:t xml:space="preserve">En su escrito de apelación, la parte actora sostiene que la existencia y ubicación del muro fueron confirmadas tanto por los testigos como por la propia entidad, mediante respuesta a un derecho de petición en la que se reconoció la presencia de un </w:t>
      </w:r>
      <w:proofErr w:type="spellStart"/>
      <w:r w:rsidRPr="00295434">
        <w:rPr>
          <w:rFonts w:ascii="Arial" w:hAnsi="Arial" w:cs="Arial"/>
          <w:sz w:val="24"/>
          <w:szCs w:val="24"/>
        </w:rPr>
        <w:t>caminadero</w:t>
      </w:r>
      <w:proofErr w:type="spellEnd"/>
      <w:r w:rsidRPr="00295434">
        <w:rPr>
          <w:rFonts w:ascii="Arial" w:hAnsi="Arial" w:cs="Arial"/>
          <w:sz w:val="24"/>
          <w:szCs w:val="24"/>
        </w:rPr>
        <w:t xml:space="preserve"> previo al inicio de la obra. Sin embargo, debe precisarse que la sola existencia del muro no acredita, por sí misma, la configuración de un daño antijurídico susceptible de indemnización.</w:t>
      </w:r>
    </w:p>
    <w:p w14:paraId="3BA5A804" w14:textId="77777777" w:rsidR="00295434" w:rsidRPr="00295434" w:rsidRDefault="00295434" w:rsidP="00295434">
      <w:pPr>
        <w:autoSpaceDE w:val="0"/>
        <w:autoSpaceDN w:val="0"/>
        <w:adjustRightInd w:val="0"/>
        <w:spacing w:after="0" w:line="360" w:lineRule="auto"/>
        <w:jc w:val="both"/>
        <w:rPr>
          <w:rFonts w:ascii="Arial" w:hAnsi="Arial" w:cs="Arial"/>
          <w:sz w:val="24"/>
          <w:szCs w:val="24"/>
        </w:rPr>
      </w:pPr>
    </w:p>
    <w:p w14:paraId="74CD0C2B" w14:textId="142A73B5" w:rsidR="00613DBF" w:rsidRDefault="00295434" w:rsidP="00295434">
      <w:pPr>
        <w:autoSpaceDE w:val="0"/>
        <w:autoSpaceDN w:val="0"/>
        <w:adjustRightInd w:val="0"/>
        <w:spacing w:after="0" w:line="360" w:lineRule="auto"/>
        <w:jc w:val="both"/>
        <w:rPr>
          <w:rFonts w:ascii="Arial" w:hAnsi="Arial" w:cs="Arial"/>
          <w:sz w:val="24"/>
          <w:szCs w:val="24"/>
        </w:rPr>
      </w:pPr>
      <w:r w:rsidRPr="00295434">
        <w:rPr>
          <w:rFonts w:ascii="Arial" w:hAnsi="Arial" w:cs="Arial"/>
          <w:sz w:val="24"/>
          <w:szCs w:val="24"/>
        </w:rPr>
        <w:t>Era obligación de la parte demandante demostrar que el perjuicio sufrido excedía de manera significativa el que normalmente deben soportar los ciudadanos frente al ejercicio legítimo de las facultades de actuación de la administración, lo cual no ocurrió en el presente caso. Como se indicó anteriormente, no obra en el expediente prueba clara que permita concluir que se perdió el acceso al predio.</w:t>
      </w:r>
    </w:p>
    <w:p w14:paraId="5D2B834F" w14:textId="77777777" w:rsidR="00295434" w:rsidRDefault="00295434" w:rsidP="00295434">
      <w:pPr>
        <w:autoSpaceDE w:val="0"/>
        <w:autoSpaceDN w:val="0"/>
        <w:adjustRightInd w:val="0"/>
        <w:spacing w:after="0" w:line="360" w:lineRule="auto"/>
        <w:jc w:val="both"/>
        <w:rPr>
          <w:rFonts w:ascii="Arial" w:hAnsi="Arial" w:cs="Arial"/>
          <w:sz w:val="24"/>
          <w:szCs w:val="24"/>
        </w:rPr>
      </w:pPr>
    </w:p>
    <w:p w14:paraId="704EB94C" w14:textId="2BEA4E10" w:rsidR="00295434" w:rsidRDefault="00295434" w:rsidP="00295434">
      <w:pPr>
        <w:pStyle w:val="Textoindependiente"/>
        <w:tabs>
          <w:tab w:val="left" w:pos="567"/>
        </w:tabs>
        <w:rPr>
          <w:rFonts w:ascii="Arial" w:hAnsi="Arial" w:cs="Arial"/>
          <w:spacing w:val="0"/>
          <w:lang w:val="es-CO"/>
        </w:rPr>
      </w:pPr>
      <w:r w:rsidRPr="00563089">
        <w:rPr>
          <w:rFonts w:ascii="Arial" w:hAnsi="Arial" w:cs="Arial"/>
          <w:spacing w:val="0"/>
          <w:lang w:val="es-CO"/>
        </w:rPr>
        <w:t>Es importante resaltar que, más allá de las pruebas ya analizadas, no se allegaron otros elementos que permitieran arribar a una conclusión distinta. En consecuencia, esta Sala concluye que el análi</w:t>
      </w:r>
      <w:r>
        <w:rPr>
          <w:rFonts w:ascii="Arial" w:hAnsi="Arial" w:cs="Arial"/>
          <w:spacing w:val="0"/>
          <w:lang w:val="es-CO"/>
        </w:rPr>
        <w:t xml:space="preserve">sis probatorio realizado por el </w:t>
      </w:r>
      <w:r w:rsidRPr="00563089">
        <w:rPr>
          <w:rFonts w:ascii="Arial" w:hAnsi="Arial" w:cs="Arial"/>
          <w:spacing w:val="0"/>
          <w:lang w:val="es-CO"/>
        </w:rPr>
        <w:t xml:space="preserve">juez de primera </w:t>
      </w:r>
      <w:r w:rsidRPr="00563089">
        <w:rPr>
          <w:rFonts w:ascii="Arial" w:hAnsi="Arial" w:cs="Arial"/>
          <w:spacing w:val="0"/>
          <w:lang w:val="es-CO"/>
        </w:rPr>
        <w:lastRenderedPageBreak/>
        <w:t>instancia fue exhaustivo y objetivo, sin evidenciarse fragmentación o sesgo en su valoración.</w:t>
      </w:r>
    </w:p>
    <w:p w14:paraId="0794095C" w14:textId="77777777" w:rsidR="00895E4C" w:rsidRDefault="00895E4C" w:rsidP="00BD65EE">
      <w:pPr>
        <w:autoSpaceDE w:val="0"/>
        <w:autoSpaceDN w:val="0"/>
        <w:adjustRightInd w:val="0"/>
        <w:spacing w:after="0" w:line="360" w:lineRule="auto"/>
        <w:jc w:val="both"/>
        <w:rPr>
          <w:rFonts w:ascii="Arial" w:hAnsi="Arial" w:cs="Arial"/>
          <w:sz w:val="24"/>
          <w:szCs w:val="24"/>
        </w:rPr>
      </w:pPr>
    </w:p>
    <w:p w14:paraId="5010CE00" w14:textId="6A410E24" w:rsidR="007B77E0" w:rsidRDefault="00254003" w:rsidP="00895E4C">
      <w:pPr>
        <w:tabs>
          <w:tab w:val="left" w:pos="7920"/>
        </w:tabs>
        <w:suppressAutoHyphens/>
        <w:spacing w:line="360" w:lineRule="auto"/>
        <w:contextualSpacing/>
        <w:jc w:val="both"/>
        <w:rPr>
          <w:rFonts w:ascii="Arial" w:hAnsi="Arial" w:cs="Arial"/>
          <w:spacing w:val="-3"/>
          <w:sz w:val="24"/>
          <w:szCs w:val="24"/>
          <w:shd w:val="clear" w:color="auto" w:fill="FFFFFF"/>
          <w:lang w:val="es-ES_tradnl"/>
        </w:rPr>
      </w:pPr>
      <w:r w:rsidRPr="00254003">
        <w:rPr>
          <w:rFonts w:ascii="Arial" w:hAnsi="Arial" w:cs="Arial"/>
          <w:spacing w:val="-3"/>
          <w:sz w:val="24"/>
          <w:szCs w:val="24"/>
          <w:shd w:val="clear" w:color="auto" w:fill="FFFFFF"/>
          <w:lang w:val="es-ES_tradnl"/>
        </w:rPr>
        <w:t>En virtud de lo expuesto, esta Sala procede a confirmar la decisión adoptada en primera instancia, negando las pretensiones de la parte actora. Ello obedece a que no se acreditaron pruebas que demuestren la existencia del daño alegado, y los perjuicios reclamados se sustentan en escenarios hipotéticos y futuros, carentes de soporte fáctico y jurídico.</w:t>
      </w:r>
    </w:p>
    <w:p w14:paraId="536AA3CF" w14:textId="77777777" w:rsidR="0013140D" w:rsidRDefault="0013140D" w:rsidP="00895E4C">
      <w:pPr>
        <w:tabs>
          <w:tab w:val="left" w:pos="7920"/>
        </w:tabs>
        <w:suppressAutoHyphens/>
        <w:spacing w:line="360" w:lineRule="auto"/>
        <w:contextualSpacing/>
        <w:jc w:val="both"/>
        <w:rPr>
          <w:rFonts w:ascii="Arial" w:hAnsi="Arial" w:cs="Arial"/>
          <w:spacing w:val="-3"/>
          <w:sz w:val="24"/>
          <w:szCs w:val="24"/>
          <w:shd w:val="clear" w:color="auto" w:fill="FFFFFF"/>
          <w:lang w:val="es-ES_tradnl"/>
        </w:rPr>
      </w:pPr>
    </w:p>
    <w:p w14:paraId="3D1B2912" w14:textId="77777777" w:rsidR="0013140D" w:rsidRDefault="0013140D" w:rsidP="00895E4C">
      <w:pPr>
        <w:tabs>
          <w:tab w:val="left" w:pos="7920"/>
        </w:tabs>
        <w:suppressAutoHyphens/>
        <w:spacing w:line="360" w:lineRule="auto"/>
        <w:contextualSpacing/>
        <w:jc w:val="both"/>
        <w:rPr>
          <w:rFonts w:ascii="Arial" w:hAnsi="Arial" w:cs="Arial"/>
          <w:spacing w:val="-3"/>
          <w:sz w:val="24"/>
          <w:szCs w:val="24"/>
          <w:shd w:val="clear" w:color="auto" w:fill="FFFFFF"/>
          <w:lang w:val="es-ES_tradnl"/>
        </w:rPr>
      </w:pPr>
    </w:p>
    <w:p w14:paraId="3666FE5E" w14:textId="173E6762" w:rsidR="00D42193" w:rsidRPr="00A568EA" w:rsidRDefault="00D42193" w:rsidP="00A568EA">
      <w:pPr>
        <w:pStyle w:val="Textoindependiente"/>
        <w:numPr>
          <w:ilvl w:val="1"/>
          <w:numId w:val="44"/>
        </w:numPr>
        <w:tabs>
          <w:tab w:val="left" w:pos="567"/>
        </w:tabs>
        <w:rPr>
          <w:rFonts w:ascii="Arial" w:hAnsi="Arial" w:cs="Arial"/>
          <w:b/>
          <w:spacing w:val="0"/>
        </w:rPr>
      </w:pPr>
      <w:r w:rsidRPr="00A568EA">
        <w:rPr>
          <w:rFonts w:ascii="Arial" w:hAnsi="Arial" w:cs="Arial"/>
          <w:b/>
          <w:spacing w:val="0"/>
        </w:rPr>
        <w:t xml:space="preserve">Condena en costas en segunda instancia </w:t>
      </w:r>
    </w:p>
    <w:p w14:paraId="2FBBC711" w14:textId="77777777" w:rsidR="007B77E0" w:rsidRDefault="007B77E0" w:rsidP="00D42193">
      <w:pPr>
        <w:spacing w:after="0" w:line="360" w:lineRule="auto"/>
        <w:jc w:val="both"/>
        <w:rPr>
          <w:rFonts w:ascii="Arial" w:eastAsia="Calibri" w:hAnsi="Arial" w:cs="Arial"/>
          <w:sz w:val="24"/>
          <w:szCs w:val="24"/>
        </w:rPr>
      </w:pPr>
    </w:p>
    <w:p w14:paraId="2839322B" w14:textId="77777777" w:rsidR="00D42193" w:rsidRPr="001406FC" w:rsidRDefault="00D42193" w:rsidP="00D42193">
      <w:pPr>
        <w:spacing w:after="0" w:line="360" w:lineRule="auto"/>
        <w:jc w:val="both"/>
        <w:rPr>
          <w:rFonts w:ascii="Arial" w:eastAsia="Calibri" w:hAnsi="Arial" w:cs="Arial"/>
          <w:i/>
          <w:sz w:val="24"/>
          <w:szCs w:val="24"/>
        </w:rPr>
      </w:pPr>
      <w:r w:rsidRPr="001406FC">
        <w:rPr>
          <w:rFonts w:ascii="Arial" w:eastAsia="Calibri" w:hAnsi="Arial" w:cs="Arial"/>
          <w:sz w:val="24"/>
          <w:szCs w:val="24"/>
        </w:rPr>
        <w:t xml:space="preserve">El artículo 188 del Código de Procedimiento Administrativo y de lo Contencioso Administrativo, dispone que: </w:t>
      </w:r>
      <w:r w:rsidRPr="001406FC">
        <w:rPr>
          <w:rFonts w:ascii="Arial" w:eastAsia="Calibri" w:hAnsi="Arial" w:cs="Arial"/>
          <w:i/>
          <w:sz w:val="24"/>
          <w:szCs w:val="24"/>
        </w:rPr>
        <w:t>“Salvo en los procesos en que se ventile un interés público, la sentencia dispondrá sobre la condena en costas, cuya liquidación y ejecución se regirán por las normas del Código de Procedimiento Civil.”</w:t>
      </w:r>
    </w:p>
    <w:p w14:paraId="3546632E" w14:textId="77777777" w:rsidR="00D42193" w:rsidRPr="001406FC" w:rsidRDefault="00D42193" w:rsidP="00D42193">
      <w:pPr>
        <w:spacing w:after="0" w:line="360" w:lineRule="auto"/>
        <w:jc w:val="both"/>
        <w:rPr>
          <w:rFonts w:ascii="Arial" w:eastAsia="Calibri" w:hAnsi="Arial" w:cs="Arial"/>
          <w:i/>
          <w:sz w:val="24"/>
          <w:szCs w:val="24"/>
        </w:rPr>
      </w:pPr>
    </w:p>
    <w:p w14:paraId="6857A118" w14:textId="77777777" w:rsidR="00D42193" w:rsidRPr="001406FC" w:rsidRDefault="00D42193" w:rsidP="00D42193">
      <w:pPr>
        <w:spacing w:after="0" w:line="360" w:lineRule="auto"/>
        <w:jc w:val="both"/>
        <w:rPr>
          <w:rFonts w:ascii="Arial" w:eastAsia="Calibri" w:hAnsi="Arial" w:cs="Arial"/>
          <w:i/>
          <w:sz w:val="24"/>
          <w:szCs w:val="24"/>
        </w:rPr>
      </w:pPr>
      <w:r w:rsidRPr="001406FC">
        <w:rPr>
          <w:rFonts w:ascii="Arial" w:eastAsia="Calibri" w:hAnsi="Arial" w:cs="Arial"/>
          <w:sz w:val="24"/>
          <w:szCs w:val="24"/>
        </w:rPr>
        <w:t>Este artículo fue adicionado en un inciso por el artículo 47 de la Ley 2080 de 2021, así: “</w:t>
      </w:r>
      <w:r w:rsidRPr="001406FC">
        <w:rPr>
          <w:rFonts w:ascii="Arial" w:eastAsia="Calibri" w:hAnsi="Arial" w:cs="Arial"/>
          <w:i/>
          <w:sz w:val="24"/>
          <w:szCs w:val="24"/>
        </w:rPr>
        <w:t>En todo caso, la sentencia dispondrá sobre la condena en costas cuando se establezca que se presentó la demanda con manifiesta carencia de fundamento legal.”</w:t>
      </w:r>
    </w:p>
    <w:p w14:paraId="04CBF734" w14:textId="77777777" w:rsidR="00D42193" w:rsidRPr="001406FC" w:rsidRDefault="00D42193" w:rsidP="00D42193">
      <w:pPr>
        <w:spacing w:after="0" w:line="360" w:lineRule="auto"/>
        <w:jc w:val="both"/>
        <w:rPr>
          <w:rFonts w:ascii="Arial" w:eastAsia="Calibri" w:hAnsi="Arial" w:cs="Arial"/>
          <w:i/>
          <w:sz w:val="24"/>
          <w:szCs w:val="24"/>
        </w:rPr>
      </w:pPr>
    </w:p>
    <w:p w14:paraId="07154497" w14:textId="51D0B4AF" w:rsidR="00D42193" w:rsidRPr="007B77E0" w:rsidRDefault="00D42193" w:rsidP="007B77E0">
      <w:pPr>
        <w:spacing w:after="0" w:line="360" w:lineRule="auto"/>
        <w:jc w:val="both"/>
        <w:rPr>
          <w:rFonts w:ascii="Arial" w:hAnsi="Arial" w:cs="Arial"/>
          <w:sz w:val="24"/>
          <w:szCs w:val="24"/>
        </w:rPr>
      </w:pPr>
      <w:r w:rsidRPr="001406FC">
        <w:rPr>
          <w:rFonts w:ascii="Arial" w:hAnsi="Arial" w:cs="Arial"/>
          <w:sz w:val="24"/>
          <w:szCs w:val="24"/>
        </w:rPr>
        <w:t>En consideración de lo anterior, esto es, que se ha presentado una variación frente al criterio objetivo de imposición de costas que regía bajo la redacción original de la Ley 1437 de 2011, concordada con las previsiones del Código General del Proceso, se encuentra que en ese caso no hay lugar a imponer costas procesales, ya que los planteamientos de las partes, demandante y demandadas, estuvieron fundados en una comprensión razonable del ordenamiento jurídico; es decir, no se advierte que los escritos presentados hayan sido formulados de forma caprichosa y sin fundamento alguno. En consecuencia, al no encontrarse acreditado tal presupuesto normativo, se negarán las costas en esta instancia.</w:t>
      </w:r>
    </w:p>
    <w:p w14:paraId="0648B611" w14:textId="77777777" w:rsidR="00D42193" w:rsidRPr="00A568EA" w:rsidRDefault="00D42193" w:rsidP="00A568EA">
      <w:pPr>
        <w:pStyle w:val="Textoindependiente"/>
        <w:tabs>
          <w:tab w:val="left" w:pos="567"/>
        </w:tabs>
        <w:ind w:left="720"/>
        <w:rPr>
          <w:rFonts w:ascii="Arial" w:hAnsi="Arial" w:cs="Arial"/>
          <w:b/>
          <w:spacing w:val="0"/>
        </w:rPr>
      </w:pPr>
    </w:p>
    <w:p w14:paraId="5F5A2D5D" w14:textId="77777777" w:rsidR="00D42193" w:rsidRPr="00A568EA" w:rsidRDefault="00D42193" w:rsidP="00A568EA">
      <w:pPr>
        <w:pStyle w:val="Textoindependiente"/>
        <w:numPr>
          <w:ilvl w:val="1"/>
          <w:numId w:val="44"/>
        </w:numPr>
        <w:tabs>
          <w:tab w:val="left" w:pos="567"/>
        </w:tabs>
        <w:rPr>
          <w:rFonts w:ascii="Arial" w:hAnsi="Arial" w:cs="Arial"/>
          <w:b/>
          <w:spacing w:val="0"/>
        </w:rPr>
      </w:pPr>
      <w:r w:rsidRPr="00A568EA">
        <w:rPr>
          <w:rFonts w:ascii="Arial" w:hAnsi="Arial" w:cs="Arial"/>
          <w:b/>
          <w:spacing w:val="0"/>
        </w:rPr>
        <w:t xml:space="preserve">Reconoce personería Jurídica </w:t>
      </w:r>
    </w:p>
    <w:p w14:paraId="218B2540" w14:textId="77777777" w:rsidR="00D42193" w:rsidRDefault="00D42193" w:rsidP="00D42193">
      <w:pPr>
        <w:pStyle w:val="western"/>
        <w:spacing w:before="2" w:after="2" w:line="360" w:lineRule="auto"/>
        <w:jc w:val="both"/>
        <w:rPr>
          <w:rFonts w:ascii="Arial" w:hAnsi="Arial"/>
          <w:sz w:val="24"/>
          <w:szCs w:val="24"/>
        </w:rPr>
      </w:pPr>
    </w:p>
    <w:p w14:paraId="7220C145" w14:textId="30026643" w:rsidR="00D42193" w:rsidRDefault="007B77E0" w:rsidP="00A568EA">
      <w:pPr>
        <w:spacing w:after="0" w:line="360" w:lineRule="auto"/>
        <w:jc w:val="both"/>
        <w:rPr>
          <w:rFonts w:ascii="Arial" w:eastAsia="Calibri" w:hAnsi="Arial" w:cs="Arial"/>
          <w:sz w:val="24"/>
          <w:szCs w:val="24"/>
        </w:rPr>
      </w:pPr>
      <w:r w:rsidRPr="00A568EA">
        <w:rPr>
          <w:rFonts w:ascii="Arial" w:eastAsia="Calibri" w:hAnsi="Arial" w:cs="Arial"/>
          <w:sz w:val="24"/>
          <w:szCs w:val="24"/>
        </w:rPr>
        <w:t>El señor</w:t>
      </w:r>
      <w:r w:rsidR="00D42193" w:rsidRPr="00A568EA">
        <w:rPr>
          <w:rFonts w:ascii="Arial" w:eastAsia="Calibri" w:hAnsi="Arial" w:cs="Arial"/>
          <w:sz w:val="24"/>
          <w:szCs w:val="24"/>
        </w:rPr>
        <w:t xml:space="preserve"> </w:t>
      </w:r>
      <w:r w:rsidRPr="00A568EA">
        <w:rPr>
          <w:rFonts w:ascii="Arial" w:eastAsia="Calibri" w:hAnsi="Arial" w:cs="Arial"/>
          <w:sz w:val="24"/>
          <w:szCs w:val="24"/>
        </w:rPr>
        <w:t>MAURICIO HOYOS SIERRA</w:t>
      </w:r>
      <w:r w:rsidR="00D42193" w:rsidRPr="00A568EA">
        <w:rPr>
          <w:rFonts w:ascii="Arial" w:eastAsia="Calibri" w:hAnsi="Arial" w:cs="Arial"/>
          <w:sz w:val="24"/>
          <w:szCs w:val="24"/>
        </w:rPr>
        <w:t xml:space="preserve">, </w:t>
      </w:r>
      <w:r w:rsidRPr="00A568EA">
        <w:rPr>
          <w:rFonts w:ascii="Arial" w:eastAsia="Calibri" w:hAnsi="Arial" w:cs="Arial"/>
          <w:sz w:val="24"/>
          <w:szCs w:val="24"/>
        </w:rPr>
        <w:t>Director Territorial Antioq</w:t>
      </w:r>
      <w:r w:rsidR="000405D8">
        <w:rPr>
          <w:rFonts w:ascii="Arial" w:eastAsia="Calibri" w:hAnsi="Arial" w:cs="Arial"/>
          <w:sz w:val="24"/>
          <w:szCs w:val="24"/>
        </w:rPr>
        <w:t>uia del INSTITUTO NACIONAL DE VÍ</w:t>
      </w:r>
      <w:r w:rsidRPr="00A568EA">
        <w:rPr>
          <w:rFonts w:ascii="Arial" w:eastAsia="Calibri" w:hAnsi="Arial" w:cs="Arial"/>
          <w:sz w:val="24"/>
          <w:szCs w:val="24"/>
        </w:rPr>
        <w:t>AS – INVIAS</w:t>
      </w:r>
      <w:r w:rsidR="00D42193" w:rsidRPr="00A568EA">
        <w:rPr>
          <w:rFonts w:ascii="Arial" w:eastAsia="Calibri" w:hAnsi="Arial" w:cs="Arial"/>
          <w:sz w:val="24"/>
          <w:szCs w:val="24"/>
        </w:rPr>
        <w:t xml:space="preserve">, confirió poder especial, amplio y suficiente al </w:t>
      </w:r>
      <w:r w:rsidR="00D42193" w:rsidRPr="00A568EA">
        <w:rPr>
          <w:rFonts w:ascii="Arial" w:eastAsia="Calibri" w:hAnsi="Arial" w:cs="Arial"/>
          <w:sz w:val="24"/>
          <w:szCs w:val="24"/>
        </w:rPr>
        <w:lastRenderedPageBreak/>
        <w:t xml:space="preserve">abogado </w:t>
      </w:r>
      <w:r w:rsidR="000405D8">
        <w:rPr>
          <w:rFonts w:ascii="Arial" w:eastAsia="Calibri" w:hAnsi="Arial" w:cs="Arial"/>
          <w:sz w:val="24"/>
          <w:szCs w:val="24"/>
        </w:rPr>
        <w:t>ANDRÉ</w:t>
      </w:r>
      <w:r w:rsidRPr="00A568EA">
        <w:rPr>
          <w:rFonts w:ascii="Arial" w:eastAsia="Calibri" w:hAnsi="Arial" w:cs="Arial"/>
          <w:sz w:val="24"/>
          <w:szCs w:val="24"/>
        </w:rPr>
        <w:t>S MAURICIO ROLDAN VASQUEZ</w:t>
      </w:r>
      <w:r w:rsidR="00D42193" w:rsidRPr="00A568EA">
        <w:rPr>
          <w:rFonts w:ascii="Arial" w:eastAsia="Calibri" w:hAnsi="Arial" w:cs="Arial"/>
          <w:sz w:val="24"/>
          <w:szCs w:val="24"/>
        </w:rPr>
        <w:t xml:space="preserve">, identificado con la cédula de ciudadanía N° </w:t>
      </w:r>
      <w:r w:rsidRPr="00A568EA">
        <w:rPr>
          <w:rFonts w:ascii="Arial" w:eastAsia="Calibri" w:hAnsi="Arial" w:cs="Arial"/>
          <w:sz w:val="24"/>
          <w:szCs w:val="24"/>
        </w:rPr>
        <w:t>1.020.470.349</w:t>
      </w:r>
      <w:r w:rsidR="00D42193" w:rsidRPr="00A568EA">
        <w:rPr>
          <w:rFonts w:ascii="Arial" w:eastAsia="Calibri" w:hAnsi="Arial" w:cs="Arial"/>
          <w:sz w:val="24"/>
          <w:szCs w:val="24"/>
        </w:rPr>
        <w:t xml:space="preserve">., y portador de la tarjeta profesional No. </w:t>
      </w:r>
      <w:r w:rsidRPr="00A568EA">
        <w:rPr>
          <w:rFonts w:ascii="Arial" w:eastAsia="Calibri" w:hAnsi="Arial" w:cs="Arial"/>
          <w:sz w:val="24"/>
          <w:szCs w:val="24"/>
        </w:rPr>
        <w:t xml:space="preserve">322028 </w:t>
      </w:r>
      <w:r w:rsidR="00A568EA">
        <w:rPr>
          <w:rFonts w:ascii="Arial" w:eastAsia="Calibri" w:hAnsi="Arial" w:cs="Arial"/>
          <w:sz w:val="24"/>
          <w:szCs w:val="24"/>
        </w:rPr>
        <w:t>del C.S. de la J.</w:t>
      </w:r>
    </w:p>
    <w:p w14:paraId="11401201" w14:textId="77777777" w:rsidR="00A568EA" w:rsidRPr="00A568EA" w:rsidRDefault="00A568EA" w:rsidP="00A568EA">
      <w:pPr>
        <w:spacing w:after="0" w:line="360" w:lineRule="auto"/>
        <w:jc w:val="both"/>
        <w:rPr>
          <w:rFonts w:ascii="Arial" w:eastAsia="Calibri" w:hAnsi="Arial" w:cs="Arial"/>
          <w:sz w:val="24"/>
          <w:szCs w:val="24"/>
        </w:rPr>
      </w:pPr>
    </w:p>
    <w:p w14:paraId="6DA356AB" w14:textId="04FC5D2F" w:rsidR="00D42193" w:rsidRDefault="00D42193" w:rsidP="00A568EA">
      <w:pPr>
        <w:spacing w:after="0" w:line="360" w:lineRule="auto"/>
        <w:jc w:val="both"/>
        <w:rPr>
          <w:rFonts w:ascii="Arial" w:eastAsia="Calibri" w:hAnsi="Arial" w:cs="Arial"/>
          <w:sz w:val="24"/>
          <w:szCs w:val="24"/>
        </w:rPr>
      </w:pPr>
      <w:r w:rsidRPr="00A568EA">
        <w:rPr>
          <w:rFonts w:ascii="Arial" w:eastAsia="Calibri" w:hAnsi="Arial" w:cs="Arial"/>
          <w:sz w:val="24"/>
          <w:szCs w:val="24"/>
        </w:rPr>
        <w:t xml:space="preserve">Así las cosas, se reconoce personería al abogado </w:t>
      </w:r>
      <w:r w:rsidR="000405D8">
        <w:rPr>
          <w:rFonts w:ascii="Arial" w:eastAsia="Calibri" w:hAnsi="Arial" w:cs="Arial"/>
          <w:sz w:val="24"/>
          <w:szCs w:val="24"/>
        </w:rPr>
        <w:t>ANDRÉ</w:t>
      </w:r>
      <w:r w:rsidR="007B77E0" w:rsidRPr="00A568EA">
        <w:rPr>
          <w:rFonts w:ascii="Arial" w:eastAsia="Calibri" w:hAnsi="Arial" w:cs="Arial"/>
          <w:sz w:val="24"/>
          <w:szCs w:val="24"/>
        </w:rPr>
        <w:t xml:space="preserve">S MAURICIO ROLDAN VASQUEZ  </w:t>
      </w:r>
      <w:r w:rsidRPr="00A568EA">
        <w:rPr>
          <w:rFonts w:ascii="Arial" w:eastAsia="Calibri" w:hAnsi="Arial" w:cs="Arial"/>
          <w:sz w:val="24"/>
          <w:szCs w:val="24"/>
        </w:rPr>
        <w:t>pa</w:t>
      </w:r>
      <w:r w:rsidR="00A568EA" w:rsidRPr="00A568EA">
        <w:rPr>
          <w:rFonts w:ascii="Arial" w:eastAsia="Calibri" w:hAnsi="Arial" w:cs="Arial"/>
          <w:sz w:val="24"/>
          <w:szCs w:val="24"/>
        </w:rPr>
        <w:t xml:space="preserve">ra representar los intereses </w:t>
      </w:r>
      <w:r w:rsidR="000405D8">
        <w:rPr>
          <w:rFonts w:ascii="Arial" w:eastAsia="Calibri" w:hAnsi="Arial" w:cs="Arial"/>
          <w:sz w:val="24"/>
          <w:szCs w:val="24"/>
        </w:rPr>
        <w:t>del INSTITUTO NACIONAL DE VÍ</w:t>
      </w:r>
      <w:r w:rsidR="007B77E0" w:rsidRPr="00A568EA">
        <w:rPr>
          <w:rFonts w:ascii="Arial" w:eastAsia="Calibri" w:hAnsi="Arial" w:cs="Arial"/>
          <w:sz w:val="24"/>
          <w:szCs w:val="24"/>
        </w:rPr>
        <w:t>AS – INVIAS</w:t>
      </w:r>
      <w:r w:rsidRPr="00A568EA">
        <w:rPr>
          <w:rFonts w:ascii="Arial" w:eastAsia="Calibri" w:hAnsi="Arial" w:cs="Arial"/>
          <w:sz w:val="24"/>
          <w:szCs w:val="24"/>
        </w:rPr>
        <w:t>, en los términos del poder conferido</w:t>
      </w:r>
      <w:r w:rsidRPr="00A568EA">
        <w:rPr>
          <w:rFonts w:eastAsia="Calibri"/>
        </w:rPr>
        <w:footnoteReference w:id="30"/>
      </w:r>
      <w:r w:rsidRPr="00A568EA">
        <w:rPr>
          <w:rFonts w:ascii="Arial" w:eastAsia="Calibri" w:hAnsi="Arial" w:cs="Arial"/>
          <w:sz w:val="24"/>
          <w:szCs w:val="24"/>
        </w:rPr>
        <w:t>.</w:t>
      </w:r>
    </w:p>
    <w:p w14:paraId="61FF7838" w14:textId="77777777" w:rsidR="00A568EA" w:rsidRPr="00A568EA" w:rsidRDefault="00A568EA" w:rsidP="00A568EA">
      <w:pPr>
        <w:spacing w:after="0" w:line="360" w:lineRule="auto"/>
        <w:jc w:val="both"/>
        <w:rPr>
          <w:rFonts w:ascii="Arial" w:eastAsia="Calibri" w:hAnsi="Arial" w:cs="Arial"/>
          <w:sz w:val="24"/>
          <w:szCs w:val="24"/>
        </w:rPr>
      </w:pPr>
    </w:p>
    <w:p w14:paraId="5480C348" w14:textId="77777777" w:rsidR="007B77E0" w:rsidRPr="00A568EA" w:rsidRDefault="007B77E0" w:rsidP="00A568EA">
      <w:pPr>
        <w:spacing w:after="0" w:line="360" w:lineRule="auto"/>
        <w:jc w:val="both"/>
        <w:rPr>
          <w:rFonts w:ascii="Arial" w:eastAsia="Calibri" w:hAnsi="Arial" w:cs="Arial"/>
          <w:sz w:val="24"/>
          <w:szCs w:val="24"/>
        </w:rPr>
      </w:pPr>
      <w:r w:rsidRPr="00A568EA">
        <w:rPr>
          <w:rFonts w:ascii="Arial" w:eastAsia="Calibri" w:hAnsi="Arial" w:cs="Arial"/>
          <w:sz w:val="24"/>
          <w:szCs w:val="24"/>
        </w:rPr>
        <w:t xml:space="preserve">Por lo expuesto, el </w:t>
      </w:r>
      <w:r w:rsidRPr="00A568EA">
        <w:rPr>
          <w:rFonts w:ascii="Arial" w:eastAsia="Calibri" w:hAnsi="Arial" w:cs="Arial"/>
          <w:b/>
          <w:sz w:val="24"/>
          <w:szCs w:val="24"/>
        </w:rPr>
        <w:t>TRIBUNAL ADMINISTRATIVO DE ANTIOQUIA, SALA SEGUNDA DE ORALIDAD</w:t>
      </w:r>
      <w:r w:rsidRPr="00A568EA">
        <w:rPr>
          <w:rFonts w:ascii="Arial" w:eastAsia="Calibri" w:hAnsi="Arial" w:cs="Arial"/>
          <w:sz w:val="24"/>
          <w:szCs w:val="24"/>
        </w:rPr>
        <w:t>, administrando justicia en nombre de la República y por autoridad de la Ley,</w:t>
      </w:r>
    </w:p>
    <w:p w14:paraId="6AD08F00" w14:textId="77777777" w:rsidR="007B77E0" w:rsidRPr="001406FC" w:rsidRDefault="007B77E0" w:rsidP="007B77E0">
      <w:pPr>
        <w:pStyle w:val="p26"/>
        <w:tabs>
          <w:tab w:val="num" w:pos="0"/>
        </w:tabs>
        <w:spacing w:line="360" w:lineRule="auto"/>
        <w:jc w:val="center"/>
        <w:rPr>
          <w:rFonts w:ascii="Arial" w:hAnsi="Arial" w:cs="Arial"/>
          <w:b/>
          <w:bCs/>
          <w:sz w:val="24"/>
          <w:szCs w:val="24"/>
        </w:rPr>
      </w:pPr>
      <w:r w:rsidRPr="001406FC">
        <w:rPr>
          <w:rFonts w:ascii="Arial" w:hAnsi="Arial" w:cs="Arial"/>
          <w:b/>
          <w:bCs/>
          <w:sz w:val="24"/>
          <w:szCs w:val="24"/>
        </w:rPr>
        <w:t xml:space="preserve">F A L </w:t>
      </w:r>
      <w:proofErr w:type="spellStart"/>
      <w:r w:rsidRPr="001406FC">
        <w:rPr>
          <w:rFonts w:ascii="Arial" w:hAnsi="Arial" w:cs="Arial"/>
          <w:b/>
          <w:bCs/>
          <w:sz w:val="24"/>
          <w:szCs w:val="24"/>
        </w:rPr>
        <w:t>L</w:t>
      </w:r>
      <w:proofErr w:type="spellEnd"/>
      <w:r w:rsidRPr="001406FC">
        <w:rPr>
          <w:rFonts w:ascii="Arial" w:hAnsi="Arial" w:cs="Arial"/>
          <w:b/>
          <w:bCs/>
          <w:sz w:val="24"/>
          <w:szCs w:val="24"/>
        </w:rPr>
        <w:t xml:space="preserve"> A</w:t>
      </w:r>
    </w:p>
    <w:p w14:paraId="5E0AE33E" w14:textId="77777777" w:rsidR="007B77E0" w:rsidRPr="001406FC" w:rsidRDefault="007B77E0" w:rsidP="007B77E0">
      <w:pPr>
        <w:pStyle w:val="p26"/>
        <w:tabs>
          <w:tab w:val="num" w:pos="0"/>
        </w:tabs>
        <w:spacing w:line="360" w:lineRule="auto"/>
        <w:jc w:val="both"/>
        <w:rPr>
          <w:rFonts w:ascii="Arial" w:hAnsi="Arial" w:cs="Arial"/>
          <w:sz w:val="24"/>
          <w:szCs w:val="24"/>
          <w:lang w:val="es-CO"/>
        </w:rPr>
      </w:pPr>
    </w:p>
    <w:p w14:paraId="2C6C68C6" w14:textId="77777777" w:rsidR="007B77E0" w:rsidRPr="00A568EA" w:rsidRDefault="007B77E0" w:rsidP="007B77E0">
      <w:pPr>
        <w:spacing w:after="0" w:line="360" w:lineRule="auto"/>
        <w:jc w:val="both"/>
        <w:rPr>
          <w:rFonts w:ascii="Arial" w:hAnsi="Arial" w:cs="Arial"/>
          <w:sz w:val="24"/>
          <w:szCs w:val="24"/>
        </w:rPr>
      </w:pPr>
      <w:r w:rsidRPr="00A568EA">
        <w:rPr>
          <w:rFonts w:ascii="Arial" w:hAnsi="Arial" w:cs="Arial"/>
          <w:b/>
          <w:sz w:val="24"/>
          <w:szCs w:val="24"/>
        </w:rPr>
        <w:t xml:space="preserve">PRIMERO: CONFIRMAR </w:t>
      </w:r>
      <w:r w:rsidRPr="00A568EA">
        <w:rPr>
          <w:rFonts w:ascii="Arial" w:hAnsi="Arial" w:cs="Arial"/>
          <w:sz w:val="24"/>
          <w:szCs w:val="24"/>
        </w:rPr>
        <w:t>la Sentencia proferida por el Juzgado Octavo Administrativo Oral del Circuito de Medellín el día 31 de agosto de 2022, mediante la cual se negaron las pretensiones de la demanda.</w:t>
      </w:r>
    </w:p>
    <w:p w14:paraId="793689BB" w14:textId="77777777" w:rsidR="007B77E0" w:rsidRPr="00A568EA" w:rsidRDefault="007B77E0" w:rsidP="007B77E0">
      <w:pPr>
        <w:pStyle w:val="Body1"/>
        <w:spacing w:line="360" w:lineRule="auto"/>
        <w:rPr>
          <w:rFonts w:ascii="Arial" w:hAnsi="Arial" w:cs="Arial"/>
          <w:b/>
          <w:color w:val="auto"/>
        </w:rPr>
      </w:pPr>
    </w:p>
    <w:p w14:paraId="32643709" w14:textId="5CC863E7" w:rsidR="007B77E0" w:rsidRDefault="007B77E0" w:rsidP="007B77E0">
      <w:pPr>
        <w:pStyle w:val="Body1"/>
        <w:spacing w:line="360" w:lineRule="auto"/>
        <w:jc w:val="both"/>
        <w:rPr>
          <w:rFonts w:ascii="Arial" w:hAnsi="Arial" w:cs="Arial"/>
          <w:color w:val="auto"/>
        </w:rPr>
      </w:pPr>
      <w:r w:rsidRPr="00A568EA">
        <w:rPr>
          <w:rFonts w:ascii="Arial" w:hAnsi="Arial" w:cs="Arial"/>
          <w:b/>
          <w:color w:val="auto"/>
        </w:rPr>
        <w:t>SEGUNDO: ABSTENERSE</w:t>
      </w:r>
      <w:r w:rsidRPr="00A568EA">
        <w:rPr>
          <w:rFonts w:ascii="Arial" w:hAnsi="Arial" w:cs="Arial"/>
          <w:color w:val="auto"/>
        </w:rPr>
        <w:t xml:space="preserve"> de condenar en costas y agencias en derecho en segunda instancia.</w:t>
      </w:r>
    </w:p>
    <w:p w14:paraId="56036E74" w14:textId="77777777" w:rsidR="0013140D" w:rsidRPr="00A568EA" w:rsidRDefault="0013140D" w:rsidP="007B77E0">
      <w:pPr>
        <w:pStyle w:val="Body1"/>
        <w:spacing w:line="360" w:lineRule="auto"/>
        <w:jc w:val="both"/>
        <w:rPr>
          <w:rFonts w:ascii="Arial" w:hAnsi="Arial" w:cs="Arial"/>
          <w:b/>
          <w:color w:val="auto"/>
        </w:rPr>
      </w:pPr>
    </w:p>
    <w:p w14:paraId="49A02FAF" w14:textId="77777777" w:rsidR="007B77E0" w:rsidRPr="00A568EA" w:rsidRDefault="007B77E0" w:rsidP="007B77E0">
      <w:pPr>
        <w:pStyle w:val="Body1"/>
        <w:spacing w:line="360" w:lineRule="auto"/>
        <w:jc w:val="both"/>
        <w:rPr>
          <w:rFonts w:ascii="Arial" w:hAnsi="Arial" w:cs="Arial"/>
          <w:color w:val="auto"/>
        </w:rPr>
      </w:pPr>
      <w:r w:rsidRPr="00A568EA">
        <w:rPr>
          <w:rFonts w:ascii="Arial" w:hAnsi="Arial" w:cs="Arial"/>
          <w:b/>
          <w:color w:val="auto"/>
        </w:rPr>
        <w:t xml:space="preserve">TERCERO: </w:t>
      </w:r>
      <w:r w:rsidRPr="00A568EA">
        <w:rPr>
          <w:rFonts w:ascii="Arial" w:hAnsi="Arial" w:cs="Arial"/>
          <w:color w:val="auto"/>
        </w:rPr>
        <w:t>En firme esta sentencia y previas las comunicaciones del caso, devuélvase el expediente al Juzgado de origen.</w:t>
      </w:r>
    </w:p>
    <w:p w14:paraId="21521721" w14:textId="77777777" w:rsidR="007B77E0" w:rsidRPr="00A568EA" w:rsidRDefault="007B77E0" w:rsidP="007B77E0">
      <w:pPr>
        <w:pStyle w:val="Body1"/>
        <w:spacing w:line="360" w:lineRule="auto"/>
        <w:jc w:val="both"/>
        <w:rPr>
          <w:rFonts w:ascii="Arial" w:hAnsi="Arial" w:cs="Arial"/>
          <w:color w:val="auto"/>
        </w:rPr>
      </w:pPr>
    </w:p>
    <w:p w14:paraId="654E1C8F" w14:textId="186FB0B4" w:rsidR="007B77E0" w:rsidRPr="00A568EA" w:rsidRDefault="007B77E0" w:rsidP="007B77E0">
      <w:pPr>
        <w:pStyle w:val="Body1"/>
        <w:spacing w:line="360" w:lineRule="auto"/>
        <w:jc w:val="both"/>
        <w:rPr>
          <w:rFonts w:ascii="Arial" w:hAnsi="Arial" w:cs="Arial"/>
        </w:rPr>
      </w:pPr>
      <w:r w:rsidRPr="00A568EA">
        <w:rPr>
          <w:rFonts w:ascii="Arial" w:hAnsi="Arial" w:cs="Arial"/>
          <w:b/>
          <w:color w:val="auto"/>
        </w:rPr>
        <w:t>CUARTO.</w:t>
      </w:r>
      <w:r w:rsidRPr="00A568EA">
        <w:rPr>
          <w:rFonts w:ascii="Arial" w:hAnsi="Arial" w:cs="Arial"/>
          <w:color w:val="auto"/>
        </w:rPr>
        <w:t xml:space="preserve"> Se reconoce </w:t>
      </w:r>
      <w:r w:rsidR="000405D8">
        <w:rPr>
          <w:rFonts w:ascii="Arial" w:hAnsi="Arial" w:cs="Arial"/>
        </w:rPr>
        <w:t>personería al abogado ANDRÉ</w:t>
      </w:r>
      <w:r w:rsidRPr="00A568EA">
        <w:rPr>
          <w:rFonts w:ascii="Arial" w:hAnsi="Arial" w:cs="Arial"/>
        </w:rPr>
        <w:t>S MAURICIO ROLDAN VASQUEZ para representar los intere</w:t>
      </w:r>
      <w:r w:rsidR="000405D8">
        <w:rPr>
          <w:rFonts w:ascii="Arial" w:hAnsi="Arial" w:cs="Arial"/>
        </w:rPr>
        <w:t>ses del INSTITUTO NACIONAL DE VÍ</w:t>
      </w:r>
      <w:r w:rsidRPr="00A568EA">
        <w:rPr>
          <w:rFonts w:ascii="Arial" w:hAnsi="Arial" w:cs="Arial"/>
        </w:rPr>
        <w:t>AS – INVIAS, en los términos del poder conferido.</w:t>
      </w:r>
    </w:p>
    <w:p w14:paraId="00AA9669" w14:textId="77777777" w:rsidR="007B77E0" w:rsidRPr="001406FC" w:rsidRDefault="007B77E0" w:rsidP="007B77E0">
      <w:pPr>
        <w:pStyle w:val="Body1"/>
        <w:spacing w:line="360" w:lineRule="auto"/>
        <w:jc w:val="both"/>
        <w:rPr>
          <w:rFonts w:ascii="Arial" w:hAnsi="Arial" w:cs="Arial"/>
          <w:color w:val="auto"/>
        </w:rPr>
      </w:pPr>
    </w:p>
    <w:p w14:paraId="2B58E24F" w14:textId="77777777" w:rsidR="007B77E0" w:rsidRPr="001406FC" w:rsidRDefault="007B77E0" w:rsidP="007B77E0">
      <w:pPr>
        <w:pStyle w:val="Body1"/>
        <w:spacing w:line="360" w:lineRule="auto"/>
        <w:jc w:val="center"/>
        <w:rPr>
          <w:rFonts w:ascii="Arial" w:hAnsi="Arial" w:cs="Arial"/>
          <w:b/>
          <w:color w:val="auto"/>
        </w:rPr>
      </w:pPr>
      <w:r w:rsidRPr="001406FC">
        <w:rPr>
          <w:rFonts w:ascii="Arial" w:hAnsi="Arial" w:cs="Arial"/>
          <w:b/>
          <w:color w:val="auto"/>
        </w:rPr>
        <w:t>CÓPIESE Y NOTIFÍQUESE</w:t>
      </w:r>
    </w:p>
    <w:p w14:paraId="0BEEB1F7" w14:textId="77777777" w:rsidR="007B77E0" w:rsidRPr="001406FC" w:rsidRDefault="007B77E0" w:rsidP="007B77E0">
      <w:pPr>
        <w:pStyle w:val="Body1"/>
        <w:spacing w:line="360" w:lineRule="auto"/>
        <w:jc w:val="both"/>
        <w:rPr>
          <w:rFonts w:ascii="Arial" w:hAnsi="Arial" w:cs="Arial"/>
          <w:color w:val="auto"/>
        </w:rPr>
      </w:pPr>
    </w:p>
    <w:p w14:paraId="5F2E17B9" w14:textId="77777777" w:rsidR="007B77E0" w:rsidRPr="001406FC" w:rsidRDefault="007B77E0" w:rsidP="007B77E0">
      <w:pPr>
        <w:pStyle w:val="Body1"/>
        <w:spacing w:line="360" w:lineRule="auto"/>
        <w:jc w:val="both"/>
        <w:rPr>
          <w:rFonts w:ascii="Arial" w:hAnsi="Arial" w:cs="Arial"/>
          <w:b/>
          <w:bCs/>
          <w:caps/>
          <w:color w:val="auto"/>
        </w:rPr>
      </w:pPr>
      <w:r w:rsidRPr="001406FC">
        <w:rPr>
          <w:rFonts w:ascii="Arial" w:hAnsi="Arial" w:cs="Arial"/>
          <w:color w:val="auto"/>
        </w:rPr>
        <w:t>Esta providencia se estudió y aprobó en Sala de la fecha de la providencia.</w:t>
      </w:r>
    </w:p>
    <w:p w14:paraId="0651053D" w14:textId="77777777" w:rsidR="007B77E0" w:rsidRPr="001406FC" w:rsidRDefault="007B77E0" w:rsidP="007B77E0">
      <w:pPr>
        <w:pStyle w:val="Body1"/>
        <w:spacing w:line="360" w:lineRule="auto"/>
        <w:jc w:val="both"/>
        <w:rPr>
          <w:rFonts w:ascii="Arial" w:hAnsi="Arial" w:cs="Arial"/>
          <w:b/>
          <w:bCs/>
          <w:caps/>
          <w:color w:val="auto"/>
        </w:rPr>
      </w:pPr>
    </w:p>
    <w:p w14:paraId="6D42BC0A" w14:textId="77777777" w:rsidR="007B77E0" w:rsidRPr="001406FC" w:rsidRDefault="007B77E0" w:rsidP="007B77E0">
      <w:pPr>
        <w:tabs>
          <w:tab w:val="center" w:pos="567"/>
        </w:tabs>
        <w:spacing w:after="0" w:line="360" w:lineRule="auto"/>
        <w:rPr>
          <w:rFonts w:ascii="Arial" w:hAnsi="Arial" w:cs="Arial"/>
          <w:b/>
          <w:sz w:val="24"/>
        </w:rPr>
      </w:pPr>
      <w:r w:rsidRPr="001406FC">
        <w:rPr>
          <w:rFonts w:ascii="Arial" w:hAnsi="Arial" w:cs="Arial"/>
          <w:b/>
          <w:sz w:val="24"/>
        </w:rPr>
        <w:t>LOS MAGISTRADOS</w:t>
      </w:r>
      <w:r w:rsidRPr="001406FC">
        <w:rPr>
          <w:rStyle w:val="Refdenotaalpie"/>
          <w:rFonts w:ascii="Arial" w:hAnsi="Arial" w:cs="Arial"/>
          <w:b/>
          <w:sz w:val="24"/>
        </w:rPr>
        <w:footnoteReference w:id="31"/>
      </w:r>
      <w:r w:rsidRPr="001406FC">
        <w:rPr>
          <w:rFonts w:ascii="Arial" w:hAnsi="Arial" w:cs="Arial"/>
          <w:b/>
          <w:sz w:val="24"/>
        </w:rPr>
        <w:t>,</w:t>
      </w:r>
    </w:p>
    <w:p w14:paraId="3434C564" w14:textId="77777777" w:rsidR="007B77E0" w:rsidRPr="001406FC" w:rsidRDefault="007B77E0" w:rsidP="007B77E0">
      <w:pPr>
        <w:spacing w:line="240" w:lineRule="auto"/>
        <w:jc w:val="both"/>
        <w:rPr>
          <w:rFonts w:ascii="Arial" w:hAnsi="Arial" w:cs="Arial"/>
          <w:b/>
          <w:sz w:val="24"/>
        </w:rPr>
      </w:pPr>
    </w:p>
    <w:p w14:paraId="67856D9C" w14:textId="77777777" w:rsidR="007B77E0" w:rsidRPr="001406FC" w:rsidRDefault="007B77E0" w:rsidP="007B77E0">
      <w:pPr>
        <w:spacing w:line="360" w:lineRule="auto"/>
        <w:ind w:right="49"/>
        <w:jc w:val="center"/>
        <w:rPr>
          <w:rFonts w:ascii="Arial" w:eastAsiaTheme="minorHAnsi" w:hAnsi="Arial" w:cs="Arial"/>
          <w:b/>
          <w:sz w:val="24"/>
          <w:szCs w:val="24"/>
        </w:rPr>
      </w:pPr>
      <w:r w:rsidRPr="001406FC">
        <w:rPr>
          <w:rFonts w:ascii="Arial" w:hAnsi="Arial" w:cs="Arial"/>
          <w:b/>
          <w:sz w:val="24"/>
          <w:szCs w:val="24"/>
        </w:rPr>
        <w:t>ÁLVARO CRUZ RIAÑO</w:t>
      </w:r>
    </w:p>
    <w:p w14:paraId="04CAE32D" w14:textId="77777777" w:rsidR="007B77E0" w:rsidRPr="001406FC" w:rsidRDefault="007B77E0" w:rsidP="007B77E0">
      <w:pPr>
        <w:spacing w:line="360" w:lineRule="auto"/>
        <w:ind w:right="49"/>
        <w:jc w:val="center"/>
        <w:rPr>
          <w:rFonts w:ascii="Arial" w:hAnsi="Arial" w:cs="Arial"/>
          <w:b/>
          <w:sz w:val="24"/>
          <w:szCs w:val="24"/>
        </w:rPr>
      </w:pPr>
    </w:p>
    <w:p w14:paraId="3C75C8E1" w14:textId="303D58B7" w:rsidR="007B77E0" w:rsidRPr="00A568EA" w:rsidRDefault="007B77E0" w:rsidP="00A568EA">
      <w:pPr>
        <w:spacing w:line="360" w:lineRule="auto"/>
        <w:ind w:right="49"/>
        <w:jc w:val="center"/>
        <w:rPr>
          <w:rFonts w:ascii="Arial" w:hAnsi="Arial" w:cs="Arial"/>
          <w:b/>
          <w:sz w:val="24"/>
          <w:szCs w:val="24"/>
        </w:rPr>
      </w:pPr>
      <w:r w:rsidRPr="001406FC">
        <w:rPr>
          <w:rFonts w:ascii="Arial" w:hAnsi="Arial" w:cs="Arial"/>
          <w:b/>
          <w:bCs/>
          <w:sz w:val="24"/>
          <w:szCs w:val="24"/>
        </w:rPr>
        <w:t xml:space="preserve">VERÓNICA GUTIÉRREZ TOBÓN </w:t>
      </w:r>
      <w:r w:rsidR="00A568EA">
        <w:rPr>
          <w:rFonts w:ascii="Arial" w:hAnsi="Arial" w:cs="Arial"/>
          <w:b/>
          <w:bCs/>
          <w:sz w:val="24"/>
          <w:szCs w:val="24"/>
        </w:rPr>
        <w:t xml:space="preserve"> </w:t>
      </w:r>
      <w:r w:rsidR="00A568EA">
        <w:rPr>
          <w:rFonts w:ascii="Arial" w:hAnsi="Arial" w:cs="Arial"/>
          <w:b/>
          <w:sz w:val="24"/>
          <w:szCs w:val="24"/>
        </w:rPr>
        <w:t xml:space="preserve">                        </w:t>
      </w:r>
      <w:r w:rsidR="00A568EA">
        <w:rPr>
          <w:rFonts w:ascii="Arial" w:hAnsi="Arial" w:cs="Arial"/>
          <w:b/>
          <w:bCs/>
          <w:sz w:val="24"/>
          <w:szCs w:val="24"/>
        </w:rPr>
        <w:t>JAIVER CAMARGO ARTEAGA</w:t>
      </w:r>
    </w:p>
    <w:p w14:paraId="0DA82FB1" w14:textId="77777777" w:rsidR="007B77E0" w:rsidRPr="001406FC" w:rsidRDefault="007B77E0" w:rsidP="007B77E0"/>
    <w:p w14:paraId="083A4583" w14:textId="77777777" w:rsidR="007B77E0" w:rsidRPr="001406FC" w:rsidRDefault="007B77E0" w:rsidP="007B77E0">
      <w:pPr>
        <w:jc w:val="both"/>
        <w:rPr>
          <w:rFonts w:ascii="Arial" w:hAnsi="Arial" w:cs="Arial"/>
          <w:sz w:val="24"/>
          <w:szCs w:val="24"/>
        </w:rPr>
      </w:pPr>
    </w:p>
    <w:p w14:paraId="3E896C83" w14:textId="77777777" w:rsidR="007B77E0" w:rsidRPr="00B0606F" w:rsidRDefault="007B77E0" w:rsidP="007B77E0">
      <w:pPr>
        <w:spacing w:after="0"/>
        <w:jc w:val="both"/>
        <w:rPr>
          <w:rFonts w:ascii="Arial" w:hAnsi="Arial" w:cs="Arial"/>
          <w:sz w:val="24"/>
          <w:szCs w:val="24"/>
        </w:rPr>
      </w:pPr>
      <w:r w:rsidRPr="001406FC">
        <w:rPr>
          <w:rFonts w:ascii="Arial" w:hAnsi="Arial" w:cs="Arial"/>
          <w:b/>
          <w:sz w:val="24"/>
          <w:szCs w:val="24"/>
        </w:rPr>
        <w:t xml:space="preserve">CONSTANCIA: </w:t>
      </w:r>
      <w:r w:rsidRPr="001406FC">
        <w:rPr>
          <w:rFonts w:ascii="Arial" w:hAnsi="Arial" w:cs="Arial"/>
          <w:sz w:val="24"/>
          <w:szCs w:val="24"/>
        </w:rPr>
        <w:t xml:space="preserve">La presente providencia fue firmada electrónicamente por la Sala en la plataforma denominada SAMAI. En consecuencia, se garantiza la autenticidad, integridad, conservación y posterior consulta a través del link: </w:t>
      </w:r>
      <w:hyperlink r:id="rId10" w:history="1">
        <w:r w:rsidRPr="001406FC">
          <w:rPr>
            <w:rStyle w:val="Hipervnculo"/>
            <w:rFonts w:ascii="Arial" w:hAnsi="Arial" w:cs="Arial"/>
            <w:sz w:val="24"/>
            <w:szCs w:val="24"/>
          </w:rPr>
          <w:t>https://samai.consejodeestado.gov.co/Vistas/documentos/evalidador.aspx</w:t>
        </w:r>
      </w:hyperlink>
      <w:r w:rsidRPr="001406FC">
        <w:rPr>
          <w:rFonts w:ascii="Arial" w:hAnsi="Arial" w:cs="Arial"/>
          <w:sz w:val="24"/>
          <w:szCs w:val="24"/>
        </w:rPr>
        <w:t>, de conformidad con el artículo 186 del CPACA.</w:t>
      </w:r>
      <w:r w:rsidRPr="00B0606F">
        <w:rPr>
          <w:rFonts w:ascii="Arial" w:hAnsi="Arial" w:cs="Arial"/>
          <w:sz w:val="24"/>
          <w:szCs w:val="24"/>
        </w:rPr>
        <w:t xml:space="preserve"> </w:t>
      </w:r>
    </w:p>
    <w:p w14:paraId="3914A0BA" w14:textId="77777777" w:rsidR="007B77E0" w:rsidRPr="007E1964" w:rsidRDefault="007B77E0" w:rsidP="007B77E0">
      <w:pPr>
        <w:tabs>
          <w:tab w:val="center" w:pos="567"/>
        </w:tabs>
        <w:spacing w:after="0" w:line="360" w:lineRule="auto"/>
        <w:jc w:val="both"/>
        <w:rPr>
          <w:rFonts w:ascii="Arial" w:hAnsi="Arial" w:cs="Arial"/>
          <w:sz w:val="24"/>
        </w:rPr>
      </w:pPr>
    </w:p>
    <w:tbl>
      <w:tblPr>
        <w:tblStyle w:val="Tablaconcuadrcula"/>
        <w:tblW w:w="0" w:type="auto"/>
        <w:tblLook w:val="04A0" w:firstRow="1" w:lastRow="0" w:firstColumn="1" w:lastColumn="0" w:noHBand="0" w:noVBand="1"/>
      </w:tblPr>
      <w:tblGrid>
        <w:gridCol w:w="8944"/>
      </w:tblGrid>
      <w:tr w:rsidR="002B5D33" w14:paraId="44B29D82" w14:textId="77777777" w:rsidTr="0013140D">
        <w:tc>
          <w:tcPr>
            <w:tcW w:w="9094" w:type="dxa"/>
            <w:shd w:val="clear" w:color="auto" w:fill="auto"/>
          </w:tcPr>
          <w:p w14:paraId="4928FE5A" w14:textId="48967534" w:rsidR="002B5D33" w:rsidRPr="0013140D" w:rsidRDefault="002B5D33" w:rsidP="002B5D33">
            <w:pPr>
              <w:pStyle w:val="western"/>
              <w:spacing w:before="2" w:after="2" w:line="360" w:lineRule="auto"/>
              <w:jc w:val="center"/>
              <w:rPr>
                <w:rFonts w:ascii="Arial" w:hAnsi="Arial"/>
                <w:b/>
                <w:sz w:val="24"/>
                <w:szCs w:val="24"/>
              </w:rPr>
            </w:pPr>
            <w:r w:rsidRPr="0013140D">
              <w:rPr>
                <w:rFonts w:ascii="Arial" w:hAnsi="Arial"/>
                <w:b/>
                <w:sz w:val="24"/>
                <w:szCs w:val="24"/>
              </w:rPr>
              <w:t>Correos electrónicos</w:t>
            </w:r>
          </w:p>
        </w:tc>
      </w:tr>
      <w:tr w:rsidR="002B5D33" w14:paraId="0F68D401" w14:textId="77777777" w:rsidTr="002B5D33">
        <w:tc>
          <w:tcPr>
            <w:tcW w:w="9094" w:type="dxa"/>
          </w:tcPr>
          <w:p w14:paraId="4E015512" w14:textId="36CFA70C" w:rsidR="002B5D33" w:rsidRPr="0013140D" w:rsidRDefault="000D6AC3" w:rsidP="0013140D">
            <w:pPr>
              <w:pStyle w:val="western"/>
              <w:spacing w:before="2" w:after="2"/>
              <w:contextualSpacing/>
              <w:jc w:val="both"/>
              <w:rPr>
                <w:rFonts w:ascii="Arial" w:hAnsi="Arial"/>
                <w:sz w:val="22"/>
                <w:szCs w:val="22"/>
              </w:rPr>
            </w:pPr>
            <w:hyperlink r:id="rId11" w:history="1">
              <w:r w:rsidR="002B5D33" w:rsidRPr="0013140D">
                <w:rPr>
                  <w:rStyle w:val="Hipervnculo"/>
                  <w:rFonts w:ascii="Arial" w:hAnsi="Arial"/>
                  <w:sz w:val="22"/>
                  <w:szCs w:val="22"/>
                </w:rPr>
                <w:t>blanca.norela@hotmail.com;mapuur@hotmail.com,arangojuancamilo@une.net.co;maruescobar11@hotmail.com</w:t>
              </w:r>
            </w:hyperlink>
            <w:r w:rsidR="002B5D33" w:rsidRPr="0013140D">
              <w:rPr>
                <w:rFonts w:ascii="Arial" w:hAnsi="Arial"/>
                <w:sz w:val="22"/>
                <w:szCs w:val="22"/>
              </w:rPr>
              <w:t xml:space="preserve">, </w:t>
            </w:r>
            <w:hyperlink r:id="rId12" w:history="1">
              <w:r w:rsidR="002B5D33" w:rsidRPr="0013140D">
                <w:rPr>
                  <w:rStyle w:val="Hipervnculo"/>
                  <w:rFonts w:ascii="Arial" w:hAnsi="Arial"/>
                  <w:sz w:val="22"/>
                  <w:szCs w:val="22"/>
                </w:rPr>
                <w:t>jorge.espinosa.71@hotmail.com</w:t>
              </w:r>
            </w:hyperlink>
            <w:r w:rsidR="002B5D33" w:rsidRPr="0013140D">
              <w:rPr>
                <w:rFonts w:ascii="Arial" w:hAnsi="Arial"/>
                <w:sz w:val="22"/>
                <w:szCs w:val="22"/>
              </w:rPr>
              <w:t xml:space="preserve">, </w:t>
            </w:r>
            <w:hyperlink r:id="rId13" w:history="1">
              <w:r w:rsidR="002B5D33" w:rsidRPr="0013140D">
                <w:rPr>
                  <w:rStyle w:val="Hipervnculo"/>
                  <w:rFonts w:ascii="Arial" w:hAnsi="Arial"/>
                  <w:sz w:val="22"/>
                  <w:szCs w:val="22"/>
                </w:rPr>
                <w:t>notificacionesjudiciales@invias.gov.co</w:t>
              </w:r>
            </w:hyperlink>
            <w:r w:rsidR="002B5D33" w:rsidRPr="0013140D">
              <w:rPr>
                <w:rFonts w:ascii="Arial" w:hAnsi="Arial"/>
                <w:sz w:val="22"/>
                <w:szCs w:val="22"/>
              </w:rPr>
              <w:t xml:space="preserve">, </w:t>
            </w:r>
            <w:hyperlink r:id="rId14" w:history="1">
              <w:r w:rsidR="002B5D33" w:rsidRPr="0013140D">
                <w:rPr>
                  <w:rStyle w:val="Hipervnculo"/>
                  <w:rFonts w:ascii="Arial" w:hAnsi="Arial"/>
                  <w:sz w:val="22"/>
                  <w:szCs w:val="22"/>
                </w:rPr>
                <w:t>njudiciales@invias.gov.co</w:t>
              </w:r>
            </w:hyperlink>
            <w:r w:rsidR="002B5D33" w:rsidRPr="0013140D">
              <w:rPr>
                <w:rFonts w:ascii="Arial" w:hAnsi="Arial"/>
                <w:sz w:val="22"/>
                <w:szCs w:val="22"/>
              </w:rPr>
              <w:t xml:space="preserve">, </w:t>
            </w:r>
            <w:hyperlink r:id="rId15" w:history="1">
              <w:r w:rsidR="002B5D33" w:rsidRPr="0013140D">
                <w:rPr>
                  <w:rStyle w:val="Hipervnculo"/>
                  <w:rFonts w:ascii="Arial" w:hAnsi="Arial"/>
                  <w:sz w:val="22"/>
                  <w:szCs w:val="22"/>
                </w:rPr>
                <w:t>juridica@procopal.com</w:t>
              </w:r>
            </w:hyperlink>
            <w:r w:rsidR="002B5D33" w:rsidRPr="0013140D">
              <w:rPr>
                <w:rFonts w:ascii="Arial" w:hAnsi="Arial"/>
                <w:sz w:val="22"/>
                <w:szCs w:val="22"/>
              </w:rPr>
              <w:t>, gerencia@ingenieriadevias.com.co</w:t>
            </w:r>
          </w:p>
          <w:p w14:paraId="59C255F7" w14:textId="302D1887" w:rsidR="002B5D33" w:rsidRDefault="000D6AC3" w:rsidP="0013140D">
            <w:pPr>
              <w:pStyle w:val="western"/>
              <w:spacing w:before="2" w:after="2"/>
              <w:contextualSpacing/>
              <w:jc w:val="both"/>
              <w:rPr>
                <w:rFonts w:ascii="Arial" w:hAnsi="Arial"/>
                <w:sz w:val="24"/>
                <w:szCs w:val="24"/>
              </w:rPr>
            </w:pPr>
            <w:hyperlink r:id="rId16" w:history="1">
              <w:r w:rsidR="002B5D33" w:rsidRPr="0013140D">
                <w:rPr>
                  <w:rStyle w:val="Hipervnculo"/>
                  <w:rFonts w:ascii="Arial" w:hAnsi="Arial"/>
                  <w:sz w:val="22"/>
                  <w:szCs w:val="22"/>
                </w:rPr>
                <w:t>procopal@procopal.com</w:t>
              </w:r>
            </w:hyperlink>
            <w:r w:rsidR="002B5D33" w:rsidRPr="0013140D">
              <w:rPr>
                <w:rFonts w:ascii="Arial" w:hAnsi="Arial"/>
                <w:sz w:val="22"/>
                <w:szCs w:val="22"/>
              </w:rPr>
              <w:t xml:space="preserve">, </w:t>
            </w:r>
            <w:hyperlink r:id="rId17" w:history="1">
              <w:r w:rsidR="002B5D33" w:rsidRPr="0013140D">
                <w:rPr>
                  <w:rStyle w:val="Hipervnculo"/>
                  <w:rFonts w:ascii="Arial" w:hAnsi="Arial"/>
                  <w:sz w:val="22"/>
                  <w:szCs w:val="22"/>
                </w:rPr>
                <w:t>robinabogadoudea@gmail.com</w:t>
              </w:r>
            </w:hyperlink>
            <w:r w:rsidR="002B5D33" w:rsidRPr="0013140D">
              <w:rPr>
                <w:rFonts w:ascii="Arial" w:hAnsi="Arial"/>
                <w:sz w:val="22"/>
                <w:szCs w:val="22"/>
              </w:rPr>
              <w:t xml:space="preserve">, </w:t>
            </w:r>
            <w:hyperlink r:id="rId18" w:history="1">
              <w:r w:rsidR="002B5D33" w:rsidRPr="0013140D">
                <w:rPr>
                  <w:rStyle w:val="Hipervnculo"/>
                  <w:rFonts w:ascii="Arial" w:hAnsi="Arial"/>
                  <w:sz w:val="22"/>
                  <w:szCs w:val="22"/>
                </w:rPr>
                <w:t>mcruz@confianza.com.co</w:t>
              </w:r>
            </w:hyperlink>
            <w:r w:rsidR="002B5D33" w:rsidRPr="0013140D">
              <w:rPr>
                <w:rFonts w:ascii="Arial" w:hAnsi="Arial"/>
                <w:sz w:val="22"/>
                <w:szCs w:val="22"/>
              </w:rPr>
              <w:t xml:space="preserve">, ccorreos@confianza.com.co , </w:t>
            </w:r>
            <w:hyperlink r:id="rId19" w:history="1">
              <w:r w:rsidR="002B5D33" w:rsidRPr="0013140D">
                <w:rPr>
                  <w:rStyle w:val="Hipervnculo"/>
                  <w:rFonts w:ascii="Arial" w:hAnsi="Arial"/>
                  <w:sz w:val="22"/>
                  <w:szCs w:val="22"/>
                </w:rPr>
                <w:t>arangojuancamilo@une.net.co</w:t>
              </w:r>
            </w:hyperlink>
            <w:r w:rsidR="002B5D33" w:rsidRPr="0013140D">
              <w:rPr>
                <w:rFonts w:ascii="Arial" w:hAnsi="Arial"/>
                <w:sz w:val="22"/>
                <w:szCs w:val="22"/>
              </w:rPr>
              <w:t xml:space="preserve">, </w:t>
            </w:r>
            <w:hyperlink r:id="rId20" w:history="1">
              <w:r w:rsidR="002B5D33" w:rsidRPr="0013140D">
                <w:rPr>
                  <w:rStyle w:val="Hipervnculo"/>
                  <w:rFonts w:ascii="Arial" w:hAnsi="Arial"/>
                  <w:sz w:val="22"/>
                  <w:szCs w:val="22"/>
                </w:rPr>
                <w:t>blanca.norela@hotmail.com</w:t>
              </w:r>
            </w:hyperlink>
            <w:r w:rsidR="002B5D33" w:rsidRPr="0013140D">
              <w:rPr>
                <w:rFonts w:ascii="Arial" w:hAnsi="Arial"/>
                <w:sz w:val="22"/>
                <w:szCs w:val="22"/>
              </w:rPr>
              <w:t xml:space="preserve">, </w:t>
            </w:r>
            <w:hyperlink r:id="rId21" w:history="1">
              <w:r w:rsidR="002B5D33" w:rsidRPr="0013140D">
                <w:rPr>
                  <w:rStyle w:val="Hipervnculo"/>
                  <w:rFonts w:ascii="Arial" w:hAnsi="Arial"/>
                  <w:sz w:val="22"/>
                  <w:szCs w:val="22"/>
                </w:rPr>
                <w:t>melisa.uribe@sucesoresfev.com</w:t>
              </w:r>
            </w:hyperlink>
            <w:r w:rsidR="002B5D33" w:rsidRPr="0013140D">
              <w:rPr>
                <w:rFonts w:ascii="Arial" w:hAnsi="Arial"/>
                <w:sz w:val="22"/>
                <w:szCs w:val="22"/>
              </w:rPr>
              <w:t xml:space="preserve">, </w:t>
            </w:r>
            <w:hyperlink r:id="rId22" w:history="1">
              <w:r w:rsidR="002B5D33" w:rsidRPr="0013140D">
                <w:rPr>
                  <w:rStyle w:val="Hipervnculo"/>
                  <w:rFonts w:ascii="Arial" w:hAnsi="Arial"/>
                  <w:sz w:val="22"/>
                  <w:szCs w:val="22"/>
                </w:rPr>
                <w:t>mosorio@confianza.com.co</w:t>
              </w:r>
            </w:hyperlink>
            <w:r w:rsidR="002B5D33" w:rsidRPr="0013140D">
              <w:rPr>
                <w:rFonts w:ascii="Arial" w:hAnsi="Arial"/>
                <w:sz w:val="22"/>
                <w:szCs w:val="22"/>
              </w:rPr>
              <w:t xml:space="preserve">, </w:t>
            </w:r>
            <w:hyperlink r:id="rId23" w:history="1">
              <w:r w:rsidR="0013140D" w:rsidRPr="0013140D">
                <w:rPr>
                  <w:rStyle w:val="Hipervnculo"/>
                  <w:rFonts w:ascii="Arial" w:hAnsi="Arial"/>
                  <w:sz w:val="22"/>
                  <w:szCs w:val="22"/>
                </w:rPr>
                <w:t>luzm.velez@procopal.com</w:t>
              </w:r>
            </w:hyperlink>
            <w:r w:rsidR="0013140D" w:rsidRPr="0013140D">
              <w:rPr>
                <w:rFonts w:ascii="Arial" w:hAnsi="Arial"/>
                <w:sz w:val="22"/>
                <w:szCs w:val="22"/>
              </w:rPr>
              <w:t xml:space="preserve"> </w:t>
            </w:r>
            <w:r w:rsidR="002B5D33" w:rsidRPr="0013140D">
              <w:rPr>
                <w:rFonts w:ascii="Arial" w:hAnsi="Arial"/>
                <w:sz w:val="22"/>
                <w:szCs w:val="22"/>
              </w:rPr>
              <w:t>notificaciones@sucesoresfev.com</w:t>
            </w:r>
          </w:p>
        </w:tc>
      </w:tr>
    </w:tbl>
    <w:p w14:paraId="2E40DFD3" w14:textId="6199F08D" w:rsidR="00D42193" w:rsidRDefault="00D42193" w:rsidP="00D42193">
      <w:pPr>
        <w:pStyle w:val="western"/>
        <w:spacing w:before="2" w:after="2" w:line="360" w:lineRule="auto"/>
        <w:jc w:val="both"/>
        <w:rPr>
          <w:rFonts w:ascii="Arial" w:hAnsi="Arial"/>
          <w:sz w:val="24"/>
          <w:szCs w:val="24"/>
        </w:rPr>
      </w:pPr>
    </w:p>
    <w:p w14:paraId="76B25B81" w14:textId="77777777" w:rsidR="00D42193" w:rsidRPr="00255F98" w:rsidRDefault="00D42193" w:rsidP="00BD65EE">
      <w:pPr>
        <w:autoSpaceDE w:val="0"/>
        <w:autoSpaceDN w:val="0"/>
        <w:adjustRightInd w:val="0"/>
        <w:spacing w:after="0" w:line="360" w:lineRule="auto"/>
        <w:jc w:val="both"/>
        <w:rPr>
          <w:rFonts w:ascii="Arial" w:hAnsi="Arial" w:cs="Arial"/>
          <w:sz w:val="24"/>
          <w:szCs w:val="24"/>
        </w:rPr>
      </w:pPr>
    </w:p>
    <w:sectPr w:rsidR="00D42193" w:rsidRPr="00255F98" w:rsidSect="005637AD">
      <w:headerReference w:type="default" r:id="rId24"/>
      <w:footerReference w:type="default" r:id="rId25"/>
      <w:pgSz w:w="12242" w:h="18722" w:code="14"/>
      <w:pgMar w:top="1644" w:right="1644" w:bottom="1644" w:left="1644" w:header="851" w:footer="851" w:gutter="0"/>
      <w:pgBorders w:display="firstPage">
        <w:top w:val="thinThickMediumGap" w:sz="24" w:space="31" w:color="auto"/>
        <w:left w:val="thinThickMediumGap" w:sz="24" w:space="31" w:color="auto"/>
        <w:bottom w:val="thinThickMediumGap" w:sz="24" w:space="31" w:color="auto"/>
        <w:right w:val="thinThickMediumGap" w:sz="24" w:space="31" w:color="auto"/>
      </w:pgBorders>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79DCD" w14:textId="77777777" w:rsidR="000D6AC3" w:rsidRDefault="000D6AC3" w:rsidP="00A85CDD">
      <w:pPr>
        <w:spacing w:after="0" w:line="240" w:lineRule="auto"/>
      </w:pPr>
      <w:r>
        <w:separator/>
      </w:r>
    </w:p>
  </w:endnote>
  <w:endnote w:type="continuationSeparator" w:id="0">
    <w:p w14:paraId="3B3373B8" w14:textId="77777777" w:rsidR="000D6AC3" w:rsidRDefault="000D6AC3" w:rsidP="00A85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057BF" w14:textId="1A04257C" w:rsidR="001C79AA" w:rsidRDefault="001C79AA">
    <w:pPr>
      <w:pStyle w:val="Piedepgina"/>
      <w:jc w:val="right"/>
    </w:pPr>
    <w:r>
      <w:fldChar w:fldCharType="begin"/>
    </w:r>
    <w:r>
      <w:instrText xml:space="preserve"> PAGE   \* MERGEFORMAT </w:instrText>
    </w:r>
    <w:r>
      <w:fldChar w:fldCharType="separate"/>
    </w:r>
    <w:r w:rsidR="00AA212A">
      <w:rPr>
        <w:noProof/>
      </w:rPr>
      <w:t>21</w:t>
    </w:r>
    <w:r>
      <w:rPr>
        <w:noProof/>
      </w:rPr>
      <w:fldChar w:fldCharType="end"/>
    </w:r>
  </w:p>
  <w:p w14:paraId="2B333592" w14:textId="77777777" w:rsidR="001C79AA" w:rsidRDefault="001C79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EF6DC" w14:textId="77777777" w:rsidR="000D6AC3" w:rsidRDefault="000D6AC3" w:rsidP="00A85CDD">
      <w:pPr>
        <w:spacing w:after="0" w:line="240" w:lineRule="auto"/>
      </w:pPr>
      <w:r>
        <w:separator/>
      </w:r>
    </w:p>
  </w:footnote>
  <w:footnote w:type="continuationSeparator" w:id="0">
    <w:p w14:paraId="5C9A3217" w14:textId="77777777" w:rsidR="000D6AC3" w:rsidRDefault="000D6AC3" w:rsidP="00A85CDD">
      <w:pPr>
        <w:spacing w:after="0" w:line="240" w:lineRule="auto"/>
      </w:pPr>
      <w:r>
        <w:continuationSeparator/>
      </w:r>
    </w:p>
  </w:footnote>
  <w:footnote w:id="1">
    <w:p w14:paraId="113ED0F5" w14:textId="331975A5" w:rsidR="001C79AA" w:rsidRDefault="001C79AA">
      <w:pPr>
        <w:pStyle w:val="Textonotapie"/>
      </w:pPr>
      <w:r w:rsidRPr="002B5D33">
        <w:rPr>
          <w:rStyle w:val="Refdenotaalpie"/>
          <w:rFonts w:ascii="Arial" w:hAnsi="Arial" w:cs="Arial"/>
        </w:rPr>
        <w:footnoteRef/>
      </w:r>
      <w:r w:rsidRPr="002B5D33">
        <w:rPr>
          <w:rFonts w:ascii="Arial" w:hAnsi="Arial" w:cs="Arial"/>
        </w:rPr>
        <w:t xml:space="preserve"> Folios 1 a 3 del cuaderno principal</w:t>
      </w:r>
    </w:p>
  </w:footnote>
  <w:footnote w:id="2">
    <w:p w14:paraId="355DD9F9" w14:textId="5A73F81D" w:rsidR="001C79AA" w:rsidRPr="0083109B" w:rsidRDefault="001C79AA">
      <w:pPr>
        <w:pStyle w:val="Textonotapie"/>
        <w:rPr>
          <w:rFonts w:ascii="Arial" w:hAnsi="Arial" w:cs="Arial"/>
          <w:lang w:val="es-MX"/>
        </w:rPr>
      </w:pPr>
      <w:r>
        <w:rPr>
          <w:rStyle w:val="Refdenotaalpie"/>
        </w:rPr>
        <w:footnoteRef/>
      </w:r>
      <w:r>
        <w:t xml:space="preserve"> </w:t>
      </w:r>
      <w:r w:rsidRPr="0083109B">
        <w:rPr>
          <w:rFonts w:ascii="Arial" w:hAnsi="Arial" w:cs="Arial"/>
        </w:rPr>
        <w:t xml:space="preserve">Páginas 120 a 128 del documento </w:t>
      </w:r>
      <w:hyperlink r:id="rId1" w:history="1">
        <w:r w:rsidRPr="0083109B">
          <w:rPr>
            <w:rStyle w:val="Hipervnculo"/>
            <w:rFonts w:ascii="Arial" w:hAnsi="Arial" w:cs="Arial"/>
            <w:lang w:val="es-MX"/>
          </w:rPr>
          <w:t>01. 05001333300820140033800 (Fls. 1-337).pdf</w:t>
        </w:r>
      </w:hyperlink>
    </w:p>
  </w:footnote>
  <w:footnote w:id="3">
    <w:p w14:paraId="39A2E716" w14:textId="10D950F6" w:rsidR="001C79AA" w:rsidRPr="0083109B" w:rsidRDefault="001C79AA">
      <w:pPr>
        <w:pStyle w:val="Textonotapie"/>
        <w:rPr>
          <w:lang w:val="es-MX"/>
        </w:rPr>
      </w:pPr>
      <w:r>
        <w:rPr>
          <w:rStyle w:val="Refdenotaalpie"/>
        </w:rPr>
        <w:footnoteRef/>
      </w:r>
      <w:r>
        <w:t xml:space="preserve"> </w:t>
      </w:r>
      <w:r w:rsidRPr="0083109B">
        <w:rPr>
          <w:rFonts w:ascii="Arial" w:hAnsi="Arial" w:cs="Arial"/>
        </w:rPr>
        <w:t xml:space="preserve">Páginas </w:t>
      </w:r>
      <w:r>
        <w:rPr>
          <w:rFonts w:ascii="Arial" w:hAnsi="Arial" w:cs="Arial"/>
        </w:rPr>
        <w:t>305 a</w:t>
      </w:r>
      <w:r w:rsidRPr="0083109B">
        <w:rPr>
          <w:rFonts w:ascii="Arial" w:hAnsi="Arial" w:cs="Arial"/>
        </w:rPr>
        <w:t xml:space="preserve"> </w:t>
      </w:r>
      <w:r>
        <w:rPr>
          <w:rFonts w:ascii="Arial" w:hAnsi="Arial" w:cs="Arial"/>
        </w:rPr>
        <w:t xml:space="preserve">307 </w:t>
      </w:r>
      <w:r w:rsidRPr="0083109B">
        <w:rPr>
          <w:rFonts w:ascii="Arial" w:hAnsi="Arial" w:cs="Arial"/>
        </w:rPr>
        <w:t xml:space="preserve">del documento </w:t>
      </w:r>
      <w:hyperlink r:id="rId2" w:history="1">
        <w:r w:rsidRPr="0083109B">
          <w:rPr>
            <w:rStyle w:val="Hipervnculo"/>
            <w:rFonts w:ascii="Arial" w:hAnsi="Arial" w:cs="Arial"/>
            <w:lang w:val="es-MX"/>
          </w:rPr>
          <w:t>01. 05001333300820140033800 (Fls. 1-337).pdf</w:t>
        </w:r>
      </w:hyperlink>
    </w:p>
  </w:footnote>
  <w:footnote w:id="4">
    <w:p w14:paraId="3081DCB6" w14:textId="61B9A86B" w:rsidR="001C79AA" w:rsidRPr="004B1B7B" w:rsidRDefault="001C79AA">
      <w:pPr>
        <w:pStyle w:val="Textonotapie"/>
        <w:rPr>
          <w:lang w:val="es-MX"/>
        </w:rPr>
      </w:pPr>
      <w:r>
        <w:rPr>
          <w:rStyle w:val="Refdenotaalpie"/>
        </w:rPr>
        <w:footnoteRef/>
      </w:r>
      <w:r>
        <w:t xml:space="preserve"> </w:t>
      </w:r>
      <w:r w:rsidRPr="0083109B">
        <w:rPr>
          <w:rFonts w:ascii="Arial" w:hAnsi="Arial" w:cs="Arial"/>
        </w:rPr>
        <w:t xml:space="preserve">Páginas </w:t>
      </w:r>
      <w:r>
        <w:rPr>
          <w:rFonts w:ascii="Arial" w:hAnsi="Arial" w:cs="Arial"/>
        </w:rPr>
        <w:t>308 a 317</w:t>
      </w:r>
      <w:r w:rsidRPr="0083109B">
        <w:rPr>
          <w:rFonts w:ascii="Arial" w:hAnsi="Arial" w:cs="Arial"/>
        </w:rPr>
        <w:t xml:space="preserve"> del documento </w:t>
      </w:r>
      <w:hyperlink r:id="rId3" w:history="1">
        <w:r w:rsidRPr="0083109B">
          <w:rPr>
            <w:rStyle w:val="Hipervnculo"/>
            <w:rFonts w:ascii="Arial" w:hAnsi="Arial" w:cs="Arial"/>
            <w:lang w:val="es-MX"/>
          </w:rPr>
          <w:t>01. 05001333300820140033800 (Fls. 1-337).pdf</w:t>
        </w:r>
      </w:hyperlink>
    </w:p>
  </w:footnote>
  <w:footnote w:id="5">
    <w:p w14:paraId="644C333B" w14:textId="1820C9E1" w:rsidR="001C79AA" w:rsidRPr="00A872E5" w:rsidRDefault="001C79AA">
      <w:pPr>
        <w:pStyle w:val="Textonotapie"/>
        <w:rPr>
          <w:lang w:val="es-MX"/>
        </w:rPr>
      </w:pPr>
      <w:r>
        <w:rPr>
          <w:rStyle w:val="Refdenotaalpie"/>
        </w:rPr>
        <w:footnoteRef/>
      </w:r>
      <w:r>
        <w:t xml:space="preserve"> </w:t>
      </w:r>
      <w:r w:rsidRPr="0083109B">
        <w:rPr>
          <w:rFonts w:ascii="Arial" w:hAnsi="Arial" w:cs="Arial"/>
        </w:rPr>
        <w:t xml:space="preserve">Páginas </w:t>
      </w:r>
      <w:r>
        <w:rPr>
          <w:rFonts w:ascii="Arial" w:hAnsi="Arial" w:cs="Arial"/>
        </w:rPr>
        <w:t xml:space="preserve">380 a 395 </w:t>
      </w:r>
      <w:r w:rsidRPr="0083109B">
        <w:rPr>
          <w:rFonts w:ascii="Arial" w:hAnsi="Arial" w:cs="Arial"/>
        </w:rPr>
        <w:t xml:space="preserve">del documento </w:t>
      </w:r>
      <w:hyperlink r:id="rId4" w:history="1">
        <w:r w:rsidRPr="0083109B">
          <w:rPr>
            <w:rStyle w:val="Hipervnculo"/>
            <w:rFonts w:ascii="Arial" w:hAnsi="Arial" w:cs="Arial"/>
            <w:lang w:val="es-MX"/>
          </w:rPr>
          <w:t>01. 05001333300820140033800 (Fls. 1-337).pdf</w:t>
        </w:r>
      </w:hyperlink>
    </w:p>
  </w:footnote>
  <w:footnote w:id="6">
    <w:p w14:paraId="60390F4A" w14:textId="34A691BC" w:rsidR="001C79AA" w:rsidRPr="00082BE1" w:rsidRDefault="001C79AA">
      <w:pPr>
        <w:pStyle w:val="Textonotapie"/>
        <w:rPr>
          <w:lang w:val="es-MX"/>
        </w:rPr>
      </w:pPr>
      <w:r>
        <w:rPr>
          <w:rStyle w:val="Refdenotaalpie"/>
        </w:rPr>
        <w:footnoteRef/>
      </w:r>
      <w:r>
        <w:t xml:space="preserve"> </w:t>
      </w:r>
      <w:r w:rsidRPr="0083109B">
        <w:rPr>
          <w:rFonts w:ascii="Arial" w:hAnsi="Arial" w:cs="Arial"/>
        </w:rPr>
        <w:t xml:space="preserve">Páginas </w:t>
      </w:r>
      <w:r>
        <w:rPr>
          <w:rFonts w:ascii="Arial" w:hAnsi="Arial" w:cs="Arial"/>
        </w:rPr>
        <w:t>155 a 162</w:t>
      </w:r>
      <w:r w:rsidRPr="0083109B">
        <w:rPr>
          <w:rFonts w:ascii="Arial" w:hAnsi="Arial" w:cs="Arial"/>
        </w:rPr>
        <w:t xml:space="preserve"> del documento </w:t>
      </w:r>
      <w:hyperlink r:id="rId5" w:history="1">
        <w:r w:rsidRPr="00082BE1">
          <w:rPr>
            <w:rStyle w:val="Hipervnculo"/>
            <w:lang w:val="es-MX"/>
          </w:rPr>
          <w:t>02. 05001333300820140033800 (Fls. 338-636).pdf</w:t>
        </w:r>
      </w:hyperlink>
    </w:p>
  </w:footnote>
  <w:footnote w:id="7">
    <w:p w14:paraId="76C3EBC5" w14:textId="65731D84" w:rsidR="001C79AA" w:rsidRPr="00FD27D9" w:rsidRDefault="001C79AA">
      <w:pPr>
        <w:pStyle w:val="Textonotapie"/>
        <w:rPr>
          <w:lang w:val="es-MX"/>
        </w:rPr>
      </w:pPr>
      <w:r>
        <w:rPr>
          <w:rStyle w:val="Refdenotaalpie"/>
        </w:rPr>
        <w:footnoteRef/>
      </w:r>
      <w:r>
        <w:t xml:space="preserve"> </w:t>
      </w:r>
      <w:r w:rsidRPr="0083109B">
        <w:rPr>
          <w:rFonts w:ascii="Arial" w:hAnsi="Arial" w:cs="Arial"/>
        </w:rPr>
        <w:t xml:space="preserve">Páginas </w:t>
      </w:r>
      <w:r>
        <w:rPr>
          <w:rFonts w:ascii="Arial" w:hAnsi="Arial" w:cs="Arial"/>
        </w:rPr>
        <w:t>173 a 183</w:t>
      </w:r>
      <w:r w:rsidRPr="0083109B">
        <w:rPr>
          <w:rFonts w:ascii="Arial" w:hAnsi="Arial" w:cs="Arial"/>
        </w:rPr>
        <w:t xml:space="preserve"> del documento </w:t>
      </w:r>
      <w:hyperlink r:id="rId6" w:history="1">
        <w:r w:rsidRPr="00082BE1">
          <w:rPr>
            <w:rStyle w:val="Hipervnculo"/>
            <w:lang w:val="es-MX"/>
          </w:rPr>
          <w:t>02. 05001333300820140033800 (Fls. 338-636).pdf</w:t>
        </w:r>
      </w:hyperlink>
    </w:p>
  </w:footnote>
  <w:footnote w:id="8">
    <w:p w14:paraId="3DA9F3F6" w14:textId="19421493" w:rsidR="001C79AA" w:rsidRPr="0035560F" w:rsidRDefault="001C79AA" w:rsidP="00121293">
      <w:pPr>
        <w:spacing w:after="0" w:line="240" w:lineRule="auto"/>
        <w:rPr>
          <w:rFonts w:ascii="Times New Roman" w:hAnsi="Times New Roman" w:cs="Times New Roman"/>
        </w:rPr>
      </w:pPr>
      <w:r>
        <w:rPr>
          <w:rStyle w:val="Refdenotaalpie"/>
        </w:rPr>
        <w:footnoteRef/>
      </w:r>
      <w:r>
        <w:t xml:space="preserve"> Documento </w:t>
      </w:r>
      <w:hyperlink r:id="rId7" w:history="1">
        <w:r>
          <w:rPr>
            <w:rStyle w:val="Hipervnculo"/>
          </w:rPr>
          <w:t>20Sentencia201401601.pdf</w:t>
        </w:r>
      </w:hyperlink>
    </w:p>
  </w:footnote>
  <w:footnote w:id="9">
    <w:p w14:paraId="76D9D1E1" w14:textId="7C7F16EB" w:rsidR="001C79AA" w:rsidRPr="00324C52" w:rsidRDefault="001C79AA" w:rsidP="00385F78">
      <w:pPr>
        <w:spacing w:after="0" w:line="240" w:lineRule="auto"/>
        <w:rPr>
          <w:lang w:val="es-MX"/>
        </w:rPr>
      </w:pPr>
      <w:r>
        <w:rPr>
          <w:rStyle w:val="Refdenotaalpie"/>
        </w:rPr>
        <w:footnoteRef/>
      </w:r>
      <w:r>
        <w:t xml:space="preserve"> Documento </w:t>
      </w:r>
      <w:hyperlink r:id="rId8" w:history="1">
        <w:r w:rsidRPr="00324C52">
          <w:rPr>
            <w:rStyle w:val="Hipervnculo"/>
            <w:lang w:val="es-MX"/>
          </w:rPr>
          <w:t>26ApelacionSentencia.pdf</w:t>
        </w:r>
      </w:hyperlink>
    </w:p>
  </w:footnote>
  <w:footnote w:id="10">
    <w:p w14:paraId="41DDC026" w14:textId="64EEF114" w:rsidR="001C79AA" w:rsidRDefault="001C79AA">
      <w:pPr>
        <w:pStyle w:val="Textonotapie"/>
      </w:pPr>
      <w:r>
        <w:rPr>
          <w:rStyle w:val="Refdenotaalpie"/>
        </w:rPr>
        <w:footnoteRef/>
      </w:r>
      <w:r>
        <w:t xml:space="preserve"> </w:t>
      </w:r>
      <w:r w:rsidRPr="00141F76">
        <w:rPr>
          <w:rFonts w:ascii="Arial" w:hAnsi="Arial" w:cs="Arial"/>
        </w:rPr>
        <w:t xml:space="preserve">Documento </w:t>
      </w:r>
      <w:hyperlink r:id="rId9" w:history="1">
        <w:r w:rsidRPr="00141F76">
          <w:rPr>
            <w:rStyle w:val="Hipervnculo"/>
            <w:rFonts w:ascii="Arial" w:eastAsiaTheme="majorEastAsia" w:hAnsi="Arial" w:cs="Arial"/>
          </w:rPr>
          <w:t>18PAJ 005-2013-00287-02 Traslado para alegar.pdf</w:t>
        </w:r>
      </w:hyperlink>
    </w:p>
  </w:footnote>
  <w:footnote w:id="11">
    <w:p w14:paraId="298F5D1D" w14:textId="3318AD7E" w:rsidR="001C79AA" w:rsidRPr="00424CFB" w:rsidRDefault="001C79AA">
      <w:pPr>
        <w:pStyle w:val="Textonotapie"/>
        <w:rPr>
          <w:rFonts w:ascii="Arial" w:hAnsi="Arial" w:cs="Arial"/>
          <w:lang w:val="es-MX"/>
        </w:rPr>
      </w:pPr>
      <w:r w:rsidRPr="00424CFB">
        <w:rPr>
          <w:rStyle w:val="Refdenotaalpie"/>
          <w:rFonts w:ascii="Arial" w:hAnsi="Arial" w:cs="Arial"/>
        </w:rPr>
        <w:footnoteRef/>
      </w:r>
      <w:r w:rsidRPr="00424CFB">
        <w:rPr>
          <w:rFonts w:ascii="Arial" w:hAnsi="Arial" w:cs="Arial"/>
        </w:rPr>
        <w:t xml:space="preserve"> Documento </w:t>
      </w:r>
      <w:hyperlink r:id="rId10" w:history="1">
        <w:r w:rsidRPr="00424CFB">
          <w:rPr>
            <w:rStyle w:val="Hipervnculo"/>
            <w:rFonts w:ascii="Arial" w:hAnsi="Arial" w:cs="Arial"/>
            <w:lang w:val="es-MX"/>
          </w:rPr>
          <w:t>33REPLICA APELACIÓN NORA MEJIA (1).pdf</w:t>
        </w:r>
      </w:hyperlink>
    </w:p>
  </w:footnote>
  <w:footnote w:id="12">
    <w:p w14:paraId="4FF24B44" w14:textId="7D47A832" w:rsidR="001C79AA" w:rsidRPr="00147FDE" w:rsidRDefault="001C79AA">
      <w:pPr>
        <w:pStyle w:val="Textonotapie"/>
        <w:rPr>
          <w:lang w:val="es-MX"/>
        </w:rPr>
      </w:pPr>
      <w:r w:rsidRPr="00424CFB">
        <w:rPr>
          <w:rStyle w:val="Refdenotaalpie"/>
          <w:rFonts w:ascii="Arial" w:hAnsi="Arial" w:cs="Arial"/>
        </w:rPr>
        <w:footnoteRef/>
      </w:r>
      <w:r w:rsidRPr="00424CFB">
        <w:rPr>
          <w:rFonts w:ascii="Arial" w:hAnsi="Arial" w:cs="Arial"/>
        </w:rPr>
        <w:t xml:space="preserve">Páginas 16 a 20 del documento </w:t>
      </w:r>
      <w:hyperlink r:id="rId11" w:history="1">
        <w:r w:rsidRPr="00424CFB">
          <w:rPr>
            <w:rStyle w:val="Hipervnculo"/>
            <w:rFonts w:ascii="Arial" w:hAnsi="Arial" w:cs="Arial"/>
            <w:lang w:val="es-MX"/>
          </w:rPr>
          <w:t>01. 05001333300820140033800 (Fls. 1-337).pdf</w:t>
        </w:r>
      </w:hyperlink>
    </w:p>
  </w:footnote>
  <w:footnote w:id="13">
    <w:p w14:paraId="7A44C8C6" w14:textId="72619623" w:rsidR="001C79AA" w:rsidRPr="00D12E95" w:rsidRDefault="001C79AA">
      <w:pPr>
        <w:pStyle w:val="Textonotapie"/>
        <w:rPr>
          <w:rFonts w:ascii="Arial" w:hAnsi="Arial" w:cs="Arial"/>
        </w:rPr>
      </w:pPr>
      <w:r w:rsidRPr="00D12E95">
        <w:rPr>
          <w:rStyle w:val="Refdenotaalpie"/>
          <w:rFonts w:ascii="Arial" w:hAnsi="Arial" w:cs="Arial"/>
        </w:rPr>
        <w:footnoteRef/>
      </w:r>
      <w:r w:rsidRPr="00D12E95">
        <w:rPr>
          <w:rFonts w:ascii="Arial" w:hAnsi="Arial" w:cs="Arial"/>
        </w:rPr>
        <w:t xml:space="preserve"> Páginas 21 a 30 del documento </w:t>
      </w:r>
      <w:hyperlink r:id="rId12" w:history="1">
        <w:r w:rsidRPr="00D12E95">
          <w:rPr>
            <w:rStyle w:val="Hipervnculo"/>
            <w:rFonts w:ascii="Arial" w:hAnsi="Arial" w:cs="Arial"/>
            <w:lang w:val="es-MX"/>
          </w:rPr>
          <w:t>01. 05001333300820140033800 (Fls. 1-337).pdf</w:t>
        </w:r>
      </w:hyperlink>
    </w:p>
  </w:footnote>
  <w:footnote w:id="14">
    <w:p w14:paraId="648E0855" w14:textId="1029DA9E" w:rsidR="001C79AA" w:rsidRPr="00D12E95" w:rsidRDefault="001C79AA">
      <w:pPr>
        <w:pStyle w:val="Textonotapie"/>
        <w:rPr>
          <w:rFonts w:ascii="Arial" w:hAnsi="Arial" w:cs="Arial"/>
        </w:rPr>
      </w:pPr>
      <w:r w:rsidRPr="00D12E95">
        <w:rPr>
          <w:rStyle w:val="Refdenotaalpie"/>
          <w:rFonts w:ascii="Arial" w:hAnsi="Arial" w:cs="Arial"/>
        </w:rPr>
        <w:footnoteRef/>
      </w:r>
      <w:r w:rsidRPr="00D12E95">
        <w:rPr>
          <w:rFonts w:ascii="Arial" w:hAnsi="Arial" w:cs="Arial"/>
        </w:rPr>
        <w:t xml:space="preserve"> Páginas 33 y 34 del documento </w:t>
      </w:r>
      <w:hyperlink r:id="rId13" w:history="1">
        <w:r w:rsidRPr="00D12E95">
          <w:rPr>
            <w:rStyle w:val="Hipervnculo"/>
            <w:rFonts w:ascii="Arial" w:hAnsi="Arial" w:cs="Arial"/>
            <w:lang w:val="es-MX"/>
          </w:rPr>
          <w:t>01. 05001333300820140033800 (Fls. 1-337).pdf</w:t>
        </w:r>
      </w:hyperlink>
    </w:p>
  </w:footnote>
  <w:footnote w:id="15">
    <w:p w14:paraId="75C30068" w14:textId="16845EC5" w:rsidR="001C79AA" w:rsidRPr="00D12E95" w:rsidRDefault="001C79AA">
      <w:pPr>
        <w:pStyle w:val="Textonotapie"/>
        <w:rPr>
          <w:rFonts w:ascii="Arial" w:hAnsi="Arial" w:cs="Arial"/>
        </w:rPr>
      </w:pPr>
      <w:r w:rsidRPr="00D12E95">
        <w:rPr>
          <w:rStyle w:val="Refdenotaalpie"/>
          <w:rFonts w:ascii="Arial" w:hAnsi="Arial" w:cs="Arial"/>
        </w:rPr>
        <w:footnoteRef/>
      </w:r>
      <w:r w:rsidRPr="00D12E95">
        <w:rPr>
          <w:rFonts w:ascii="Arial" w:hAnsi="Arial" w:cs="Arial"/>
        </w:rPr>
        <w:t xml:space="preserve"> Páginas 35 a 38 del documento </w:t>
      </w:r>
      <w:hyperlink r:id="rId14" w:history="1">
        <w:r w:rsidRPr="00D12E95">
          <w:rPr>
            <w:rStyle w:val="Hipervnculo"/>
            <w:rFonts w:ascii="Arial" w:hAnsi="Arial" w:cs="Arial"/>
            <w:lang w:val="es-MX"/>
          </w:rPr>
          <w:t>01. 05001333300820140033800 (Fls. 1-337).pdf</w:t>
        </w:r>
      </w:hyperlink>
    </w:p>
  </w:footnote>
  <w:footnote w:id="16">
    <w:p w14:paraId="56A4F2B5" w14:textId="537E0EA3" w:rsidR="001C79AA" w:rsidRPr="00D12E95" w:rsidRDefault="001C79AA">
      <w:pPr>
        <w:pStyle w:val="Textonotapie"/>
        <w:rPr>
          <w:rFonts w:ascii="Arial" w:hAnsi="Arial" w:cs="Arial"/>
          <w:lang w:val="es-MX"/>
        </w:rPr>
      </w:pPr>
      <w:r w:rsidRPr="00D12E95">
        <w:rPr>
          <w:rStyle w:val="Refdenotaalpie"/>
          <w:rFonts w:ascii="Arial" w:hAnsi="Arial" w:cs="Arial"/>
        </w:rPr>
        <w:footnoteRef/>
      </w:r>
      <w:r w:rsidRPr="00D12E95">
        <w:rPr>
          <w:rFonts w:ascii="Arial" w:hAnsi="Arial" w:cs="Arial"/>
        </w:rPr>
        <w:t xml:space="preserve"> Páginas 144 a 206 del documento </w:t>
      </w:r>
      <w:hyperlink r:id="rId15" w:history="1">
        <w:r w:rsidRPr="00D12E95">
          <w:rPr>
            <w:rStyle w:val="Hipervnculo"/>
            <w:rFonts w:ascii="Arial" w:hAnsi="Arial" w:cs="Arial"/>
            <w:lang w:val="es-MX"/>
          </w:rPr>
          <w:t>01. 05001333300820140033800 (Fls. 1-337).pdf</w:t>
        </w:r>
      </w:hyperlink>
    </w:p>
  </w:footnote>
  <w:footnote w:id="17">
    <w:p w14:paraId="30FF837B" w14:textId="2495B6B0" w:rsidR="001C79AA" w:rsidRPr="00D12E95" w:rsidRDefault="001C79AA">
      <w:pPr>
        <w:pStyle w:val="Textonotapie"/>
        <w:rPr>
          <w:rFonts w:ascii="Arial" w:hAnsi="Arial" w:cs="Arial"/>
          <w:lang w:val="es-MX"/>
        </w:rPr>
      </w:pPr>
      <w:r w:rsidRPr="00D12E95">
        <w:rPr>
          <w:rStyle w:val="Refdenotaalpie"/>
          <w:rFonts w:ascii="Arial" w:hAnsi="Arial" w:cs="Arial"/>
        </w:rPr>
        <w:footnoteRef/>
      </w:r>
      <w:r w:rsidRPr="00D12E95">
        <w:rPr>
          <w:rFonts w:ascii="Arial" w:hAnsi="Arial" w:cs="Arial"/>
        </w:rPr>
        <w:t xml:space="preserve"> Documentos </w:t>
      </w:r>
      <w:hyperlink r:id="rId16" w:history="1">
        <w:r w:rsidRPr="00D12E95">
          <w:rPr>
            <w:rStyle w:val="Hipervnculo"/>
            <w:rFonts w:ascii="Arial" w:hAnsi="Arial" w:cs="Arial"/>
            <w:lang w:val="es-MX"/>
          </w:rPr>
          <w:t>ESTUDIO Y DISEÑO GEOTECNICOS K4+220270 GTCN138</w:t>
        </w:r>
      </w:hyperlink>
      <w:r w:rsidRPr="00D12E95">
        <w:rPr>
          <w:rFonts w:ascii="Arial" w:hAnsi="Arial" w:cs="Arial"/>
        </w:rPr>
        <w:t xml:space="preserve"> y páginas 452 a 471 </w:t>
      </w:r>
      <w:hyperlink r:id="rId17" w:history="1">
        <w:r w:rsidRPr="00D12E95">
          <w:rPr>
            <w:rStyle w:val="Hipervnculo"/>
            <w:rFonts w:ascii="Arial" w:hAnsi="Arial" w:cs="Arial"/>
            <w:lang w:val="es-MX"/>
          </w:rPr>
          <w:t>01. 05001333300820140033800 (Fls. 1-337).pdf</w:t>
        </w:r>
      </w:hyperlink>
    </w:p>
  </w:footnote>
  <w:footnote w:id="18">
    <w:p w14:paraId="6EE8B54D" w14:textId="73D53BDE" w:rsidR="001C79AA" w:rsidRPr="005C3294" w:rsidRDefault="001C79AA">
      <w:pPr>
        <w:pStyle w:val="Textonotapie"/>
        <w:rPr>
          <w:rFonts w:ascii="Arial" w:hAnsi="Arial" w:cs="Arial"/>
          <w:lang w:val="es-MX"/>
        </w:rPr>
      </w:pPr>
      <w:r w:rsidRPr="00D12E95">
        <w:rPr>
          <w:rStyle w:val="Refdenotaalpie"/>
          <w:rFonts w:ascii="Arial" w:hAnsi="Arial" w:cs="Arial"/>
        </w:rPr>
        <w:footnoteRef/>
      </w:r>
      <w:r w:rsidRPr="00D12E95">
        <w:rPr>
          <w:rFonts w:ascii="Arial" w:hAnsi="Arial" w:cs="Arial"/>
        </w:rPr>
        <w:t xml:space="preserve"> Documentos </w:t>
      </w:r>
      <w:hyperlink r:id="rId18" w:history="1">
        <w:r w:rsidRPr="00D12E95">
          <w:rPr>
            <w:rStyle w:val="Hipervnculo"/>
            <w:rFonts w:ascii="Arial" w:hAnsi="Arial" w:cs="Arial"/>
            <w:lang w:val="es-MX"/>
          </w:rPr>
          <w:t>Documento atencion al ciudadano.pdf</w:t>
        </w:r>
      </w:hyperlink>
      <w:r w:rsidRPr="00D12E95">
        <w:rPr>
          <w:rFonts w:ascii="Arial" w:hAnsi="Arial" w:cs="Arial"/>
          <w:lang w:val="es-MX"/>
        </w:rPr>
        <w:t xml:space="preserve"> </w:t>
      </w:r>
    </w:p>
  </w:footnote>
  <w:footnote w:id="19">
    <w:p w14:paraId="3646B33A" w14:textId="43844430" w:rsidR="001C79AA" w:rsidRPr="00B03EEA" w:rsidRDefault="001C79AA">
      <w:pPr>
        <w:pStyle w:val="Textonotapie"/>
        <w:rPr>
          <w:rFonts w:ascii="Arial" w:hAnsi="Arial" w:cs="Arial"/>
          <w:lang w:val="es-MX"/>
        </w:rPr>
      </w:pPr>
      <w:r w:rsidRPr="00B03EEA">
        <w:rPr>
          <w:rStyle w:val="Refdenotaalpie"/>
          <w:rFonts w:ascii="Arial" w:hAnsi="Arial" w:cs="Arial"/>
        </w:rPr>
        <w:footnoteRef/>
      </w:r>
      <w:r w:rsidRPr="00B03EEA">
        <w:rPr>
          <w:rFonts w:ascii="Arial" w:hAnsi="Arial" w:cs="Arial"/>
        </w:rPr>
        <w:t xml:space="preserve"> Páginas 444 a 450 </w:t>
      </w:r>
      <w:hyperlink r:id="rId19" w:history="1">
        <w:r w:rsidRPr="00B03EEA">
          <w:rPr>
            <w:rStyle w:val="Hipervnculo"/>
            <w:rFonts w:ascii="Arial" w:hAnsi="Arial" w:cs="Arial"/>
            <w:lang w:val="es-MX"/>
          </w:rPr>
          <w:t>01. 05001333300820140033800 (Fls. 1-337).pdf</w:t>
        </w:r>
      </w:hyperlink>
    </w:p>
  </w:footnote>
  <w:footnote w:id="20">
    <w:p w14:paraId="51A36802" w14:textId="0155EF18" w:rsidR="001C79AA" w:rsidRPr="00B03EEA" w:rsidRDefault="001C79AA">
      <w:pPr>
        <w:pStyle w:val="Textonotapie"/>
        <w:rPr>
          <w:rFonts w:ascii="Arial" w:hAnsi="Arial" w:cs="Arial"/>
          <w:lang w:val="es-MX"/>
        </w:rPr>
      </w:pPr>
      <w:r w:rsidRPr="00B03EEA">
        <w:rPr>
          <w:rStyle w:val="Refdenotaalpie"/>
          <w:rFonts w:ascii="Arial" w:hAnsi="Arial" w:cs="Arial"/>
        </w:rPr>
        <w:footnoteRef/>
      </w:r>
      <w:r w:rsidRPr="00B03EEA">
        <w:rPr>
          <w:rFonts w:ascii="Arial" w:hAnsi="Arial" w:cs="Arial"/>
        </w:rPr>
        <w:t xml:space="preserve"> Página 451 </w:t>
      </w:r>
      <w:hyperlink r:id="rId20" w:history="1">
        <w:r w:rsidRPr="00B03EEA">
          <w:rPr>
            <w:rStyle w:val="Hipervnculo"/>
            <w:rFonts w:ascii="Arial" w:hAnsi="Arial" w:cs="Arial"/>
            <w:lang w:val="es-MX"/>
          </w:rPr>
          <w:t>01. 05001333300820140033800 (Fls. 1-337).pdf</w:t>
        </w:r>
      </w:hyperlink>
    </w:p>
  </w:footnote>
  <w:footnote w:id="21">
    <w:p w14:paraId="2540C76F" w14:textId="7D6C6755" w:rsidR="001C79AA" w:rsidRPr="00B03EEA" w:rsidRDefault="001C79AA">
      <w:pPr>
        <w:pStyle w:val="Textonotapie"/>
        <w:rPr>
          <w:rFonts w:ascii="Arial" w:hAnsi="Arial" w:cs="Arial"/>
          <w:lang w:val="es-MX"/>
        </w:rPr>
      </w:pPr>
      <w:r w:rsidRPr="00B03EEA">
        <w:rPr>
          <w:rStyle w:val="Refdenotaalpie"/>
          <w:rFonts w:ascii="Arial" w:hAnsi="Arial" w:cs="Arial"/>
        </w:rPr>
        <w:footnoteRef/>
      </w:r>
      <w:r w:rsidRPr="00B03EEA">
        <w:rPr>
          <w:rFonts w:ascii="Arial" w:hAnsi="Arial" w:cs="Arial"/>
        </w:rPr>
        <w:t xml:space="preserve"> Páginas 47 a 55 del documento </w:t>
      </w:r>
      <w:hyperlink r:id="rId21" w:history="1">
        <w:r w:rsidRPr="00B03EEA">
          <w:rPr>
            <w:rStyle w:val="Hipervnculo"/>
            <w:rFonts w:ascii="Arial" w:hAnsi="Arial" w:cs="Arial"/>
            <w:lang w:val="es-MX"/>
          </w:rPr>
          <w:t>01. 05001333300820140033800 (Fls. 1-337).pdf</w:t>
        </w:r>
      </w:hyperlink>
    </w:p>
  </w:footnote>
  <w:footnote w:id="22">
    <w:p w14:paraId="18E65450" w14:textId="768B4FED" w:rsidR="001C79AA" w:rsidRPr="00B03EEA" w:rsidRDefault="001C79AA">
      <w:pPr>
        <w:pStyle w:val="Textonotapie"/>
        <w:rPr>
          <w:rFonts w:ascii="Arial" w:hAnsi="Arial" w:cs="Arial"/>
          <w:lang w:val="es-MX"/>
        </w:rPr>
      </w:pPr>
      <w:r w:rsidRPr="00B03EEA">
        <w:rPr>
          <w:rStyle w:val="Refdenotaalpie"/>
          <w:rFonts w:ascii="Arial" w:hAnsi="Arial" w:cs="Arial"/>
        </w:rPr>
        <w:footnoteRef/>
      </w:r>
      <w:r w:rsidRPr="00B03EEA">
        <w:rPr>
          <w:rFonts w:ascii="Arial" w:hAnsi="Arial" w:cs="Arial"/>
        </w:rPr>
        <w:t xml:space="preserve"> Páginas 56 a 60 del documento </w:t>
      </w:r>
      <w:hyperlink r:id="rId22" w:history="1">
        <w:r w:rsidRPr="00B03EEA">
          <w:rPr>
            <w:rStyle w:val="Hipervnculo"/>
            <w:rFonts w:ascii="Arial" w:hAnsi="Arial" w:cs="Arial"/>
            <w:lang w:val="es-MX"/>
          </w:rPr>
          <w:t>01. 05001333300820140033800 (Fls. 1-337).pdf</w:t>
        </w:r>
      </w:hyperlink>
    </w:p>
  </w:footnote>
  <w:footnote w:id="23">
    <w:p w14:paraId="7788EC8C" w14:textId="1648A3DE" w:rsidR="001C79AA" w:rsidRPr="007E3430" w:rsidRDefault="001C79AA">
      <w:pPr>
        <w:pStyle w:val="Textonotapie"/>
      </w:pPr>
      <w:r w:rsidRPr="00B03EEA">
        <w:rPr>
          <w:rStyle w:val="Refdenotaalpie"/>
          <w:rFonts w:ascii="Arial" w:hAnsi="Arial" w:cs="Arial"/>
        </w:rPr>
        <w:footnoteRef/>
      </w:r>
      <w:r w:rsidRPr="00B03EEA">
        <w:rPr>
          <w:rFonts w:ascii="Arial" w:hAnsi="Arial" w:cs="Arial"/>
        </w:rPr>
        <w:t xml:space="preserve"> Páginas 39 a 45 del documento </w:t>
      </w:r>
      <w:hyperlink r:id="rId23" w:history="1">
        <w:r w:rsidRPr="00B03EEA">
          <w:rPr>
            <w:rStyle w:val="Hipervnculo"/>
            <w:rFonts w:ascii="Arial" w:hAnsi="Arial" w:cs="Arial"/>
            <w:lang w:val="es-MX"/>
          </w:rPr>
          <w:t>01. 05001333300820140033800 (Fls. 1-337).pdf</w:t>
        </w:r>
      </w:hyperlink>
    </w:p>
  </w:footnote>
  <w:footnote w:id="24">
    <w:p w14:paraId="2D498268" w14:textId="77777777" w:rsidR="001C79AA" w:rsidRPr="008F1E1A" w:rsidRDefault="001C79AA" w:rsidP="0059534C">
      <w:pPr>
        <w:pStyle w:val="Textonotapie"/>
        <w:jc w:val="both"/>
        <w:rPr>
          <w:rFonts w:ascii="Arial" w:hAnsi="Arial" w:cs="Arial"/>
          <w:lang w:val="es-CO"/>
        </w:rPr>
      </w:pPr>
      <w:r w:rsidRPr="00FD0266">
        <w:rPr>
          <w:rStyle w:val="Refdenotaalpie"/>
          <w:rFonts w:ascii="Arial" w:hAnsi="Arial" w:cs="Arial"/>
        </w:rPr>
        <w:footnoteRef/>
      </w:r>
      <w:r w:rsidRPr="00FD0266">
        <w:rPr>
          <w:rFonts w:ascii="Arial" w:hAnsi="Arial" w:cs="Arial"/>
          <w:lang w:val="es-CO"/>
        </w:rPr>
        <w:t xml:space="preserve"> Al respecto, véanse, entre otras, las siguientes sentencias proferidas por la Sección Tercera del Consejo de Estado: 5 de diciembre de 2006, rad. 28.459, M.P. Ruth Stella Correa; 28 de julio de 2005, rad. 14998, M.P. María Elena Giraldo; 3 de febrero de 2010, rad. 18034, M.P. Enrique Gil Botero; 14 de marzo de 2012, rad. 21848, M.P. Enrique Gil Botero. </w:t>
      </w:r>
    </w:p>
  </w:footnote>
  <w:footnote w:id="25">
    <w:p w14:paraId="4A6620DF" w14:textId="4648B242" w:rsidR="001C79AA" w:rsidRPr="00C1707C" w:rsidRDefault="001C79AA" w:rsidP="006D519B">
      <w:pPr>
        <w:pStyle w:val="Textonotapie"/>
        <w:jc w:val="both"/>
        <w:rPr>
          <w:rFonts w:ascii="Arial" w:hAnsi="Arial" w:cs="Arial"/>
        </w:rPr>
      </w:pPr>
      <w:r w:rsidRPr="00C1707C">
        <w:rPr>
          <w:rStyle w:val="Refdenotaalpie"/>
          <w:rFonts w:ascii="Arial" w:hAnsi="Arial" w:cs="Arial"/>
        </w:rPr>
        <w:footnoteRef/>
      </w:r>
      <w:r w:rsidRPr="00C1707C">
        <w:rPr>
          <w:rFonts w:ascii="Arial" w:hAnsi="Arial" w:cs="Arial"/>
        </w:rPr>
        <w:t xml:space="preserve"> Consejo de Estado Sala de lo Contencioso Administrativo Sección Tercera Subsección C Consejero Ponente: Jaime Orlando Santofimio Gamboa. Radicación número: 05 001 23 31 000 2002 03487 01 (32912)</w:t>
      </w:r>
    </w:p>
  </w:footnote>
  <w:footnote w:id="26">
    <w:p w14:paraId="6104B2F5" w14:textId="26AAE102" w:rsidR="001C79AA" w:rsidRDefault="001C79AA" w:rsidP="00C1707C">
      <w:pPr>
        <w:pStyle w:val="Textonotapie"/>
        <w:jc w:val="both"/>
      </w:pPr>
      <w:r w:rsidRPr="00C1707C">
        <w:rPr>
          <w:rStyle w:val="Refdenotaalpie"/>
          <w:rFonts w:ascii="Arial" w:hAnsi="Arial" w:cs="Arial"/>
        </w:rPr>
        <w:footnoteRef/>
      </w:r>
      <w:r w:rsidRPr="00C1707C">
        <w:rPr>
          <w:rFonts w:ascii="Arial" w:hAnsi="Arial" w:cs="Arial"/>
        </w:rPr>
        <w:t xml:space="preserve"> </w:t>
      </w:r>
      <w:r>
        <w:rPr>
          <w:rFonts w:ascii="Arial" w:hAnsi="Arial" w:cs="Arial"/>
        </w:rPr>
        <w:t>Consejo d</w:t>
      </w:r>
      <w:r w:rsidRPr="00C1707C">
        <w:rPr>
          <w:rFonts w:ascii="Arial" w:hAnsi="Arial" w:cs="Arial"/>
        </w:rPr>
        <w:t xml:space="preserve">e Estado Sala </w:t>
      </w:r>
      <w:r>
        <w:rPr>
          <w:rFonts w:ascii="Arial" w:hAnsi="Arial" w:cs="Arial"/>
        </w:rPr>
        <w:t>de lo</w:t>
      </w:r>
      <w:r w:rsidRPr="00C1707C">
        <w:rPr>
          <w:rFonts w:ascii="Arial" w:hAnsi="Arial" w:cs="Arial"/>
        </w:rPr>
        <w:t xml:space="preserve"> Contencioso Administrativo Sección Tercera Subsección C Consejero Ponente: Nicolás Yepes Corrales Referencia: Radicación: 05001233300020150197801 (62507)</w:t>
      </w:r>
    </w:p>
  </w:footnote>
  <w:footnote w:id="27">
    <w:p w14:paraId="2537C8FE" w14:textId="77777777" w:rsidR="001C79AA" w:rsidRPr="00D12E95" w:rsidRDefault="001C79AA" w:rsidP="00147711">
      <w:pPr>
        <w:pStyle w:val="Textonotapie"/>
        <w:rPr>
          <w:rFonts w:ascii="Arial" w:hAnsi="Arial" w:cs="Arial"/>
        </w:rPr>
      </w:pPr>
      <w:r w:rsidRPr="00D12E95">
        <w:rPr>
          <w:rStyle w:val="Refdenotaalpie"/>
          <w:rFonts w:ascii="Arial" w:hAnsi="Arial" w:cs="Arial"/>
        </w:rPr>
        <w:footnoteRef/>
      </w:r>
      <w:r w:rsidRPr="00D12E95">
        <w:rPr>
          <w:rFonts w:ascii="Arial" w:hAnsi="Arial" w:cs="Arial"/>
        </w:rPr>
        <w:t xml:space="preserve"> Páginas 33 y 34 del documento </w:t>
      </w:r>
      <w:hyperlink r:id="rId24" w:history="1">
        <w:r w:rsidRPr="00D12E95">
          <w:rPr>
            <w:rStyle w:val="Hipervnculo"/>
            <w:rFonts w:ascii="Arial" w:hAnsi="Arial" w:cs="Arial"/>
            <w:lang w:val="es-MX"/>
          </w:rPr>
          <w:t>01. 05001333300820140033800 (Fls. 1-337).pdf</w:t>
        </w:r>
      </w:hyperlink>
    </w:p>
  </w:footnote>
  <w:footnote w:id="28">
    <w:p w14:paraId="71AE97F7" w14:textId="60EE12D9" w:rsidR="001C79AA" w:rsidRPr="0058155F" w:rsidRDefault="001C79AA" w:rsidP="008E6D8D">
      <w:pPr>
        <w:pStyle w:val="Textonotapie"/>
        <w:jc w:val="both"/>
        <w:rPr>
          <w:rFonts w:ascii="Arial" w:hAnsi="Arial" w:cs="Arial"/>
          <w:lang w:val="es-CO"/>
        </w:rPr>
      </w:pPr>
      <w:r w:rsidRPr="0058155F">
        <w:rPr>
          <w:rStyle w:val="Refdenotaalpie"/>
          <w:rFonts w:ascii="Arial" w:hAnsi="Arial" w:cs="Arial"/>
        </w:rPr>
        <w:footnoteRef/>
      </w:r>
      <w:r w:rsidRPr="0058155F">
        <w:rPr>
          <w:rFonts w:ascii="Arial" w:hAnsi="Arial" w:cs="Arial"/>
        </w:rPr>
        <w:t xml:space="preserve"> Consejo de Estado, Sala de lo Contencioso Administrativo, Sección Tercera. Sentencia del 25 de septiembre de 1997, </w:t>
      </w:r>
      <w:proofErr w:type="spellStart"/>
      <w:r w:rsidRPr="0058155F">
        <w:rPr>
          <w:rFonts w:ascii="Arial" w:hAnsi="Arial" w:cs="Arial"/>
        </w:rPr>
        <w:t>expe</w:t>
      </w:r>
      <w:proofErr w:type="spellEnd"/>
      <w:r w:rsidRPr="0058155F">
        <w:rPr>
          <w:rFonts w:ascii="Arial" w:hAnsi="Arial" w:cs="Arial"/>
        </w:rPr>
        <w:t>. 10392. C. P. Jesús  María Carrillo Ballesteros. Reiterada en: Consejo de Estado, Sala de lo Contencioso Administrativo, Sección Tercera, Subsección C. Sentencia del 12 de agosto de 2014</w:t>
      </w:r>
      <w:proofErr w:type="gramStart"/>
      <w:r w:rsidRPr="0058155F">
        <w:rPr>
          <w:rFonts w:ascii="Arial" w:hAnsi="Arial" w:cs="Arial"/>
        </w:rPr>
        <w:t>,expe</w:t>
      </w:r>
      <w:proofErr w:type="gramEnd"/>
      <w:r w:rsidRPr="0058155F">
        <w:rPr>
          <w:rFonts w:ascii="Arial" w:hAnsi="Arial" w:cs="Arial"/>
        </w:rPr>
        <w:t>. 30305, C.P. Olga Mélida Valle de la Hoz.</w:t>
      </w:r>
    </w:p>
  </w:footnote>
  <w:footnote w:id="29">
    <w:p w14:paraId="142308C3" w14:textId="13000A04" w:rsidR="001C79AA" w:rsidRPr="008E6D8D" w:rsidRDefault="001C79AA">
      <w:pPr>
        <w:pStyle w:val="Textonotapie"/>
        <w:rPr>
          <w:lang w:val="es-CO"/>
        </w:rPr>
      </w:pPr>
      <w:r w:rsidRPr="0058155F">
        <w:rPr>
          <w:rStyle w:val="Refdenotaalpie"/>
          <w:rFonts w:ascii="Arial" w:hAnsi="Arial" w:cs="Arial"/>
        </w:rPr>
        <w:footnoteRef/>
      </w:r>
      <w:r w:rsidRPr="0058155F">
        <w:rPr>
          <w:rFonts w:ascii="Arial" w:hAnsi="Arial" w:cs="Arial"/>
        </w:rPr>
        <w:t xml:space="preserve"> </w:t>
      </w:r>
      <w:r w:rsidRPr="0058155F">
        <w:rPr>
          <w:rFonts w:ascii="Arial" w:hAnsi="Arial" w:cs="Arial"/>
          <w:lang w:val="es-CO"/>
        </w:rPr>
        <w:t xml:space="preserve">Consejo de Estado, Sala de lo Contencioso Administrativo, Sección Tercera, Subsección A, </w:t>
      </w:r>
      <w:proofErr w:type="spellStart"/>
      <w:r w:rsidRPr="0058155F">
        <w:rPr>
          <w:rFonts w:ascii="Arial" w:hAnsi="Arial" w:cs="Arial"/>
          <w:lang w:val="es-CO"/>
        </w:rPr>
        <w:t>Exp</w:t>
      </w:r>
      <w:proofErr w:type="spellEnd"/>
      <w:r w:rsidRPr="0058155F">
        <w:rPr>
          <w:rFonts w:ascii="Arial" w:hAnsi="Arial" w:cs="Arial"/>
          <w:lang w:val="es-CO"/>
        </w:rPr>
        <w:t>. 33113 de 26 de agosto de 2015</w:t>
      </w:r>
    </w:p>
  </w:footnote>
  <w:footnote w:id="30">
    <w:p w14:paraId="09D76551" w14:textId="54192C6D" w:rsidR="001C79AA" w:rsidRPr="00A568EA" w:rsidRDefault="001C79AA" w:rsidP="00D42193">
      <w:pPr>
        <w:spacing w:after="0" w:line="240" w:lineRule="auto"/>
        <w:rPr>
          <w:rFonts w:ascii="Arial" w:hAnsi="Arial" w:cs="Arial"/>
          <w:sz w:val="20"/>
          <w:szCs w:val="20"/>
        </w:rPr>
      </w:pPr>
      <w:r w:rsidRPr="00A568EA">
        <w:rPr>
          <w:rStyle w:val="Refdenotaalpie"/>
          <w:rFonts w:ascii="Arial" w:hAnsi="Arial" w:cs="Arial"/>
          <w:sz w:val="20"/>
          <w:szCs w:val="20"/>
        </w:rPr>
        <w:footnoteRef/>
      </w:r>
      <w:r w:rsidRPr="00A568EA">
        <w:rPr>
          <w:rFonts w:ascii="Arial" w:hAnsi="Arial" w:cs="Arial"/>
          <w:sz w:val="20"/>
          <w:szCs w:val="20"/>
        </w:rPr>
        <w:t xml:space="preserve"> Documento </w:t>
      </w:r>
      <w:hyperlink r:id="rId25" w:history="1">
        <w:r w:rsidRPr="00A568EA">
          <w:rPr>
            <w:rStyle w:val="Hipervnculo"/>
            <w:rFonts w:ascii="Arial" w:hAnsi="Arial" w:cs="Arial"/>
            <w:sz w:val="20"/>
            <w:szCs w:val="20"/>
          </w:rPr>
          <w:t>37MemorialWeb202492616033.pdf</w:t>
        </w:r>
      </w:hyperlink>
    </w:p>
  </w:footnote>
  <w:footnote w:id="31">
    <w:p w14:paraId="6766CFD1" w14:textId="77777777" w:rsidR="001C79AA" w:rsidRDefault="001C79AA" w:rsidP="007B77E0">
      <w:pPr>
        <w:pStyle w:val="Textonotapie"/>
      </w:pPr>
      <w:r w:rsidRPr="00A568EA">
        <w:rPr>
          <w:rStyle w:val="Refdenotaalpie"/>
          <w:rFonts w:ascii="Arial" w:hAnsi="Arial" w:cs="Arial"/>
        </w:rPr>
        <w:footnoteRef/>
      </w:r>
      <w:r w:rsidRPr="00A568EA">
        <w:rPr>
          <w:rFonts w:ascii="Arial" w:hAnsi="Arial" w:cs="Arial"/>
        </w:rPr>
        <w:t xml:space="preserve"> Firmado electrónicamente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F10C1" w14:textId="38D76E93" w:rsidR="001C79AA" w:rsidRPr="004D49E1" w:rsidRDefault="001C79AA" w:rsidP="00503EC7">
    <w:pPr>
      <w:tabs>
        <w:tab w:val="left" w:pos="0"/>
      </w:tabs>
      <w:spacing w:after="0" w:line="240" w:lineRule="auto"/>
      <w:rPr>
        <w:rFonts w:ascii="Arial" w:hAnsi="Arial" w:cs="Arial"/>
        <w:i/>
        <w:iCs/>
        <w:sz w:val="16"/>
        <w:szCs w:val="16"/>
      </w:rPr>
    </w:pPr>
    <w:r>
      <w:rPr>
        <w:rFonts w:ascii="Arial" w:hAnsi="Arial" w:cs="Arial"/>
        <w:i/>
        <w:iCs/>
        <w:sz w:val="16"/>
        <w:szCs w:val="16"/>
      </w:rPr>
      <w:t>MEDIO DE CONTROL: REPARACIÓN DIRECTA</w:t>
    </w:r>
  </w:p>
  <w:p w14:paraId="3E929A13" w14:textId="54E34E50" w:rsidR="001C79AA" w:rsidRDefault="001C79AA" w:rsidP="00503EC7">
    <w:pPr>
      <w:tabs>
        <w:tab w:val="left" w:pos="0"/>
      </w:tabs>
      <w:spacing w:after="0" w:line="240" w:lineRule="auto"/>
      <w:rPr>
        <w:rFonts w:ascii="Arial" w:hAnsi="Arial" w:cs="Arial"/>
        <w:i/>
        <w:iCs/>
        <w:sz w:val="16"/>
        <w:szCs w:val="16"/>
      </w:rPr>
    </w:pPr>
    <w:r>
      <w:rPr>
        <w:rFonts w:ascii="Arial" w:hAnsi="Arial" w:cs="Arial"/>
        <w:i/>
        <w:iCs/>
        <w:sz w:val="16"/>
        <w:szCs w:val="16"/>
      </w:rPr>
      <w:t xml:space="preserve">DEMANDANTE: </w:t>
    </w:r>
    <w:r>
      <w:rPr>
        <w:rFonts w:ascii="Arial" w:hAnsi="Arial" w:cs="Arial"/>
        <w:i/>
        <w:iCs/>
        <w:sz w:val="16"/>
        <w:szCs w:val="16"/>
      </w:rPr>
      <w:tab/>
      <w:t xml:space="preserve">      </w:t>
    </w:r>
    <w:r w:rsidRPr="00400C32">
      <w:rPr>
        <w:rFonts w:ascii="Arial" w:hAnsi="Arial" w:cs="Arial"/>
        <w:i/>
        <w:iCs/>
        <w:sz w:val="16"/>
        <w:szCs w:val="16"/>
        <w:lang w:val="pt-BR"/>
      </w:rPr>
      <w:t>NORA DEL SOCORRO MEJÍA DE MONTOYA</w:t>
    </w:r>
  </w:p>
  <w:p w14:paraId="192D9C34" w14:textId="6E174CBB" w:rsidR="001C79AA" w:rsidRDefault="001C79AA" w:rsidP="00503EC7">
    <w:pPr>
      <w:tabs>
        <w:tab w:val="left" w:pos="0"/>
      </w:tabs>
      <w:spacing w:after="0" w:line="240" w:lineRule="auto"/>
      <w:rPr>
        <w:rFonts w:ascii="Arial" w:hAnsi="Arial" w:cs="Arial"/>
        <w:i/>
        <w:iCs/>
        <w:sz w:val="16"/>
        <w:szCs w:val="16"/>
      </w:rPr>
    </w:pPr>
    <w:r>
      <w:rPr>
        <w:rFonts w:ascii="Arial" w:hAnsi="Arial" w:cs="Arial"/>
        <w:i/>
        <w:iCs/>
        <w:sz w:val="16"/>
        <w:szCs w:val="16"/>
      </w:rPr>
      <w:t xml:space="preserve">DEMANDADO: </w:t>
    </w:r>
    <w:r>
      <w:rPr>
        <w:rFonts w:ascii="Arial" w:hAnsi="Arial" w:cs="Arial"/>
        <w:i/>
        <w:iCs/>
        <w:sz w:val="16"/>
        <w:szCs w:val="16"/>
      </w:rPr>
      <w:tab/>
      <w:t xml:space="preserve">      </w:t>
    </w:r>
    <w:r w:rsidRPr="00400C32">
      <w:rPr>
        <w:rFonts w:ascii="Arial" w:hAnsi="Arial" w:cs="Arial"/>
        <w:i/>
        <w:iCs/>
        <w:sz w:val="16"/>
        <w:szCs w:val="16"/>
      </w:rPr>
      <w:t>INSTITUTO NACIONAL DE VÍAS - INVIAS</w:t>
    </w:r>
  </w:p>
  <w:p w14:paraId="5264D376" w14:textId="6361333E" w:rsidR="001C79AA" w:rsidRDefault="001C79AA" w:rsidP="00503EC7">
    <w:pPr>
      <w:tabs>
        <w:tab w:val="left" w:pos="0"/>
      </w:tabs>
      <w:spacing w:after="0" w:line="240" w:lineRule="auto"/>
      <w:rPr>
        <w:rFonts w:ascii="Arial" w:hAnsi="Arial" w:cs="Arial"/>
        <w:i/>
        <w:iCs/>
        <w:sz w:val="16"/>
        <w:szCs w:val="16"/>
        <w:lang w:val="pt-BR"/>
      </w:rPr>
    </w:pPr>
    <w:r w:rsidRPr="004D49E1">
      <w:rPr>
        <w:rFonts w:ascii="Arial" w:hAnsi="Arial" w:cs="Arial"/>
        <w:i/>
        <w:iCs/>
        <w:sz w:val="16"/>
        <w:szCs w:val="16"/>
        <w:lang w:val="pt-BR"/>
      </w:rPr>
      <w:t>R</w:t>
    </w:r>
    <w:r>
      <w:rPr>
        <w:rFonts w:ascii="Arial" w:hAnsi="Arial" w:cs="Arial"/>
        <w:i/>
        <w:iCs/>
        <w:sz w:val="16"/>
        <w:szCs w:val="16"/>
        <w:lang w:val="pt-BR"/>
      </w:rPr>
      <w:t>ADICADO</w:t>
    </w:r>
    <w:r w:rsidRPr="004D49E1">
      <w:rPr>
        <w:rFonts w:ascii="Arial" w:hAnsi="Arial" w:cs="Arial"/>
        <w:i/>
        <w:iCs/>
        <w:sz w:val="16"/>
        <w:szCs w:val="16"/>
        <w:lang w:val="pt-BR"/>
      </w:rPr>
      <w:t xml:space="preserve">: </w:t>
    </w:r>
    <w:r>
      <w:rPr>
        <w:rFonts w:ascii="Arial" w:hAnsi="Arial" w:cs="Arial"/>
        <w:i/>
        <w:iCs/>
        <w:sz w:val="16"/>
        <w:szCs w:val="16"/>
        <w:lang w:val="pt-BR"/>
      </w:rPr>
      <w:tab/>
      <w:t xml:space="preserve">     </w:t>
    </w:r>
    <w:r w:rsidRPr="00400C32">
      <w:rPr>
        <w:rFonts w:ascii="Arial" w:hAnsi="Arial" w:cs="Arial"/>
        <w:i/>
        <w:iCs/>
        <w:sz w:val="16"/>
        <w:szCs w:val="16"/>
        <w:lang w:val="pt-BR"/>
      </w:rPr>
      <w:t>05001 33 33 008 2014 00338 02</w:t>
    </w:r>
  </w:p>
  <w:p w14:paraId="301F547C" w14:textId="77777777" w:rsidR="001C79AA" w:rsidRPr="002131B2" w:rsidRDefault="001C79AA" w:rsidP="00503EC7">
    <w:pPr>
      <w:tabs>
        <w:tab w:val="left" w:pos="0"/>
      </w:tabs>
      <w:spacing w:after="0" w:line="240" w:lineRule="auto"/>
      <w:rPr>
        <w:rFonts w:ascii="Arial" w:hAnsi="Arial" w:cs="Arial"/>
        <w:i/>
        <w:iCs/>
        <w:sz w:val="16"/>
        <w:szCs w:val="16"/>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059A"/>
    <w:multiLevelType w:val="hybridMultilevel"/>
    <w:tmpl w:val="4552CD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11E7A8E"/>
    <w:multiLevelType w:val="multilevel"/>
    <w:tmpl w:val="F9A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D2079"/>
    <w:multiLevelType w:val="singleLevel"/>
    <w:tmpl w:val="245B94B2"/>
    <w:lvl w:ilvl="0">
      <w:numFmt w:val="bullet"/>
      <w:lvlText w:val="·"/>
      <w:lvlJc w:val="left"/>
      <w:pPr>
        <w:tabs>
          <w:tab w:val="num" w:pos="1224"/>
        </w:tabs>
        <w:ind w:left="1224" w:hanging="1152"/>
      </w:pPr>
      <w:rPr>
        <w:rFonts w:ascii="Symbol" w:hAnsi="Symbol" w:cs="Symbol"/>
        <w:snapToGrid/>
        <w:sz w:val="19"/>
        <w:szCs w:val="19"/>
      </w:rPr>
    </w:lvl>
  </w:abstractNum>
  <w:abstractNum w:abstractNumId="3">
    <w:nsid w:val="086F4BBC"/>
    <w:multiLevelType w:val="hybridMultilevel"/>
    <w:tmpl w:val="4AA86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944C62"/>
    <w:multiLevelType w:val="multilevel"/>
    <w:tmpl w:val="0BC0465A"/>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8416AC"/>
    <w:multiLevelType w:val="multilevel"/>
    <w:tmpl w:val="DFD0B8D0"/>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11923A0"/>
    <w:multiLevelType w:val="multilevel"/>
    <w:tmpl w:val="DF4E4BD8"/>
    <w:lvl w:ilvl="0">
      <w:start w:val="3"/>
      <w:numFmt w:val="decimal"/>
      <w:lvlText w:val="%1."/>
      <w:lvlJc w:val="left"/>
      <w:pPr>
        <w:ind w:left="360" w:hanging="360"/>
      </w:pPr>
      <w:rPr>
        <w:rFonts w:hint="default"/>
      </w:rPr>
    </w:lvl>
    <w:lvl w:ilvl="1">
      <w:start w:val="1"/>
      <w:numFmt w:val="decimal"/>
      <w:lvlText w:val="%1.%2."/>
      <w:lvlJc w:val="left"/>
      <w:pPr>
        <w:ind w:left="750" w:hanging="360"/>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7">
    <w:nsid w:val="18C43C01"/>
    <w:multiLevelType w:val="hybridMultilevel"/>
    <w:tmpl w:val="82044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CD59DF"/>
    <w:multiLevelType w:val="multilevel"/>
    <w:tmpl w:val="8D266F9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3556"/>
        </w:tabs>
        <w:ind w:left="3556"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Zero"/>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D0323A8"/>
    <w:multiLevelType w:val="multilevel"/>
    <w:tmpl w:val="7360B04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D7E29D5"/>
    <w:multiLevelType w:val="hybridMultilevel"/>
    <w:tmpl w:val="F54021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25C6A60"/>
    <w:multiLevelType w:val="hybridMultilevel"/>
    <w:tmpl w:val="4C5E09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7B17583"/>
    <w:multiLevelType w:val="multilevel"/>
    <w:tmpl w:val="E8E09C3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8C5582F"/>
    <w:multiLevelType w:val="multilevel"/>
    <w:tmpl w:val="8A72A6F2"/>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4">
    <w:nsid w:val="2C561A6C"/>
    <w:multiLevelType w:val="hybridMultilevel"/>
    <w:tmpl w:val="9CC8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B41EE8"/>
    <w:multiLevelType w:val="multilevel"/>
    <w:tmpl w:val="D7A69C7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321810E3"/>
    <w:multiLevelType w:val="multilevel"/>
    <w:tmpl w:val="FB5A3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2D6025"/>
    <w:multiLevelType w:val="hybridMultilevel"/>
    <w:tmpl w:val="942607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73764C1"/>
    <w:multiLevelType w:val="hybridMultilevel"/>
    <w:tmpl w:val="41D02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92A2EFA"/>
    <w:multiLevelType w:val="multilevel"/>
    <w:tmpl w:val="B148AAFE"/>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CB07DF9"/>
    <w:multiLevelType w:val="multilevel"/>
    <w:tmpl w:val="16DA11B2"/>
    <w:lvl w:ilvl="0">
      <w:start w:val="1"/>
      <w:numFmt w:val="decimal"/>
      <w:lvlText w:val="%1."/>
      <w:lvlJc w:val="left"/>
      <w:pPr>
        <w:ind w:left="600" w:hanging="600"/>
      </w:pPr>
      <w:rPr>
        <w:rFonts w:hint="default"/>
      </w:rPr>
    </w:lvl>
    <w:lvl w:ilvl="1">
      <w:start w:val="8"/>
      <w:numFmt w:val="decimal"/>
      <w:lvlText w:val="%1.%2."/>
      <w:lvlJc w:val="left"/>
      <w:pPr>
        <w:ind w:left="791" w:hanging="720"/>
      </w:pPr>
      <w:rPr>
        <w:rFonts w:hint="default"/>
      </w:rPr>
    </w:lvl>
    <w:lvl w:ilvl="2">
      <w:start w:val="1"/>
      <w:numFmt w:val="decimal"/>
      <w:lvlText w:val="%1.%2.%3."/>
      <w:lvlJc w:val="left"/>
      <w:pPr>
        <w:ind w:left="7100"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1">
    <w:nsid w:val="3D5F1301"/>
    <w:multiLevelType w:val="hybridMultilevel"/>
    <w:tmpl w:val="73922D5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nsid w:val="40670183"/>
    <w:multiLevelType w:val="hybridMultilevel"/>
    <w:tmpl w:val="5B60D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26A2E06"/>
    <w:multiLevelType w:val="hybridMultilevel"/>
    <w:tmpl w:val="0E764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3B258DA"/>
    <w:multiLevelType w:val="hybridMultilevel"/>
    <w:tmpl w:val="243EC7D8"/>
    <w:lvl w:ilvl="0" w:tplc="8CD65BD2">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44F072A9"/>
    <w:multiLevelType w:val="multilevel"/>
    <w:tmpl w:val="3F900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7124EFF"/>
    <w:multiLevelType w:val="multilevel"/>
    <w:tmpl w:val="C720D37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B11134E"/>
    <w:multiLevelType w:val="multilevel"/>
    <w:tmpl w:val="1B722F5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BEA107F"/>
    <w:multiLevelType w:val="hybridMultilevel"/>
    <w:tmpl w:val="79180968"/>
    <w:lvl w:ilvl="0" w:tplc="F79CC5BC">
      <w:start w:val="1"/>
      <w:numFmt w:val="bullet"/>
      <w:lvlText w:val="-"/>
      <w:lvlJc w:val="left"/>
      <w:pPr>
        <w:ind w:left="927" w:hanging="360"/>
      </w:pPr>
      <w:rPr>
        <w:rFonts w:ascii="Arial" w:eastAsia="Times New Roman" w:hAnsi="Arial" w:cs="Symbol" w:hint="default"/>
      </w:rPr>
    </w:lvl>
    <w:lvl w:ilvl="1" w:tplc="0C0A0003" w:tentative="1">
      <w:start w:val="1"/>
      <w:numFmt w:val="bullet"/>
      <w:lvlText w:val="o"/>
      <w:lvlJc w:val="left"/>
      <w:pPr>
        <w:ind w:left="1647" w:hanging="360"/>
      </w:pPr>
      <w:rPr>
        <w:rFonts w:ascii="Courier New" w:hAnsi="Courier New" w:cs="Arial"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Arial"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Arial" w:hint="default"/>
      </w:rPr>
    </w:lvl>
    <w:lvl w:ilvl="8" w:tplc="0C0A0005" w:tentative="1">
      <w:start w:val="1"/>
      <w:numFmt w:val="bullet"/>
      <w:lvlText w:val=""/>
      <w:lvlJc w:val="left"/>
      <w:pPr>
        <w:ind w:left="6687" w:hanging="360"/>
      </w:pPr>
      <w:rPr>
        <w:rFonts w:ascii="Wingdings" w:hAnsi="Wingdings" w:hint="default"/>
      </w:rPr>
    </w:lvl>
  </w:abstractNum>
  <w:abstractNum w:abstractNumId="29">
    <w:nsid w:val="4EC348FD"/>
    <w:multiLevelType w:val="hybridMultilevel"/>
    <w:tmpl w:val="9A60B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47858A2"/>
    <w:multiLevelType w:val="hybridMultilevel"/>
    <w:tmpl w:val="701AF4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5E21411"/>
    <w:multiLevelType w:val="multilevel"/>
    <w:tmpl w:val="13AAC72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CB977AC"/>
    <w:multiLevelType w:val="hybridMultilevel"/>
    <w:tmpl w:val="6A908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DB415A7"/>
    <w:multiLevelType w:val="multilevel"/>
    <w:tmpl w:val="54F22D88"/>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E2919DA"/>
    <w:multiLevelType w:val="hybridMultilevel"/>
    <w:tmpl w:val="5C56D5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0EC04E5"/>
    <w:multiLevelType w:val="hybridMultilevel"/>
    <w:tmpl w:val="FA228A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BA72DC2"/>
    <w:multiLevelType w:val="multilevel"/>
    <w:tmpl w:val="71564D2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CF42A16"/>
    <w:multiLevelType w:val="hybridMultilevel"/>
    <w:tmpl w:val="77580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E284F09"/>
    <w:multiLevelType w:val="multilevel"/>
    <w:tmpl w:val="7E4217A0"/>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nsid w:val="6F1305CF"/>
    <w:multiLevelType w:val="hybridMultilevel"/>
    <w:tmpl w:val="EA5C7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5D010AF"/>
    <w:multiLevelType w:val="multilevel"/>
    <w:tmpl w:val="7B7E0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7902D37"/>
    <w:multiLevelType w:val="hybridMultilevel"/>
    <w:tmpl w:val="33D023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A7770D2"/>
    <w:multiLevelType w:val="hybridMultilevel"/>
    <w:tmpl w:val="F54AB5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E292D27"/>
    <w:multiLevelType w:val="hybridMultilevel"/>
    <w:tmpl w:val="926846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4"/>
  </w:num>
  <w:num w:numId="4">
    <w:abstractNumId w:val="41"/>
  </w:num>
  <w:num w:numId="5">
    <w:abstractNumId w:val="19"/>
  </w:num>
  <w:num w:numId="6">
    <w:abstractNumId w:val="9"/>
  </w:num>
  <w:num w:numId="7">
    <w:abstractNumId w:val="5"/>
  </w:num>
  <w:num w:numId="8">
    <w:abstractNumId w:val="26"/>
  </w:num>
  <w:num w:numId="9">
    <w:abstractNumId w:val="38"/>
  </w:num>
  <w:num w:numId="10">
    <w:abstractNumId w:val="34"/>
  </w:num>
  <w:num w:numId="11">
    <w:abstractNumId w:val="2"/>
  </w:num>
  <w:num w:numId="12">
    <w:abstractNumId w:val="4"/>
  </w:num>
  <w:num w:numId="13">
    <w:abstractNumId w:val="3"/>
  </w:num>
  <w:num w:numId="14">
    <w:abstractNumId w:val="30"/>
  </w:num>
  <w:num w:numId="15">
    <w:abstractNumId w:val="28"/>
  </w:num>
  <w:num w:numId="16">
    <w:abstractNumId w:val="23"/>
  </w:num>
  <w:num w:numId="17">
    <w:abstractNumId w:val="27"/>
  </w:num>
  <w:num w:numId="18">
    <w:abstractNumId w:val="33"/>
  </w:num>
  <w:num w:numId="19">
    <w:abstractNumId w:val="11"/>
  </w:num>
  <w:num w:numId="20">
    <w:abstractNumId w:val="10"/>
  </w:num>
  <w:num w:numId="21">
    <w:abstractNumId w:val="13"/>
  </w:num>
  <w:num w:numId="22">
    <w:abstractNumId w:val="15"/>
  </w:num>
  <w:num w:numId="23">
    <w:abstractNumId w:val="40"/>
  </w:num>
  <w:num w:numId="24">
    <w:abstractNumId w:val="17"/>
  </w:num>
  <w:num w:numId="25">
    <w:abstractNumId w:val="25"/>
  </w:num>
  <w:num w:numId="26">
    <w:abstractNumId w:val="42"/>
  </w:num>
  <w:num w:numId="27">
    <w:abstractNumId w:val="12"/>
  </w:num>
  <w:num w:numId="28">
    <w:abstractNumId w:val="18"/>
  </w:num>
  <w:num w:numId="29">
    <w:abstractNumId w:val="16"/>
  </w:num>
  <w:num w:numId="30">
    <w:abstractNumId w:val="37"/>
  </w:num>
  <w:num w:numId="31">
    <w:abstractNumId w:val="6"/>
  </w:num>
  <w:num w:numId="32">
    <w:abstractNumId w:val="22"/>
  </w:num>
  <w:num w:numId="33">
    <w:abstractNumId w:val="7"/>
  </w:num>
  <w:num w:numId="34">
    <w:abstractNumId w:val="20"/>
  </w:num>
  <w:num w:numId="35">
    <w:abstractNumId w:val="31"/>
  </w:num>
  <w:num w:numId="36">
    <w:abstractNumId w:val="43"/>
  </w:num>
  <w:num w:numId="37">
    <w:abstractNumId w:val="21"/>
  </w:num>
  <w:num w:numId="38">
    <w:abstractNumId w:val="35"/>
  </w:num>
  <w:num w:numId="39">
    <w:abstractNumId w:val="32"/>
  </w:num>
  <w:num w:numId="40">
    <w:abstractNumId w:val="1"/>
  </w:num>
  <w:num w:numId="41">
    <w:abstractNumId w:val="29"/>
  </w:num>
  <w:num w:numId="42">
    <w:abstractNumId w:val="14"/>
  </w:num>
  <w:num w:numId="43">
    <w:abstractNumId w:val="39"/>
  </w:num>
  <w:num w:numId="44">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DD"/>
    <w:rsid w:val="00000AEF"/>
    <w:rsid w:val="00001889"/>
    <w:rsid w:val="00005877"/>
    <w:rsid w:val="0000669C"/>
    <w:rsid w:val="00006AA9"/>
    <w:rsid w:val="00010AF4"/>
    <w:rsid w:val="00012406"/>
    <w:rsid w:val="00012EFE"/>
    <w:rsid w:val="00013589"/>
    <w:rsid w:val="00014E49"/>
    <w:rsid w:val="0001620B"/>
    <w:rsid w:val="0001653D"/>
    <w:rsid w:val="00020A7E"/>
    <w:rsid w:val="0002135C"/>
    <w:rsid w:val="0002208B"/>
    <w:rsid w:val="00022195"/>
    <w:rsid w:val="000222FB"/>
    <w:rsid w:val="00022841"/>
    <w:rsid w:val="0002346F"/>
    <w:rsid w:val="00023A44"/>
    <w:rsid w:val="00025D53"/>
    <w:rsid w:val="0002619C"/>
    <w:rsid w:val="00027329"/>
    <w:rsid w:val="00027999"/>
    <w:rsid w:val="00027E6D"/>
    <w:rsid w:val="00033E74"/>
    <w:rsid w:val="00034223"/>
    <w:rsid w:val="00035040"/>
    <w:rsid w:val="00035F04"/>
    <w:rsid w:val="0003647E"/>
    <w:rsid w:val="0003793D"/>
    <w:rsid w:val="000405D8"/>
    <w:rsid w:val="0004221D"/>
    <w:rsid w:val="000425E4"/>
    <w:rsid w:val="00046779"/>
    <w:rsid w:val="000509B7"/>
    <w:rsid w:val="00051A2E"/>
    <w:rsid w:val="00051AD3"/>
    <w:rsid w:val="00051B2E"/>
    <w:rsid w:val="00052EA1"/>
    <w:rsid w:val="00053094"/>
    <w:rsid w:val="00053630"/>
    <w:rsid w:val="00053D1E"/>
    <w:rsid w:val="00053FFA"/>
    <w:rsid w:val="00054C4E"/>
    <w:rsid w:val="00054CCB"/>
    <w:rsid w:val="000560A4"/>
    <w:rsid w:val="00057FE3"/>
    <w:rsid w:val="0006219D"/>
    <w:rsid w:val="0006238D"/>
    <w:rsid w:val="0006397F"/>
    <w:rsid w:val="00065739"/>
    <w:rsid w:val="00065C02"/>
    <w:rsid w:val="00071043"/>
    <w:rsid w:val="000713DF"/>
    <w:rsid w:val="00071809"/>
    <w:rsid w:val="00074E0A"/>
    <w:rsid w:val="0007536D"/>
    <w:rsid w:val="00075B4A"/>
    <w:rsid w:val="00076B6F"/>
    <w:rsid w:val="000772B1"/>
    <w:rsid w:val="000774CB"/>
    <w:rsid w:val="00080020"/>
    <w:rsid w:val="000805AE"/>
    <w:rsid w:val="00081136"/>
    <w:rsid w:val="00082BE1"/>
    <w:rsid w:val="00082FC8"/>
    <w:rsid w:val="0008327B"/>
    <w:rsid w:val="000836D4"/>
    <w:rsid w:val="00084887"/>
    <w:rsid w:val="00084EC3"/>
    <w:rsid w:val="000850D2"/>
    <w:rsid w:val="0008559B"/>
    <w:rsid w:val="00086A71"/>
    <w:rsid w:val="0008796A"/>
    <w:rsid w:val="00090D74"/>
    <w:rsid w:val="000924AA"/>
    <w:rsid w:val="00092AA0"/>
    <w:rsid w:val="00093C9A"/>
    <w:rsid w:val="0009442E"/>
    <w:rsid w:val="00094BE8"/>
    <w:rsid w:val="00095839"/>
    <w:rsid w:val="00095898"/>
    <w:rsid w:val="00095FD4"/>
    <w:rsid w:val="000976D9"/>
    <w:rsid w:val="000A062B"/>
    <w:rsid w:val="000A13C9"/>
    <w:rsid w:val="000A1DB3"/>
    <w:rsid w:val="000A37C2"/>
    <w:rsid w:val="000A4086"/>
    <w:rsid w:val="000A4740"/>
    <w:rsid w:val="000A631D"/>
    <w:rsid w:val="000A652F"/>
    <w:rsid w:val="000A795E"/>
    <w:rsid w:val="000B00C0"/>
    <w:rsid w:val="000B1679"/>
    <w:rsid w:val="000B2B32"/>
    <w:rsid w:val="000B3340"/>
    <w:rsid w:val="000B3633"/>
    <w:rsid w:val="000B4F09"/>
    <w:rsid w:val="000B5070"/>
    <w:rsid w:val="000B6A47"/>
    <w:rsid w:val="000C320E"/>
    <w:rsid w:val="000C3993"/>
    <w:rsid w:val="000C3E96"/>
    <w:rsid w:val="000C441B"/>
    <w:rsid w:val="000C5B77"/>
    <w:rsid w:val="000C6260"/>
    <w:rsid w:val="000C6604"/>
    <w:rsid w:val="000C706C"/>
    <w:rsid w:val="000C7F77"/>
    <w:rsid w:val="000D09CF"/>
    <w:rsid w:val="000D1E80"/>
    <w:rsid w:val="000D2AFF"/>
    <w:rsid w:val="000D36F7"/>
    <w:rsid w:val="000D3FED"/>
    <w:rsid w:val="000D5109"/>
    <w:rsid w:val="000D6AC3"/>
    <w:rsid w:val="000E0D3B"/>
    <w:rsid w:val="000E3EE9"/>
    <w:rsid w:val="000E416F"/>
    <w:rsid w:val="000E4B3D"/>
    <w:rsid w:val="000E5774"/>
    <w:rsid w:val="000E5DA9"/>
    <w:rsid w:val="000F27E3"/>
    <w:rsid w:val="000F30FE"/>
    <w:rsid w:val="000F4849"/>
    <w:rsid w:val="000F5D5E"/>
    <w:rsid w:val="000F66F8"/>
    <w:rsid w:val="000F69BF"/>
    <w:rsid w:val="000F7032"/>
    <w:rsid w:val="000F7B6C"/>
    <w:rsid w:val="001007AF"/>
    <w:rsid w:val="00101E28"/>
    <w:rsid w:val="001024C7"/>
    <w:rsid w:val="00102607"/>
    <w:rsid w:val="00103911"/>
    <w:rsid w:val="00103A9C"/>
    <w:rsid w:val="00104BD7"/>
    <w:rsid w:val="00104C05"/>
    <w:rsid w:val="001052E5"/>
    <w:rsid w:val="00111A46"/>
    <w:rsid w:val="00111C6A"/>
    <w:rsid w:val="00112E49"/>
    <w:rsid w:val="00112ED4"/>
    <w:rsid w:val="00115B3E"/>
    <w:rsid w:val="00116B87"/>
    <w:rsid w:val="00116D1E"/>
    <w:rsid w:val="00117888"/>
    <w:rsid w:val="00121293"/>
    <w:rsid w:val="00121CE3"/>
    <w:rsid w:val="00130506"/>
    <w:rsid w:val="0013140D"/>
    <w:rsid w:val="0013191F"/>
    <w:rsid w:val="00132302"/>
    <w:rsid w:val="00132B12"/>
    <w:rsid w:val="00132B52"/>
    <w:rsid w:val="00132F37"/>
    <w:rsid w:val="0013412A"/>
    <w:rsid w:val="00134A89"/>
    <w:rsid w:val="00136232"/>
    <w:rsid w:val="001370F1"/>
    <w:rsid w:val="00137EE2"/>
    <w:rsid w:val="00140DE5"/>
    <w:rsid w:val="00140DF0"/>
    <w:rsid w:val="0014165D"/>
    <w:rsid w:val="00141F76"/>
    <w:rsid w:val="00143BBC"/>
    <w:rsid w:val="001443C1"/>
    <w:rsid w:val="00146962"/>
    <w:rsid w:val="00147711"/>
    <w:rsid w:val="00147E03"/>
    <w:rsid w:val="00147FDE"/>
    <w:rsid w:val="0015219A"/>
    <w:rsid w:val="00152B1B"/>
    <w:rsid w:val="00153519"/>
    <w:rsid w:val="00155C1C"/>
    <w:rsid w:val="00155DA7"/>
    <w:rsid w:val="001562BD"/>
    <w:rsid w:val="00156A56"/>
    <w:rsid w:val="00162087"/>
    <w:rsid w:val="0016223A"/>
    <w:rsid w:val="001622F3"/>
    <w:rsid w:val="001632B5"/>
    <w:rsid w:val="00163F9A"/>
    <w:rsid w:val="001646C3"/>
    <w:rsid w:val="00164701"/>
    <w:rsid w:val="001651B1"/>
    <w:rsid w:val="0016770F"/>
    <w:rsid w:val="00167B11"/>
    <w:rsid w:val="00171E12"/>
    <w:rsid w:val="00171EF0"/>
    <w:rsid w:val="001733F9"/>
    <w:rsid w:val="00173E9F"/>
    <w:rsid w:val="001742D1"/>
    <w:rsid w:val="00174929"/>
    <w:rsid w:val="00174A2B"/>
    <w:rsid w:val="001760C2"/>
    <w:rsid w:val="00177CCB"/>
    <w:rsid w:val="001802AB"/>
    <w:rsid w:val="0018088F"/>
    <w:rsid w:val="0018139B"/>
    <w:rsid w:val="00181D98"/>
    <w:rsid w:val="00181F42"/>
    <w:rsid w:val="00183362"/>
    <w:rsid w:val="0018354E"/>
    <w:rsid w:val="00184376"/>
    <w:rsid w:val="001844A4"/>
    <w:rsid w:val="00185124"/>
    <w:rsid w:val="00185636"/>
    <w:rsid w:val="00186F22"/>
    <w:rsid w:val="00191125"/>
    <w:rsid w:val="001935AB"/>
    <w:rsid w:val="00193B94"/>
    <w:rsid w:val="00194DC1"/>
    <w:rsid w:val="00196773"/>
    <w:rsid w:val="00196B3F"/>
    <w:rsid w:val="001A13E2"/>
    <w:rsid w:val="001A2D4E"/>
    <w:rsid w:val="001A3592"/>
    <w:rsid w:val="001A44D9"/>
    <w:rsid w:val="001A6190"/>
    <w:rsid w:val="001A6C73"/>
    <w:rsid w:val="001A7094"/>
    <w:rsid w:val="001B11AA"/>
    <w:rsid w:val="001B1C0A"/>
    <w:rsid w:val="001B2B1D"/>
    <w:rsid w:val="001B2FEC"/>
    <w:rsid w:val="001B4D45"/>
    <w:rsid w:val="001B4EB5"/>
    <w:rsid w:val="001B552E"/>
    <w:rsid w:val="001B57CB"/>
    <w:rsid w:val="001B644B"/>
    <w:rsid w:val="001B6A61"/>
    <w:rsid w:val="001B7631"/>
    <w:rsid w:val="001C01EF"/>
    <w:rsid w:val="001C0ABC"/>
    <w:rsid w:val="001C2CF2"/>
    <w:rsid w:val="001C3361"/>
    <w:rsid w:val="001C3A26"/>
    <w:rsid w:val="001C4F6B"/>
    <w:rsid w:val="001C57BD"/>
    <w:rsid w:val="001C6203"/>
    <w:rsid w:val="001C7840"/>
    <w:rsid w:val="001C79AA"/>
    <w:rsid w:val="001C7C1A"/>
    <w:rsid w:val="001D007D"/>
    <w:rsid w:val="001D0129"/>
    <w:rsid w:val="001D4AA1"/>
    <w:rsid w:val="001D4E6C"/>
    <w:rsid w:val="001D4E94"/>
    <w:rsid w:val="001D5B94"/>
    <w:rsid w:val="001E3532"/>
    <w:rsid w:val="001E3AAE"/>
    <w:rsid w:val="001E4150"/>
    <w:rsid w:val="001E4A74"/>
    <w:rsid w:val="001E528D"/>
    <w:rsid w:val="001E7CEE"/>
    <w:rsid w:val="001F0A4F"/>
    <w:rsid w:val="001F1AF1"/>
    <w:rsid w:val="001F25D9"/>
    <w:rsid w:val="001F2F96"/>
    <w:rsid w:val="001F3403"/>
    <w:rsid w:val="001F35AE"/>
    <w:rsid w:val="001F3B27"/>
    <w:rsid w:val="001F49F8"/>
    <w:rsid w:val="001F4F1F"/>
    <w:rsid w:val="001F50CD"/>
    <w:rsid w:val="001F518C"/>
    <w:rsid w:val="001F52F0"/>
    <w:rsid w:val="001F5821"/>
    <w:rsid w:val="00200410"/>
    <w:rsid w:val="00200EBD"/>
    <w:rsid w:val="00202867"/>
    <w:rsid w:val="00202FB0"/>
    <w:rsid w:val="00203346"/>
    <w:rsid w:val="00204FDE"/>
    <w:rsid w:val="002055DB"/>
    <w:rsid w:val="00210C64"/>
    <w:rsid w:val="00210EC4"/>
    <w:rsid w:val="002112AE"/>
    <w:rsid w:val="00211F12"/>
    <w:rsid w:val="002122D4"/>
    <w:rsid w:val="0021433D"/>
    <w:rsid w:val="00214584"/>
    <w:rsid w:val="002149C5"/>
    <w:rsid w:val="0021564B"/>
    <w:rsid w:val="00221568"/>
    <w:rsid w:val="00221687"/>
    <w:rsid w:val="00223722"/>
    <w:rsid w:val="0022515B"/>
    <w:rsid w:val="0022516E"/>
    <w:rsid w:val="002260D8"/>
    <w:rsid w:val="00227513"/>
    <w:rsid w:val="00230277"/>
    <w:rsid w:val="002308CA"/>
    <w:rsid w:val="002315A7"/>
    <w:rsid w:val="00231B35"/>
    <w:rsid w:val="002321A3"/>
    <w:rsid w:val="00232BE1"/>
    <w:rsid w:val="00233A38"/>
    <w:rsid w:val="002341E8"/>
    <w:rsid w:val="0023461E"/>
    <w:rsid w:val="00234F87"/>
    <w:rsid w:val="00235147"/>
    <w:rsid w:val="0023529F"/>
    <w:rsid w:val="0023574E"/>
    <w:rsid w:val="00235BBD"/>
    <w:rsid w:val="00237E94"/>
    <w:rsid w:val="002414D7"/>
    <w:rsid w:val="00244164"/>
    <w:rsid w:val="00244780"/>
    <w:rsid w:val="00245241"/>
    <w:rsid w:val="00246314"/>
    <w:rsid w:val="00247162"/>
    <w:rsid w:val="00247FA6"/>
    <w:rsid w:val="00250176"/>
    <w:rsid w:val="0025017F"/>
    <w:rsid w:val="002506F9"/>
    <w:rsid w:val="00250A79"/>
    <w:rsid w:val="002536EA"/>
    <w:rsid w:val="00253ADE"/>
    <w:rsid w:val="00254003"/>
    <w:rsid w:val="0025442E"/>
    <w:rsid w:val="00255F98"/>
    <w:rsid w:val="0025767E"/>
    <w:rsid w:val="00260846"/>
    <w:rsid w:val="002651E1"/>
    <w:rsid w:val="00265702"/>
    <w:rsid w:val="00265EF9"/>
    <w:rsid w:val="0026652F"/>
    <w:rsid w:val="00266C8D"/>
    <w:rsid w:val="00266DFF"/>
    <w:rsid w:val="002729D5"/>
    <w:rsid w:val="00272A87"/>
    <w:rsid w:val="00273F06"/>
    <w:rsid w:val="0027404E"/>
    <w:rsid w:val="002747EA"/>
    <w:rsid w:val="00274CC5"/>
    <w:rsid w:val="00274CD3"/>
    <w:rsid w:val="002751C5"/>
    <w:rsid w:val="002753EE"/>
    <w:rsid w:val="00275502"/>
    <w:rsid w:val="002773F0"/>
    <w:rsid w:val="002819DC"/>
    <w:rsid w:val="00281E40"/>
    <w:rsid w:val="00281F50"/>
    <w:rsid w:val="00283104"/>
    <w:rsid w:val="002832C9"/>
    <w:rsid w:val="00285183"/>
    <w:rsid w:val="00287A8D"/>
    <w:rsid w:val="00290DFC"/>
    <w:rsid w:val="00292CFD"/>
    <w:rsid w:val="00293ED2"/>
    <w:rsid w:val="00293EFB"/>
    <w:rsid w:val="00295434"/>
    <w:rsid w:val="002973BE"/>
    <w:rsid w:val="002A20F0"/>
    <w:rsid w:val="002A2A81"/>
    <w:rsid w:val="002A2C6C"/>
    <w:rsid w:val="002A31A3"/>
    <w:rsid w:val="002A31EB"/>
    <w:rsid w:val="002A6779"/>
    <w:rsid w:val="002A6D07"/>
    <w:rsid w:val="002B1B45"/>
    <w:rsid w:val="002B328C"/>
    <w:rsid w:val="002B36A1"/>
    <w:rsid w:val="002B42B7"/>
    <w:rsid w:val="002B5D33"/>
    <w:rsid w:val="002B63D6"/>
    <w:rsid w:val="002C2761"/>
    <w:rsid w:val="002C2F94"/>
    <w:rsid w:val="002C3140"/>
    <w:rsid w:val="002C3204"/>
    <w:rsid w:val="002C3370"/>
    <w:rsid w:val="002C6CCE"/>
    <w:rsid w:val="002C7888"/>
    <w:rsid w:val="002D0815"/>
    <w:rsid w:val="002D3C5C"/>
    <w:rsid w:val="002D485E"/>
    <w:rsid w:val="002D495D"/>
    <w:rsid w:val="002D4D21"/>
    <w:rsid w:val="002D5926"/>
    <w:rsid w:val="002D5C1D"/>
    <w:rsid w:val="002D62C2"/>
    <w:rsid w:val="002D7171"/>
    <w:rsid w:val="002D73EE"/>
    <w:rsid w:val="002D775D"/>
    <w:rsid w:val="002E0FC9"/>
    <w:rsid w:val="002E6872"/>
    <w:rsid w:val="002F000E"/>
    <w:rsid w:val="002F02B8"/>
    <w:rsid w:val="002F0344"/>
    <w:rsid w:val="002F24AC"/>
    <w:rsid w:val="002F28B2"/>
    <w:rsid w:val="002F2ACB"/>
    <w:rsid w:val="002F3DF8"/>
    <w:rsid w:val="002F5B8D"/>
    <w:rsid w:val="002F697F"/>
    <w:rsid w:val="002F7723"/>
    <w:rsid w:val="002F7CBF"/>
    <w:rsid w:val="003004D7"/>
    <w:rsid w:val="00301D7F"/>
    <w:rsid w:val="00303B27"/>
    <w:rsid w:val="00303F3D"/>
    <w:rsid w:val="00306ECC"/>
    <w:rsid w:val="003075CD"/>
    <w:rsid w:val="003105B5"/>
    <w:rsid w:val="00310CB6"/>
    <w:rsid w:val="00310F7F"/>
    <w:rsid w:val="003137BE"/>
    <w:rsid w:val="00313CB7"/>
    <w:rsid w:val="00317396"/>
    <w:rsid w:val="00320322"/>
    <w:rsid w:val="00323E15"/>
    <w:rsid w:val="00324C52"/>
    <w:rsid w:val="00326202"/>
    <w:rsid w:val="003268CB"/>
    <w:rsid w:val="00326B69"/>
    <w:rsid w:val="00326B7E"/>
    <w:rsid w:val="003270AE"/>
    <w:rsid w:val="00331435"/>
    <w:rsid w:val="00333DBB"/>
    <w:rsid w:val="003364E4"/>
    <w:rsid w:val="00337388"/>
    <w:rsid w:val="003375F0"/>
    <w:rsid w:val="00342062"/>
    <w:rsid w:val="003428A0"/>
    <w:rsid w:val="00342EB0"/>
    <w:rsid w:val="00343435"/>
    <w:rsid w:val="003436FD"/>
    <w:rsid w:val="00343B1A"/>
    <w:rsid w:val="00343E39"/>
    <w:rsid w:val="00344077"/>
    <w:rsid w:val="003440BB"/>
    <w:rsid w:val="0034681B"/>
    <w:rsid w:val="00346F6B"/>
    <w:rsid w:val="003477C0"/>
    <w:rsid w:val="003479FD"/>
    <w:rsid w:val="00351588"/>
    <w:rsid w:val="00351B60"/>
    <w:rsid w:val="00352A02"/>
    <w:rsid w:val="00353378"/>
    <w:rsid w:val="003538B3"/>
    <w:rsid w:val="00353DCC"/>
    <w:rsid w:val="0035560F"/>
    <w:rsid w:val="00356D3E"/>
    <w:rsid w:val="00356EEC"/>
    <w:rsid w:val="00357C67"/>
    <w:rsid w:val="00360C05"/>
    <w:rsid w:val="00360EA1"/>
    <w:rsid w:val="00361C1E"/>
    <w:rsid w:val="00361D16"/>
    <w:rsid w:val="00361F7B"/>
    <w:rsid w:val="0036206D"/>
    <w:rsid w:val="003623A7"/>
    <w:rsid w:val="003627EC"/>
    <w:rsid w:val="00362955"/>
    <w:rsid w:val="00362EDE"/>
    <w:rsid w:val="003632FE"/>
    <w:rsid w:val="00366B28"/>
    <w:rsid w:val="003670FA"/>
    <w:rsid w:val="00367276"/>
    <w:rsid w:val="0037273A"/>
    <w:rsid w:val="003730AC"/>
    <w:rsid w:val="00374673"/>
    <w:rsid w:val="003747FE"/>
    <w:rsid w:val="00375F06"/>
    <w:rsid w:val="0037781F"/>
    <w:rsid w:val="0038045E"/>
    <w:rsid w:val="00381668"/>
    <w:rsid w:val="003847E9"/>
    <w:rsid w:val="003848F5"/>
    <w:rsid w:val="003849F7"/>
    <w:rsid w:val="00385DD1"/>
    <w:rsid w:val="00385F78"/>
    <w:rsid w:val="00386F54"/>
    <w:rsid w:val="0039235E"/>
    <w:rsid w:val="00392470"/>
    <w:rsid w:val="003936F1"/>
    <w:rsid w:val="00393A6F"/>
    <w:rsid w:val="00393AAF"/>
    <w:rsid w:val="00393CED"/>
    <w:rsid w:val="00394F5D"/>
    <w:rsid w:val="0039785E"/>
    <w:rsid w:val="00397C1A"/>
    <w:rsid w:val="003A0F80"/>
    <w:rsid w:val="003A2758"/>
    <w:rsid w:val="003A47CA"/>
    <w:rsid w:val="003A729C"/>
    <w:rsid w:val="003A77F1"/>
    <w:rsid w:val="003A7EF0"/>
    <w:rsid w:val="003B116D"/>
    <w:rsid w:val="003B603F"/>
    <w:rsid w:val="003C0041"/>
    <w:rsid w:val="003C0302"/>
    <w:rsid w:val="003C074F"/>
    <w:rsid w:val="003C1A6A"/>
    <w:rsid w:val="003C1D72"/>
    <w:rsid w:val="003C1DDB"/>
    <w:rsid w:val="003C46C1"/>
    <w:rsid w:val="003D0106"/>
    <w:rsid w:val="003D0B56"/>
    <w:rsid w:val="003D16F4"/>
    <w:rsid w:val="003D242C"/>
    <w:rsid w:val="003D3539"/>
    <w:rsid w:val="003D488C"/>
    <w:rsid w:val="003D7276"/>
    <w:rsid w:val="003D73DD"/>
    <w:rsid w:val="003E0264"/>
    <w:rsid w:val="003E0AD4"/>
    <w:rsid w:val="003E0D4D"/>
    <w:rsid w:val="003E2019"/>
    <w:rsid w:val="003E3144"/>
    <w:rsid w:val="003E5ACD"/>
    <w:rsid w:val="003E65FE"/>
    <w:rsid w:val="003E6AF4"/>
    <w:rsid w:val="003E7F3A"/>
    <w:rsid w:val="003F0287"/>
    <w:rsid w:val="003F15F2"/>
    <w:rsid w:val="003F1993"/>
    <w:rsid w:val="003F54EA"/>
    <w:rsid w:val="003F5E06"/>
    <w:rsid w:val="003F779C"/>
    <w:rsid w:val="00400C32"/>
    <w:rsid w:val="00402120"/>
    <w:rsid w:val="00402178"/>
    <w:rsid w:val="0040237C"/>
    <w:rsid w:val="00403737"/>
    <w:rsid w:val="00403F4D"/>
    <w:rsid w:val="00405726"/>
    <w:rsid w:val="00405AEF"/>
    <w:rsid w:val="00406874"/>
    <w:rsid w:val="00407036"/>
    <w:rsid w:val="004072F1"/>
    <w:rsid w:val="00410D3F"/>
    <w:rsid w:val="004116B7"/>
    <w:rsid w:val="00412415"/>
    <w:rsid w:val="00412624"/>
    <w:rsid w:val="00412B33"/>
    <w:rsid w:val="00413A5F"/>
    <w:rsid w:val="00414E1E"/>
    <w:rsid w:val="00415399"/>
    <w:rsid w:val="00415588"/>
    <w:rsid w:val="004163E7"/>
    <w:rsid w:val="0041686D"/>
    <w:rsid w:val="00416996"/>
    <w:rsid w:val="00416EBE"/>
    <w:rsid w:val="00421A56"/>
    <w:rsid w:val="00422B29"/>
    <w:rsid w:val="00422B4A"/>
    <w:rsid w:val="004244AC"/>
    <w:rsid w:val="0042474C"/>
    <w:rsid w:val="00424CFB"/>
    <w:rsid w:val="00425131"/>
    <w:rsid w:val="00425826"/>
    <w:rsid w:val="00425BDB"/>
    <w:rsid w:val="00430FBC"/>
    <w:rsid w:val="004314C3"/>
    <w:rsid w:val="00432A85"/>
    <w:rsid w:val="00432F58"/>
    <w:rsid w:val="00433954"/>
    <w:rsid w:val="00433F24"/>
    <w:rsid w:val="00437C26"/>
    <w:rsid w:val="00437F25"/>
    <w:rsid w:val="0044084C"/>
    <w:rsid w:val="00441200"/>
    <w:rsid w:val="0044160C"/>
    <w:rsid w:val="00443A98"/>
    <w:rsid w:val="0044429E"/>
    <w:rsid w:val="0044548E"/>
    <w:rsid w:val="004462D3"/>
    <w:rsid w:val="0044684C"/>
    <w:rsid w:val="004468BE"/>
    <w:rsid w:val="00450B88"/>
    <w:rsid w:val="0045188F"/>
    <w:rsid w:val="0045357C"/>
    <w:rsid w:val="00454C7B"/>
    <w:rsid w:val="0045615F"/>
    <w:rsid w:val="00456F21"/>
    <w:rsid w:val="0045715A"/>
    <w:rsid w:val="004602C6"/>
    <w:rsid w:val="00460629"/>
    <w:rsid w:val="00461A1D"/>
    <w:rsid w:val="0046541C"/>
    <w:rsid w:val="0047053F"/>
    <w:rsid w:val="00471872"/>
    <w:rsid w:val="00471D77"/>
    <w:rsid w:val="0047279C"/>
    <w:rsid w:val="0047283B"/>
    <w:rsid w:val="00472897"/>
    <w:rsid w:val="00473FEE"/>
    <w:rsid w:val="00474221"/>
    <w:rsid w:val="004754F6"/>
    <w:rsid w:val="00475B00"/>
    <w:rsid w:val="00476B67"/>
    <w:rsid w:val="00480D6F"/>
    <w:rsid w:val="00480E85"/>
    <w:rsid w:val="0048285E"/>
    <w:rsid w:val="00483155"/>
    <w:rsid w:val="0048367F"/>
    <w:rsid w:val="00483915"/>
    <w:rsid w:val="0049242F"/>
    <w:rsid w:val="004961AC"/>
    <w:rsid w:val="00496370"/>
    <w:rsid w:val="00497E55"/>
    <w:rsid w:val="004A22B9"/>
    <w:rsid w:val="004A3823"/>
    <w:rsid w:val="004A5669"/>
    <w:rsid w:val="004A7191"/>
    <w:rsid w:val="004B0F7D"/>
    <w:rsid w:val="004B119B"/>
    <w:rsid w:val="004B1572"/>
    <w:rsid w:val="004B1B7B"/>
    <w:rsid w:val="004B51B3"/>
    <w:rsid w:val="004B6705"/>
    <w:rsid w:val="004B7DEC"/>
    <w:rsid w:val="004C0893"/>
    <w:rsid w:val="004C2868"/>
    <w:rsid w:val="004C41DC"/>
    <w:rsid w:val="004C5432"/>
    <w:rsid w:val="004C5ED3"/>
    <w:rsid w:val="004C65C3"/>
    <w:rsid w:val="004C6F47"/>
    <w:rsid w:val="004D020D"/>
    <w:rsid w:val="004D33F9"/>
    <w:rsid w:val="004D4BF5"/>
    <w:rsid w:val="004D573C"/>
    <w:rsid w:val="004D57F7"/>
    <w:rsid w:val="004D5C40"/>
    <w:rsid w:val="004D7B73"/>
    <w:rsid w:val="004E1892"/>
    <w:rsid w:val="004E1EC6"/>
    <w:rsid w:val="004E2012"/>
    <w:rsid w:val="004E2643"/>
    <w:rsid w:val="004E43C3"/>
    <w:rsid w:val="004E65C6"/>
    <w:rsid w:val="004E6B26"/>
    <w:rsid w:val="004E72D0"/>
    <w:rsid w:val="004E79E4"/>
    <w:rsid w:val="004F03E2"/>
    <w:rsid w:val="004F0C69"/>
    <w:rsid w:val="004F2751"/>
    <w:rsid w:val="004F4273"/>
    <w:rsid w:val="004F55B1"/>
    <w:rsid w:val="004F58FC"/>
    <w:rsid w:val="004F6956"/>
    <w:rsid w:val="004F6A58"/>
    <w:rsid w:val="004F6E7A"/>
    <w:rsid w:val="004F700F"/>
    <w:rsid w:val="00500ACB"/>
    <w:rsid w:val="00501093"/>
    <w:rsid w:val="0050294B"/>
    <w:rsid w:val="005037ED"/>
    <w:rsid w:val="00503EC7"/>
    <w:rsid w:val="005050E4"/>
    <w:rsid w:val="005051DB"/>
    <w:rsid w:val="005055A2"/>
    <w:rsid w:val="00510080"/>
    <w:rsid w:val="005107DD"/>
    <w:rsid w:val="00510873"/>
    <w:rsid w:val="00513651"/>
    <w:rsid w:val="005136CB"/>
    <w:rsid w:val="00514313"/>
    <w:rsid w:val="00515320"/>
    <w:rsid w:val="00515A2A"/>
    <w:rsid w:val="00520095"/>
    <w:rsid w:val="0052023C"/>
    <w:rsid w:val="00520E10"/>
    <w:rsid w:val="00520E60"/>
    <w:rsid w:val="00522EFD"/>
    <w:rsid w:val="0052363A"/>
    <w:rsid w:val="00524856"/>
    <w:rsid w:val="00525D16"/>
    <w:rsid w:val="00526A1F"/>
    <w:rsid w:val="00526E48"/>
    <w:rsid w:val="00526FCE"/>
    <w:rsid w:val="005275EA"/>
    <w:rsid w:val="00531218"/>
    <w:rsid w:val="00531416"/>
    <w:rsid w:val="005316BB"/>
    <w:rsid w:val="00532E2A"/>
    <w:rsid w:val="00532F19"/>
    <w:rsid w:val="00532F86"/>
    <w:rsid w:val="00534FB4"/>
    <w:rsid w:val="00535164"/>
    <w:rsid w:val="005354A4"/>
    <w:rsid w:val="00535708"/>
    <w:rsid w:val="00535C5E"/>
    <w:rsid w:val="00536137"/>
    <w:rsid w:val="005364BE"/>
    <w:rsid w:val="00536E0B"/>
    <w:rsid w:val="00541F77"/>
    <w:rsid w:val="00542D26"/>
    <w:rsid w:val="0054394D"/>
    <w:rsid w:val="00544083"/>
    <w:rsid w:val="005447FF"/>
    <w:rsid w:val="00544AE2"/>
    <w:rsid w:val="00545867"/>
    <w:rsid w:val="00545D3B"/>
    <w:rsid w:val="00547F59"/>
    <w:rsid w:val="00550634"/>
    <w:rsid w:val="00550CF9"/>
    <w:rsid w:val="00552A99"/>
    <w:rsid w:val="00554198"/>
    <w:rsid w:val="005569A2"/>
    <w:rsid w:val="00557170"/>
    <w:rsid w:val="00560D28"/>
    <w:rsid w:val="00561C3B"/>
    <w:rsid w:val="005637AD"/>
    <w:rsid w:val="0056598A"/>
    <w:rsid w:val="005671D4"/>
    <w:rsid w:val="00574028"/>
    <w:rsid w:val="00574119"/>
    <w:rsid w:val="00574357"/>
    <w:rsid w:val="00574717"/>
    <w:rsid w:val="005769C7"/>
    <w:rsid w:val="00577B40"/>
    <w:rsid w:val="00580A94"/>
    <w:rsid w:val="00580DFA"/>
    <w:rsid w:val="0058155F"/>
    <w:rsid w:val="00581EC1"/>
    <w:rsid w:val="0058484D"/>
    <w:rsid w:val="0058546C"/>
    <w:rsid w:val="005857EB"/>
    <w:rsid w:val="00585F6C"/>
    <w:rsid w:val="005865DA"/>
    <w:rsid w:val="005905DF"/>
    <w:rsid w:val="00590716"/>
    <w:rsid w:val="00591AB7"/>
    <w:rsid w:val="0059204A"/>
    <w:rsid w:val="00592926"/>
    <w:rsid w:val="00594356"/>
    <w:rsid w:val="0059534C"/>
    <w:rsid w:val="005955E4"/>
    <w:rsid w:val="005A1174"/>
    <w:rsid w:val="005A154F"/>
    <w:rsid w:val="005A16F7"/>
    <w:rsid w:val="005A2472"/>
    <w:rsid w:val="005A2603"/>
    <w:rsid w:val="005A2A80"/>
    <w:rsid w:val="005A4111"/>
    <w:rsid w:val="005A4573"/>
    <w:rsid w:val="005A508D"/>
    <w:rsid w:val="005A52CE"/>
    <w:rsid w:val="005A694A"/>
    <w:rsid w:val="005A70B3"/>
    <w:rsid w:val="005B136A"/>
    <w:rsid w:val="005B1552"/>
    <w:rsid w:val="005B21A8"/>
    <w:rsid w:val="005B3B1E"/>
    <w:rsid w:val="005B417F"/>
    <w:rsid w:val="005B42F7"/>
    <w:rsid w:val="005B4780"/>
    <w:rsid w:val="005B5871"/>
    <w:rsid w:val="005B6ED7"/>
    <w:rsid w:val="005B75C4"/>
    <w:rsid w:val="005B76CF"/>
    <w:rsid w:val="005C0E77"/>
    <w:rsid w:val="005C1DB7"/>
    <w:rsid w:val="005C3294"/>
    <w:rsid w:val="005C34E1"/>
    <w:rsid w:val="005C3701"/>
    <w:rsid w:val="005C45A1"/>
    <w:rsid w:val="005C45DC"/>
    <w:rsid w:val="005C49CE"/>
    <w:rsid w:val="005C4B0F"/>
    <w:rsid w:val="005C5CB9"/>
    <w:rsid w:val="005C6491"/>
    <w:rsid w:val="005D0132"/>
    <w:rsid w:val="005D110B"/>
    <w:rsid w:val="005D20E4"/>
    <w:rsid w:val="005D2AE9"/>
    <w:rsid w:val="005D477A"/>
    <w:rsid w:val="005D4C04"/>
    <w:rsid w:val="005D5672"/>
    <w:rsid w:val="005D6272"/>
    <w:rsid w:val="005D6961"/>
    <w:rsid w:val="005E68E4"/>
    <w:rsid w:val="005F0F9E"/>
    <w:rsid w:val="005F113A"/>
    <w:rsid w:val="005F1808"/>
    <w:rsid w:val="005F333D"/>
    <w:rsid w:val="005F34C9"/>
    <w:rsid w:val="005F37B2"/>
    <w:rsid w:val="005F4009"/>
    <w:rsid w:val="005F5586"/>
    <w:rsid w:val="005F5A4D"/>
    <w:rsid w:val="005F60B3"/>
    <w:rsid w:val="005F6DA6"/>
    <w:rsid w:val="005F6DD0"/>
    <w:rsid w:val="005F718E"/>
    <w:rsid w:val="005F7677"/>
    <w:rsid w:val="005F7D6B"/>
    <w:rsid w:val="00600CDE"/>
    <w:rsid w:val="006013C2"/>
    <w:rsid w:val="0060166F"/>
    <w:rsid w:val="00603F95"/>
    <w:rsid w:val="00606753"/>
    <w:rsid w:val="00606769"/>
    <w:rsid w:val="006106F3"/>
    <w:rsid w:val="00610ECB"/>
    <w:rsid w:val="00611330"/>
    <w:rsid w:val="00613DBF"/>
    <w:rsid w:val="00616153"/>
    <w:rsid w:val="0062028B"/>
    <w:rsid w:val="0062111E"/>
    <w:rsid w:val="00621379"/>
    <w:rsid w:val="006214A7"/>
    <w:rsid w:val="00621E1A"/>
    <w:rsid w:val="00623252"/>
    <w:rsid w:val="00623C4F"/>
    <w:rsid w:val="00627866"/>
    <w:rsid w:val="00627AA9"/>
    <w:rsid w:val="006303CB"/>
    <w:rsid w:val="0063204F"/>
    <w:rsid w:val="0063381E"/>
    <w:rsid w:val="00633A28"/>
    <w:rsid w:val="00633B2F"/>
    <w:rsid w:val="006344F3"/>
    <w:rsid w:val="00634771"/>
    <w:rsid w:val="00634C2A"/>
    <w:rsid w:val="00634D8A"/>
    <w:rsid w:val="00635D0B"/>
    <w:rsid w:val="0064113F"/>
    <w:rsid w:val="00643F15"/>
    <w:rsid w:val="00645D52"/>
    <w:rsid w:val="00646B86"/>
    <w:rsid w:val="00652D19"/>
    <w:rsid w:val="00654BC4"/>
    <w:rsid w:val="00661FFE"/>
    <w:rsid w:val="00662183"/>
    <w:rsid w:val="006660C4"/>
    <w:rsid w:val="006673D7"/>
    <w:rsid w:val="00667E10"/>
    <w:rsid w:val="00670D7A"/>
    <w:rsid w:val="00672039"/>
    <w:rsid w:val="00673CBD"/>
    <w:rsid w:val="006743A6"/>
    <w:rsid w:val="006750C9"/>
    <w:rsid w:val="00675E63"/>
    <w:rsid w:val="00675EA3"/>
    <w:rsid w:val="0067749B"/>
    <w:rsid w:val="00677538"/>
    <w:rsid w:val="00680015"/>
    <w:rsid w:val="0068113E"/>
    <w:rsid w:val="006812B2"/>
    <w:rsid w:val="00681A4D"/>
    <w:rsid w:val="00684178"/>
    <w:rsid w:val="00685BD0"/>
    <w:rsid w:val="00687C07"/>
    <w:rsid w:val="00687FBE"/>
    <w:rsid w:val="0069080E"/>
    <w:rsid w:val="00690A93"/>
    <w:rsid w:val="00692B35"/>
    <w:rsid w:val="0069347E"/>
    <w:rsid w:val="006936AE"/>
    <w:rsid w:val="00694781"/>
    <w:rsid w:val="006952D9"/>
    <w:rsid w:val="0069799F"/>
    <w:rsid w:val="006A2152"/>
    <w:rsid w:val="006A24CC"/>
    <w:rsid w:val="006A3296"/>
    <w:rsid w:val="006A3ACE"/>
    <w:rsid w:val="006A4C6F"/>
    <w:rsid w:val="006A5D4C"/>
    <w:rsid w:val="006A7DB4"/>
    <w:rsid w:val="006A7F3B"/>
    <w:rsid w:val="006B0709"/>
    <w:rsid w:val="006B1525"/>
    <w:rsid w:val="006B1B6C"/>
    <w:rsid w:val="006B2289"/>
    <w:rsid w:val="006B2B97"/>
    <w:rsid w:val="006B31CE"/>
    <w:rsid w:val="006B47A4"/>
    <w:rsid w:val="006B4ECE"/>
    <w:rsid w:val="006B4F7E"/>
    <w:rsid w:val="006B6151"/>
    <w:rsid w:val="006C0B6B"/>
    <w:rsid w:val="006C0F3B"/>
    <w:rsid w:val="006C182F"/>
    <w:rsid w:val="006C29B9"/>
    <w:rsid w:val="006C35D4"/>
    <w:rsid w:val="006C3FC3"/>
    <w:rsid w:val="006C4590"/>
    <w:rsid w:val="006C4BC4"/>
    <w:rsid w:val="006C5CAA"/>
    <w:rsid w:val="006C70FC"/>
    <w:rsid w:val="006D1297"/>
    <w:rsid w:val="006D25EF"/>
    <w:rsid w:val="006D3450"/>
    <w:rsid w:val="006D39A9"/>
    <w:rsid w:val="006D4170"/>
    <w:rsid w:val="006D41FC"/>
    <w:rsid w:val="006D41FD"/>
    <w:rsid w:val="006D519B"/>
    <w:rsid w:val="006D6114"/>
    <w:rsid w:val="006D65CB"/>
    <w:rsid w:val="006D6A37"/>
    <w:rsid w:val="006D7CB6"/>
    <w:rsid w:val="006E1E46"/>
    <w:rsid w:val="006E2A1E"/>
    <w:rsid w:val="006E3939"/>
    <w:rsid w:val="006E60B0"/>
    <w:rsid w:val="006F0727"/>
    <w:rsid w:val="006F07E7"/>
    <w:rsid w:val="006F1F77"/>
    <w:rsid w:val="006F242B"/>
    <w:rsid w:val="006F24AE"/>
    <w:rsid w:val="006F27ED"/>
    <w:rsid w:val="006F2CE0"/>
    <w:rsid w:val="006F2DD0"/>
    <w:rsid w:val="006F370C"/>
    <w:rsid w:val="006F4C9E"/>
    <w:rsid w:val="006F714B"/>
    <w:rsid w:val="006F786F"/>
    <w:rsid w:val="006F7A72"/>
    <w:rsid w:val="0070177C"/>
    <w:rsid w:val="007017BB"/>
    <w:rsid w:val="007033CD"/>
    <w:rsid w:val="007034EE"/>
    <w:rsid w:val="00704BF2"/>
    <w:rsid w:val="007054AF"/>
    <w:rsid w:val="00706F23"/>
    <w:rsid w:val="00707914"/>
    <w:rsid w:val="00707FAA"/>
    <w:rsid w:val="00710C11"/>
    <w:rsid w:val="00710DA2"/>
    <w:rsid w:val="00711648"/>
    <w:rsid w:val="00711740"/>
    <w:rsid w:val="007119DB"/>
    <w:rsid w:val="0071272B"/>
    <w:rsid w:val="00714D63"/>
    <w:rsid w:val="0071602E"/>
    <w:rsid w:val="00720EB5"/>
    <w:rsid w:val="0072105D"/>
    <w:rsid w:val="007211F0"/>
    <w:rsid w:val="007231ED"/>
    <w:rsid w:val="00723CD3"/>
    <w:rsid w:val="00724CFE"/>
    <w:rsid w:val="007261BF"/>
    <w:rsid w:val="00726C0D"/>
    <w:rsid w:val="00727240"/>
    <w:rsid w:val="00732BD2"/>
    <w:rsid w:val="007337AF"/>
    <w:rsid w:val="00733D63"/>
    <w:rsid w:val="00734AD4"/>
    <w:rsid w:val="00734F75"/>
    <w:rsid w:val="00736985"/>
    <w:rsid w:val="0074022B"/>
    <w:rsid w:val="00742818"/>
    <w:rsid w:val="0074350C"/>
    <w:rsid w:val="00744AC0"/>
    <w:rsid w:val="007456C4"/>
    <w:rsid w:val="00746FBA"/>
    <w:rsid w:val="00747552"/>
    <w:rsid w:val="00750875"/>
    <w:rsid w:val="00751A90"/>
    <w:rsid w:val="00752C64"/>
    <w:rsid w:val="007544DC"/>
    <w:rsid w:val="007554E5"/>
    <w:rsid w:val="00761296"/>
    <w:rsid w:val="00763F2F"/>
    <w:rsid w:val="00764085"/>
    <w:rsid w:val="0076470D"/>
    <w:rsid w:val="00764A64"/>
    <w:rsid w:val="00765014"/>
    <w:rsid w:val="00765493"/>
    <w:rsid w:val="00767513"/>
    <w:rsid w:val="00770A68"/>
    <w:rsid w:val="007717B1"/>
    <w:rsid w:val="00772322"/>
    <w:rsid w:val="00773C73"/>
    <w:rsid w:val="0077459A"/>
    <w:rsid w:val="00776000"/>
    <w:rsid w:val="00780007"/>
    <w:rsid w:val="007807DB"/>
    <w:rsid w:val="00782B59"/>
    <w:rsid w:val="00786130"/>
    <w:rsid w:val="00787309"/>
    <w:rsid w:val="007878ED"/>
    <w:rsid w:val="00787F80"/>
    <w:rsid w:val="00790A48"/>
    <w:rsid w:val="007931AF"/>
    <w:rsid w:val="00793CB4"/>
    <w:rsid w:val="0079550D"/>
    <w:rsid w:val="007965F5"/>
    <w:rsid w:val="007975F7"/>
    <w:rsid w:val="00797BAB"/>
    <w:rsid w:val="00797D67"/>
    <w:rsid w:val="007A154D"/>
    <w:rsid w:val="007A3713"/>
    <w:rsid w:val="007A37EE"/>
    <w:rsid w:val="007A3C94"/>
    <w:rsid w:val="007A423C"/>
    <w:rsid w:val="007A425C"/>
    <w:rsid w:val="007A54D1"/>
    <w:rsid w:val="007A59F9"/>
    <w:rsid w:val="007B09CD"/>
    <w:rsid w:val="007B1A6B"/>
    <w:rsid w:val="007B1B72"/>
    <w:rsid w:val="007B1C66"/>
    <w:rsid w:val="007B2110"/>
    <w:rsid w:val="007B25E5"/>
    <w:rsid w:val="007B27C1"/>
    <w:rsid w:val="007B31C4"/>
    <w:rsid w:val="007B4295"/>
    <w:rsid w:val="007B4EDC"/>
    <w:rsid w:val="007B590D"/>
    <w:rsid w:val="007B766A"/>
    <w:rsid w:val="007B77E0"/>
    <w:rsid w:val="007C0596"/>
    <w:rsid w:val="007C4CBE"/>
    <w:rsid w:val="007C512E"/>
    <w:rsid w:val="007C5357"/>
    <w:rsid w:val="007C5809"/>
    <w:rsid w:val="007C6193"/>
    <w:rsid w:val="007C6E33"/>
    <w:rsid w:val="007D3428"/>
    <w:rsid w:val="007D3C4E"/>
    <w:rsid w:val="007D3C91"/>
    <w:rsid w:val="007D5922"/>
    <w:rsid w:val="007D66EF"/>
    <w:rsid w:val="007D7195"/>
    <w:rsid w:val="007E086D"/>
    <w:rsid w:val="007E1349"/>
    <w:rsid w:val="007E17C8"/>
    <w:rsid w:val="007E3430"/>
    <w:rsid w:val="007E6A94"/>
    <w:rsid w:val="007E7440"/>
    <w:rsid w:val="007E765F"/>
    <w:rsid w:val="007F09C5"/>
    <w:rsid w:val="007F0A3F"/>
    <w:rsid w:val="007F0F4E"/>
    <w:rsid w:val="007F13C6"/>
    <w:rsid w:val="007F1742"/>
    <w:rsid w:val="007F2436"/>
    <w:rsid w:val="007F3944"/>
    <w:rsid w:val="007F58A1"/>
    <w:rsid w:val="007F5929"/>
    <w:rsid w:val="007F62AA"/>
    <w:rsid w:val="007F63F8"/>
    <w:rsid w:val="007F6763"/>
    <w:rsid w:val="0080172E"/>
    <w:rsid w:val="00801F79"/>
    <w:rsid w:val="00802665"/>
    <w:rsid w:val="00804DE4"/>
    <w:rsid w:val="00806FD0"/>
    <w:rsid w:val="00807864"/>
    <w:rsid w:val="008111B3"/>
    <w:rsid w:val="00817BD5"/>
    <w:rsid w:val="00820C0A"/>
    <w:rsid w:val="008216FE"/>
    <w:rsid w:val="00822123"/>
    <w:rsid w:val="00822250"/>
    <w:rsid w:val="008230EE"/>
    <w:rsid w:val="0082381F"/>
    <w:rsid w:val="0082551C"/>
    <w:rsid w:val="00827A26"/>
    <w:rsid w:val="0083109B"/>
    <w:rsid w:val="00831C44"/>
    <w:rsid w:val="0083209E"/>
    <w:rsid w:val="00832E58"/>
    <w:rsid w:val="00834DF4"/>
    <w:rsid w:val="00834FB4"/>
    <w:rsid w:val="00835056"/>
    <w:rsid w:val="00835C0E"/>
    <w:rsid w:val="00836078"/>
    <w:rsid w:val="008364DE"/>
    <w:rsid w:val="0083650D"/>
    <w:rsid w:val="00836D02"/>
    <w:rsid w:val="00840020"/>
    <w:rsid w:val="00840410"/>
    <w:rsid w:val="00840429"/>
    <w:rsid w:val="00840582"/>
    <w:rsid w:val="008415CA"/>
    <w:rsid w:val="008424B5"/>
    <w:rsid w:val="00842A69"/>
    <w:rsid w:val="00844085"/>
    <w:rsid w:val="00846939"/>
    <w:rsid w:val="0085158D"/>
    <w:rsid w:val="0085173A"/>
    <w:rsid w:val="0085281A"/>
    <w:rsid w:val="00852D98"/>
    <w:rsid w:val="008532CF"/>
    <w:rsid w:val="00854028"/>
    <w:rsid w:val="00854C53"/>
    <w:rsid w:val="00860DB9"/>
    <w:rsid w:val="008617F6"/>
    <w:rsid w:val="00861D44"/>
    <w:rsid w:val="00863E06"/>
    <w:rsid w:val="0086464C"/>
    <w:rsid w:val="00864F84"/>
    <w:rsid w:val="00865A32"/>
    <w:rsid w:val="008661A5"/>
    <w:rsid w:val="008668D7"/>
    <w:rsid w:val="00867732"/>
    <w:rsid w:val="00872D3C"/>
    <w:rsid w:val="00872EAF"/>
    <w:rsid w:val="00873D65"/>
    <w:rsid w:val="00875062"/>
    <w:rsid w:val="00875AE9"/>
    <w:rsid w:val="00876D37"/>
    <w:rsid w:val="00880F83"/>
    <w:rsid w:val="008824EA"/>
    <w:rsid w:val="00882A06"/>
    <w:rsid w:val="00885324"/>
    <w:rsid w:val="00886CE9"/>
    <w:rsid w:val="00887102"/>
    <w:rsid w:val="00890EEC"/>
    <w:rsid w:val="0089178E"/>
    <w:rsid w:val="00893040"/>
    <w:rsid w:val="008947BE"/>
    <w:rsid w:val="008956FD"/>
    <w:rsid w:val="00895E4C"/>
    <w:rsid w:val="00896106"/>
    <w:rsid w:val="00897063"/>
    <w:rsid w:val="008973DC"/>
    <w:rsid w:val="008A0C27"/>
    <w:rsid w:val="008A3655"/>
    <w:rsid w:val="008A5F27"/>
    <w:rsid w:val="008A6154"/>
    <w:rsid w:val="008A643C"/>
    <w:rsid w:val="008A6933"/>
    <w:rsid w:val="008B00F6"/>
    <w:rsid w:val="008B1B44"/>
    <w:rsid w:val="008B31F2"/>
    <w:rsid w:val="008B49A0"/>
    <w:rsid w:val="008B53DF"/>
    <w:rsid w:val="008B73B0"/>
    <w:rsid w:val="008C0B9A"/>
    <w:rsid w:val="008C0BD8"/>
    <w:rsid w:val="008C0C90"/>
    <w:rsid w:val="008C1A27"/>
    <w:rsid w:val="008C22D8"/>
    <w:rsid w:val="008C3EEE"/>
    <w:rsid w:val="008C4C78"/>
    <w:rsid w:val="008C6A0F"/>
    <w:rsid w:val="008D1FAA"/>
    <w:rsid w:val="008D2824"/>
    <w:rsid w:val="008D3862"/>
    <w:rsid w:val="008D437F"/>
    <w:rsid w:val="008D5C49"/>
    <w:rsid w:val="008D67E3"/>
    <w:rsid w:val="008D787A"/>
    <w:rsid w:val="008E322F"/>
    <w:rsid w:val="008E50DA"/>
    <w:rsid w:val="008E5685"/>
    <w:rsid w:val="008E6D8D"/>
    <w:rsid w:val="008E78F6"/>
    <w:rsid w:val="008F059D"/>
    <w:rsid w:val="008F0908"/>
    <w:rsid w:val="008F0F1E"/>
    <w:rsid w:val="008F193F"/>
    <w:rsid w:val="008F1BAB"/>
    <w:rsid w:val="008F2CFB"/>
    <w:rsid w:val="008F4207"/>
    <w:rsid w:val="008F4718"/>
    <w:rsid w:val="008F4A65"/>
    <w:rsid w:val="008F4DCB"/>
    <w:rsid w:val="008F6EAA"/>
    <w:rsid w:val="008F762B"/>
    <w:rsid w:val="0090142C"/>
    <w:rsid w:val="0090180C"/>
    <w:rsid w:val="00904382"/>
    <w:rsid w:val="0090475A"/>
    <w:rsid w:val="0090548B"/>
    <w:rsid w:val="009054C4"/>
    <w:rsid w:val="00905BDB"/>
    <w:rsid w:val="0090631E"/>
    <w:rsid w:val="00907366"/>
    <w:rsid w:val="00911CD6"/>
    <w:rsid w:val="00912417"/>
    <w:rsid w:val="00915F33"/>
    <w:rsid w:val="0091719C"/>
    <w:rsid w:val="0091782A"/>
    <w:rsid w:val="00917B43"/>
    <w:rsid w:val="00917E42"/>
    <w:rsid w:val="009212E6"/>
    <w:rsid w:val="00921987"/>
    <w:rsid w:val="0092238F"/>
    <w:rsid w:val="0092260D"/>
    <w:rsid w:val="0092348E"/>
    <w:rsid w:val="00923619"/>
    <w:rsid w:val="00924A30"/>
    <w:rsid w:val="00925004"/>
    <w:rsid w:val="00925811"/>
    <w:rsid w:val="009265CA"/>
    <w:rsid w:val="0092752C"/>
    <w:rsid w:val="00927FCE"/>
    <w:rsid w:val="00930F7E"/>
    <w:rsid w:val="00931415"/>
    <w:rsid w:val="00931E88"/>
    <w:rsid w:val="00932BE1"/>
    <w:rsid w:val="00933601"/>
    <w:rsid w:val="00934C34"/>
    <w:rsid w:val="0093734B"/>
    <w:rsid w:val="0094006B"/>
    <w:rsid w:val="00941E01"/>
    <w:rsid w:val="009420E3"/>
    <w:rsid w:val="00942CA4"/>
    <w:rsid w:val="00943291"/>
    <w:rsid w:val="00943FAA"/>
    <w:rsid w:val="009444D7"/>
    <w:rsid w:val="00945FEB"/>
    <w:rsid w:val="00946093"/>
    <w:rsid w:val="009509EF"/>
    <w:rsid w:val="0095297E"/>
    <w:rsid w:val="00956FBC"/>
    <w:rsid w:val="0095769A"/>
    <w:rsid w:val="00960986"/>
    <w:rsid w:val="00961852"/>
    <w:rsid w:val="00961A61"/>
    <w:rsid w:val="00961DDF"/>
    <w:rsid w:val="00962082"/>
    <w:rsid w:val="0096208F"/>
    <w:rsid w:val="00962682"/>
    <w:rsid w:val="00963489"/>
    <w:rsid w:val="009645D6"/>
    <w:rsid w:val="009657CB"/>
    <w:rsid w:val="00965D6F"/>
    <w:rsid w:val="00970995"/>
    <w:rsid w:val="00970D79"/>
    <w:rsid w:val="009717A3"/>
    <w:rsid w:val="0097309A"/>
    <w:rsid w:val="0097342F"/>
    <w:rsid w:val="0097416E"/>
    <w:rsid w:val="00974859"/>
    <w:rsid w:val="00974DE4"/>
    <w:rsid w:val="00974EF1"/>
    <w:rsid w:val="009764CD"/>
    <w:rsid w:val="009774A9"/>
    <w:rsid w:val="009801D0"/>
    <w:rsid w:val="00980D5E"/>
    <w:rsid w:val="009811D5"/>
    <w:rsid w:val="00982BF2"/>
    <w:rsid w:val="00982D8C"/>
    <w:rsid w:val="00982E65"/>
    <w:rsid w:val="00982F28"/>
    <w:rsid w:val="0098317D"/>
    <w:rsid w:val="00983438"/>
    <w:rsid w:val="009854F6"/>
    <w:rsid w:val="00985650"/>
    <w:rsid w:val="009877E9"/>
    <w:rsid w:val="00987DE2"/>
    <w:rsid w:val="00991A2D"/>
    <w:rsid w:val="00991B87"/>
    <w:rsid w:val="0099268A"/>
    <w:rsid w:val="0099299E"/>
    <w:rsid w:val="00992B1A"/>
    <w:rsid w:val="009946DD"/>
    <w:rsid w:val="00997A52"/>
    <w:rsid w:val="00997F18"/>
    <w:rsid w:val="009A02A4"/>
    <w:rsid w:val="009A053A"/>
    <w:rsid w:val="009A1F69"/>
    <w:rsid w:val="009A20C7"/>
    <w:rsid w:val="009A24C4"/>
    <w:rsid w:val="009A4B03"/>
    <w:rsid w:val="009A57CD"/>
    <w:rsid w:val="009A591F"/>
    <w:rsid w:val="009A5B57"/>
    <w:rsid w:val="009A604E"/>
    <w:rsid w:val="009B3399"/>
    <w:rsid w:val="009B3FE8"/>
    <w:rsid w:val="009B40A7"/>
    <w:rsid w:val="009B44A9"/>
    <w:rsid w:val="009B44FF"/>
    <w:rsid w:val="009B5577"/>
    <w:rsid w:val="009B5915"/>
    <w:rsid w:val="009B793D"/>
    <w:rsid w:val="009C0822"/>
    <w:rsid w:val="009C2F8C"/>
    <w:rsid w:val="009C2FE5"/>
    <w:rsid w:val="009C3C39"/>
    <w:rsid w:val="009C5039"/>
    <w:rsid w:val="009C50D6"/>
    <w:rsid w:val="009C58F2"/>
    <w:rsid w:val="009C615E"/>
    <w:rsid w:val="009C68C7"/>
    <w:rsid w:val="009C7765"/>
    <w:rsid w:val="009D1043"/>
    <w:rsid w:val="009D2EA9"/>
    <w:rsid w:val="009D4C3E"/>
    <w:rsid w:val="009E007B"/>
    <w:rsid w:val="009E1EC2"/>
    <w:rsid w:val="009E39FB"/>
    <w:rsid w:val="009E44F2"/>
    <w:rsid w:val="009E4D23"/>
    <w:rsid w:val="009E6870"/>
    <w:rsid w:val="009E6E33"/>
    <w:rsid w:val="009F0073"/>
    <w:rsid w:val="009F1164"/>
    <w:rsid w:val="009F11BE"/>
    <w:rsid w:val="009F1486"/>
    <w:rsid w:val="009F44D7"/>
    <w:rsid w:val="009F6390"/>
    <w:rsid w:val="009F7C12"/>
    <w:rsid w:val="00A02CAA"/>
    <w:rsid w:val="00A02ED3"/>
    <w:rsid w:val="00A02F72"/>
    <w:rsid w:val="00A030B7"/>
    <w:rsid w:val="00A03EF4"/>
    <w:rsid w:val="00A049FC"/>
    <w:rsid w:val="00A05BEB"/>
    <w:rsid w:val="00A05EB1"/>
    <w:rsid w:val="00A063D7"/>
    <w:rsid w:val="00A07C47"/>
    <w:rsid w:val="00A107EA"/>
    <w:rsid w:val="00A108AE"/>
    <w:rsid w:val="00A122DC"/>
    <w:rsid w:val="00A12A59"/>
    <w:rsid w:val="00A12C1A"/>
    <w:rsid w:val="00A12F2A"/>
    <w:rsid w:val="00A157D3"/>
    <w:rsid w:val="00A159F2"/>
    <w:rsid w:val="00A175A4"/>
    <w:rsid w:val="00A17EB3"/>
    <w:rsid w:val="00A201F9"/>
    <w:rsid w:val="00A213BF"/>
    <w:rsid w:val="00A2179B"/>
    <w:rsid w:val="00A2514E"/>
    <w:rsid w:val="00A25ED7"/>
    <w:rsid w:val="00A26245"/>
    <w:rsid w:val="00A26DDD"/>
    <w:rsid w:val="00A27D24"/>
    <w:rsid w:val="00A27D4F"/>
    <w:rsid w:val="00A31E02"/>
    <w:rsid w:val="00A32595"/>
    <w:rsid w:val="00A33018"/>
    <w:rsid w:val="00A3391F"/>
    <w:rsid w:val="00A34C86"/>
    <w:rsid w:val="00A35DC1"/>
    <w:rsid w:val="00A36546"/>
    <w:rsid w:val="00A40631"/>
    <w:rsid w:val="00A41606"/>
    <w:rsid w:val="00A42257"/>
    <w:rsid w:val="00A433FD"/>
    <w:rsid w:val="00A43CBE"/>
    <w:rsid w:val="00A44892"/>
    <w:rsid w:val="00A4544D"/>
    <w:rsid w:val="00A468BE"/>
    <w:rsid w:val="00A473ED"/>
    <w:rsid w:val="00A4743B"/>
    <w:rsid w:val="00A474B2"/>
    <w:rsid w:val="00A476C5"/>
    <w:rsid w:val="00A505D0"/>
    <w:rsid w:val="00A55981"/>
    <w:rsid w:val="00A567DD"/>
    <w:rsid w:val="00A5686B"/>
    <w:rsid w:val="00A568EA"/>
    <w:rsid w:val="00A60110"/>
    <w:rsid w:val="00A62086"/>
    <w:rsid w:val="00A62DA5"/>
    <w:rsid w:val="00A6453C"/>
    <w:rsid w:val="00A65818"/>
    <w:rsid w:val="00A667CC"/>
    <w:rsid w:val="00A6743D"/>
    <w:rsid w:val="00A67C97"/>
    <w:rsid w:val="00A67D74"/>
    <w:rsid w:val="00A714F7"/>
    <w:rsid w:val="00A71D8F"/>
    <w:rsid w:val="00A722DC"/>
    <w:rsid w:val="00A72A15"/>
    <w:rsid w:val="00A73C7A"/>
    <w:rsid w:val="00A7464E"/>
    <w:rsid w:val="00A74AEE"/>
    <w:rsid w:val="00A758A0"/>
    <w:rsid w:val="00A76CB5"/>
    <w:rsid w:val="00A777FE"/>
    <w:rsid w:val="00A800B0"/>
    <w:rsid w:val="00A81545"/>
    <w:rsid w:val="00A83011"/>
    <w:rsid w:val="00A83341"/>
    <w:rsid w:val="00A84CC7"/>
    <w:rsid w:val="00A85280"/>
    <w:rsid w:val="00A85CDD"/>
    <w:rsid w:val="00A86704"/>
    <w:rsid w:val="00A87290"/>
    <w:rsid w:val="00A872E5"/>
    <w:rsid w:val="00A9009C"/>
    <w:rsid w:val="00A903DC"/>
    <w:rsid w:val="00A909FA"/>
    <w:rsid w:val="00A912E8"/>
    <w:rsid w:val="00A9276C"/>
    <w:rsid w:val="00A93546"/>
    <w:rsid w:val="00A9508C"/>
    <w:rsid w:val="00A950CF"/>
    <w:rsid w:val="00A95A00"/>
    <w:rsid w:val="00A95BEA"/>
    <w:rsid w:val="00A96453"/>
    <w:rsid w:val="00A965F1"/>
    <w:rsid w:val="00A96F30"/>
    <w:rsid w:val="00A9715D"/>
    <w:rsid w:val="00AA11D0"/>
    <w:rsid w:val="00AA1CFA"/>
    <w:rsid w:val="00AA1D7B"/>
    <w:rsid w:val="00AA212A"/>
    <w:rsid w:val="00AA3723"/>
    <w:rsid w:val="00AA3A26"/>
    <w:rsid w:val="00AA5A3E"/>
    <w:rsid w:val="00AA733F"/>
    <w:rsid w:val="00AB0C72"/>
    <w:rsid w:val="00AB1920"/>
    <w:rsid w:val="00AB2368"/>
    <w:rsid w:val="00AB305A"/>
    <w:rsid w:val="00AB3170"/>
    <w:rsid w:val="00AB48F8"/>
    <w:rsid w:val="00AB7AEB"/>
    <w:rsid w:val="00AC0599"/>
    <w:rsid w:val="00AC1624"/>
    <w:rsid w:val="00AC1D82"/>
    <w:rsid w:val="00AC25CC"/>
    <w:rsid w:val="00AC3A65"/>
    <w:rsid w:val="00AC410E"/>
    <w:rsid w:val="00AC4367"/>
    <w:rsid w:val="00AC4AEE"/>
    <w:rsid w:val="00AC79DC"/>
    <w:rsid w:val="00AC7C49"/>
    <w:rsid w:val="00AD1871"/>
    <w:rsid w:val="00AD1DB8"/>
    <w:rsid w:val="00AD22D0"/>
    <w:rsid w:val="00AD2F67"/>
    <w:rsid w:val="00AD4449"/>
    <w:rsid w:val="00AD5365"/>
    <w:rsid w:val="00AD5A0E"/>
    <w:rsid w:val="00AD6484"/>
    <w:rsid w:val="00AD6748"/>
    <w:rsid w:val="00AD729D"/>
    <w:rsid w:val="00AE0766"/>
    <w:rsid w:val="00AE371C"/>
    <w:rsid w:val="00AE52EF"/>
    <w:rsid w:val="00AE6BB8"/>
    <w:rsid w:val="00AE7488"/>
    <w:rsid w:val="00AF0F7F"/>
    <w:rsid w:val="00AF1040"/>
    <w:rsid w:val="00AF1490"/>
    <w:rsid w:val="00AF221F"/>
    <w:rsid w:val="00AF3941"/>
    <w:rsid w:val="00AF3968"/>
    <w:rsid w:val="00AF4008"/>
    <w:rsid w:val="00AF520D"/>
    <w:rsid w:val="00B00C8D"/>
    <w:rsid w:val="00B023EF"/>
    <w:rsid w:val="00B03EEA"/>
    <w:rsid w:val="00B03FE6"/>
    <w:rsid w:val="00B05366"/>
    <w:rsid w:val="00B079CD"/>
    <w:rsid w:val="00B12150"/>
    <w:rsid w:val="00B1294C"/>
    <w:rsid w:val="00B1381A"/>
    <w:rsid w:val="00B14D70"/>
    <w:rsid w:val="00B15781"/>
    <w:rsid w:val="00B160FD"/>
    <w:rsid w:val="00B16C4B"/>
    <w:rsid w:val="00B20C5E"/>
    <w:rsid w:val="00B2248C"/>
    <w:rsid w:val="00B22F5F"/>
    <w:rsid w:val="00B23F90"/>
    <w:rsid w:val="00B23FEA"/>
    <w:rsid w:val="00B25C86"/>
    <w:rsid w:val="00B26013"/>
    <w:rsid w:val="00B261B4"/>
    <w:rsid w:val="00B26F3E"/>
    <w:rsid w:val="00B27FCE"/>
    <w:rsid w:val="00B3004E"/>
    <w:rsid w:val="00B304D9"/>
    <w:rsid w:val="00B31026"/>
    <w:rsid w:val="00B313C8"/>
    <w:rsid w:val="00B31742"/>
    <w:rsid w:val="00B32F0F"/>
    <w:rsid w:val="00B33A5F"/>
    <w:rsid w:val="00B3534A"/>
    <w:rsid w:val="00B36E88"/>
    <w:rsid w:val="00B37FDE"/>
    <w:rsid w:val="00B4240B"/>
    <w:rsid w:val="00B440A4"/>
    <w:rsid w:val="00B441B6"/>
    <w:rsid w:val="00B445D7"/>
    <w:rsid w:val="00B475AB"/>
    <w:rsid w:val="00B478FF"/>
    <w:rsid w:val="00B47DB9"/>
    <w:rsid w:val="00B512A3"/>
    <w:rsid w:val="00B512EC"/>
    <w:rsid w:val="00B520E5"/>
    <w:rsid w:val="00B520EC"/>
    <w:rsid w:val="00B527B7"/>
    <w:rsid w:val="00B5377B"/>
    <w:rsid w:val="00B56943"/>
    <w:rsid w:val="00B5714F"/>
    <w:rsid w:val="00B57891"/>
    <w:rsid w:val="00B57A7B"/>
    <w:rsid w:val="00B57BA8"/>
    <w:rsid w:val="00B62876"/>
    <w:rsid w:val="00B62CDE"/>
    <w:rsid w:val="00B62D08"/>
    <w:rsid w:val="00B63FEF"/>
    <w:rsid w:val="00B64165"/>
    <w:rsid w:val="00B659B9"/>
    <w:rsid w:val="00B662FB"/>
    <w:rsid w:val="00B708EC"/>
    <w:rsid w:val="00B73366"/>
    <w:rsid w:val="00B73772"/>
    <w:rsid w:val="00B757D8"/>
    <w:rsid w:val="00B774E8"/>
    <w:rsid w:val="00B778F3"/>
    <w:rsid w:val="00B83227"/>
    <w:rsid w:val="00B847B7"/>
    <w:rsid w:val="00B85377"/>
    <w:rsid w:val="00B86C7D"/>
    <w:rsid w:val="00B87B18"/>
    <w:rsid w:val="00B9011D"/>
    <w:rsid w:val="00B90364"/>
    <w:rsid w:val="00B90CB5"/>
    <w:rsid w:val="00B91202"/>
    <w:rsid w:val="00B9164F"/>
    <w:rsid w:val="00B91E85"/>
    <w:rsid w:val="00B924E0"/>
    <w:rsid w:val="00B94256"/>
    <w:rsid w:val="00B9553A"/>
    <w:rsid w:val="00B9571D"/>
    <w:rsid w:val="00B95FEE"/>
    <w:rsid w:val="00B96930"/>
    <w:rsid w:val="00B9755D"/>
    <w:rsid w:val="00B976EB"/>
    <w:rsid w:val="00B977D2"/>
    <w:rsid w:val="00BA114A"/>
    <w:rsid w:val="00BA1E48"/>
    <w:rsid w:val="00BA2973"/>
    <w:rsid w:val="00BA313B"/>
    <w:rsid w:val="00BA5DC5"/>
    <w:rsid w:val="00BA5F4B"/>
    <w:rsid w:val="00BB0787"/>
    <w:rsid w:val="00BB27B5"/>
    <w:rsid w:val="00BB3899"/>
    <w:rsid w:val="00BB40B1"/>
    <w:rsid w:val="00BB4F9E"/>
    <w:rsid w:val="00BB66A9"/>
    <w:rsid w:val="00BC0EB6"/>
    <w:rsid w:val="00BC29A7"/>
    <w:rsid w:val="00BC3210"/>
    <w:rsid w:val="00BC4091"/>
    <w:rsid w:val="00BC40A0"/>
    <w:rsid w:val="00BC441F"/>
    <w:rsid w:val="00BC66CC"/>
    <w:rsid w:val="00BC7014"/>
    <w:rsid w:val="00BD0064"/>
    <w:rsid w:val="00BD0497"/>
    <w:rsid w:val="00BD0CFC"/>
    <w:rsid w:val="00BD4227"/>
    <w:rsid w:val="00BD4C57"/>
    <w:rsid w:val="00BD61BC"/>
    <w:rsid w:val="00BD65EE"/>
    <w:rsid w:val="00BE163B"/>
    <w:rsid w:val="00BE31FA"/>
    <w:rsid w:val="00BE54B1"/>
    <w:rsid w:val="00BE5C6C"/>
    <w:rsid w:val="00BE6EA4"/>
    <w:rsid w:val="00BE74B8"/>
    <w:rsid w:val="00BF01DE"/>
    <w:rsid w:val="00BF02AD"/>
    <w:rsid w:val="00BF0334"/>
    <w:rsid w:val="00BF18F8"/>
    <w:rsid w:val="00BF284F"/>
    <w:rsid w:val="00BF32E7"/>
    <w:rsid w:val="00BF5D6B"/>
    <w:rsid w:val="00BF772E"/>
    <w:rsid w:val="00BF7ACA"/>
    <w:rsid w:val="00BF7AD7"/>
    <w:rsid w:val="00BF7EE0"/>
    <w:rsid w:val="00C004F0"/>
    <w:rsid w:val="00C0069C"/>
    <w:rsid w:val="00C006CF"/>
    <w:rsid w:val="00C00827"/>
    <w:rsid w:val="00C01B04"/>
    <w:rsid w:val="00C01C5B"/>
    <w:rsid w:val="00C056EA"/>
    <w:rsid w:val="00C05718"/>
    <w:rsid w:val="00C13733"/>
    <w:rsid w:val="00C13EF6"/>
    <w:rsid w:val="00C14032"/>
    <w:rsid w:val="00C14D39"/>
    <w:rsid w:val="00C15102"/>
    <w:rsid w:val="00C16567"/>
    <w:rsid w:val="00C16951"/>
    <w:rsid w:val="00C1707C"/>
    <w:rsid w:val="00C2059E"/>
    <w:rsid w:val="00C22C2F"/>
    <w:rsid w:val="00C241BC"/>
    <w:rsid w:val="00C24672"/>
    <w:rsid w:val="00C2572A"/>
    <w:rsid w:val="00C260CE"/>
    <w:rsid w:val="00C304E8"/>
    <w:rsid w:val="00C313B1"/>
    <w:rsid w:val="00C32A7B"/>
    <w:rsid w:val="00C3458F"/>
    <w:rsid w:val="00C34735"/>
    <w:rsid w:val="00C35854"/>
    <w:rsid w:val="00C35869"/>
    <w:rsid w:val="00C367FA"/>
    <w:rsid w:val="00C37506"/>
    <w:rsid w:val="00C42E51"/>
    <w:rsid w:val="00C469CA"/>
    <w:rsid w:val="00C46D43"/>
    <w:rsid w:val="00C476E4"/>
    <w:rsid w:val="00C479E7"/>
    <w:rsid w:val="00C47DA9"/>
    <w:rsid w:val="00C53646"/>
    <w:rsid w:val="00C53667"/>
    <w:rsid w:val="00C5428F"/>
    <w:rsid w:val="00C55B6D"/>
    <w:rsid w:val="00C55E21"/>
    <w:rsid w:val="00C56E95"/>
    <w:rsid w:val="00C57555"/>
    <w:rsid w:val="00C5799B"/>
    <w:rsid w:val="00C57BCE"/>
    <w:rsid w:val="00C6051D"/>
    <w:rsid w:val="00C60545"/>
    <w:rsid w:val="00C61A1A"/>
    <w:rsid w:val="00C64B9E"/>
    <w:rsid w:val="00C6588D"/>
    <w:rsid w:val="00C65A95"/>
    <w:rsid w:val="00C66A14"/>
    <w:rsid w:val="00C7021A"/>
    <w:rsid w:val="00C702BE"/>
    <w:rsid w:val="00C70A56"/>
    <w:rsid w:val="00C71786"/>
    <w:rsid w:val="00C71AAC"/>
    <w:rsid w:val="00C730B8"/>
    <w:rsid w:val="00C737DE"/>
    <w:rsid w:val="00C73937"/>
    <w:rsid w:val="00C7478B"/>
    <w:rsid w:val="00C74AAC"/>
    <w:rsid w:val="00C74E26"/>
    <w:rsid w:val="00C75BD6"/>
    <w:rsid w:val="00C76F94"/>
    <w:rsid w:val="00C801C2"/>
    <w:rsid w:val="00C824B8"/>
    <w:rsid w:val="00C829D7"/>
    <w:rsid w:val="00C82DE2"/>
    <w:rsid w:val="00C834F5"/>
    <w:rsid w:val="00C845E2"/>
    <w:rsid w:val="00C845FA"/>
    <w:rsid w:val="00C864BA"/>
    <w:rsid w:val="00C8686B"/>
    <w:rsid w:val="00C90C0E"/>
    <w:rsid w:val="00C927C0"/>
    <w:rsid w:val="00C9327F"/>
    <w:rsid w:val="00C9534A"/>
    <w:rsid w:val="00C9593A"/>
    <w:rsid w:val="00C95ECF"/>
    <w:rsid w:val="00C9645C"/>
    <w:rsid w:val="00C97789"/>
    <w:rsid w:val="00CA09ED"/>
    <w:rsid w:val="00CA133A"/>
    <w:rsid w:val="00CA29F1"/>
    <w:rsid w:val="00CA64C2"/>
    <w:rsid w:val="00CA6EAF"/>
    <w:rsid w:val="00CA6F3C"/>
    <w:rsid w:val="00CA717B"/>
    <w:rsid w:val="00CA725F"/>
    <w:rsid w:val="00CA7604"/>
    <w:rsid w:val="00CB0942"/>
    <w:rsid w:val="00CB193C"/>
    <w:rsid w:val="00CB2261"/>
    <w:rsid w:val="00CB25B3"/>
    <w:rsid w:val="00CB282F"/>
    <w:rsid w:val="00CB3A09"/>
    <w:rsid w:val="00CB4B6F"/>
    <w:rsid w:val="00CB5314"/>
    <w:rsid w:val="00CC0202"/>
    <w:rsid w:val="00CC08C6"/>
    <w:rsid w:val="00CC0F3C"/>
    <w:rsid w:val="00CC23B4"/>
    <w:rsid w:val="00CC2AEE"/>
    <w:rsid w:val="00CC3640"/>
    <w:rsid w:val="00CC48C1"/>
    <w:rsid w:val="00CC4E66"/>
    <w:rsid w:val="00CC7D50"/>
    <w:rsid w:val="00CD445D"/>
    <w:rsid w:val="00CD6746"/>
    <w:rsid w:val="00CD6A62"/>
    <w:rsid w:val="00CD6C4F"/>
    <w:rsid w:val="00CD7BD6"/>
    <w:rsid w:val="00CE2D9A"/>
    <w:rsid w:val="00CE2DE5"/>
    <w:rsid w:val="00CE5431"/>
    <w:rsid w:val="00CE604D"/>
    <w:rsid w:val="00CE78DA"/>
    <w:rsid w:val="00CE7F4F"/>
    <w:rsid w:val="00CF0E6F"/>
    <w:rsid w:val="00CF191D"/>
    <w:rsid w:val="00CF2F25"/>
    <w:rsid w:val="00CF2F4B"/>
    <w:rsid w:val="00CF3175"/>
    <w:rsid w:val="00CF385A"/>
    <w:rsid w:val="00CF39FB"/>
    <w:rsid w:val="00CF433C"/>
    <w:rsid w:val="00CF46CD"/>
    <w:rsid w:val="00CF5369"/>
    <w:rsid w:val="00CF572B"/>
    <w:rsid w:val="00CF68E2"/>
    <w:rsid w:val="00CF733E"/>
    <w:rsid w:val="00D0041F"/>
    <w:rsid w:val="00D004A9"/>
    <w:rsid w:val="00D00B89"/>
    <w:rsid w:val="00D01053"/>
    <w:rsid w:val="00D02C78"/>
    <w:rsid w:val="00D02CCF"/>
    <w:rsid w:val="00D06B6A"/>
    <w:rsid w:val="00D072AE"/>
    <w:rsid w:val="00D0784B"/>
    <w:rsid w:val="00D102FD"/>
    <w:rsid w:val="00D10739"/>
    <w:rsid w:val="00D11090"/>
    <w:rsid w:val="00D1192E"/>
    <w:rsid w:val="00D1296B"/>
    <w:rsid w:val="00D12E95"/>
    <w:rsid w:val="00D13088"/>
    <w:rsid w:val="00D15A0D"/>
    <w:rsid w:val="00D15FF4"/>
    <w:rsid w:val="00D163AB"/>
    <w:rsid w:val="00D17321"/>
    <w:rsid w:val="00D17D45"/>
    <w:rsid w:val="00D21874"/>
    <w:rsid w:val="00D2233D"/>
    <w:rsid w:val="00D22A4C"/>
    <w:rsid w:val="00D2362B"/>
    <w:rsid w:val="00D2414D"/>
    <w:rsid w:val="00D254C3"/>
    <w:rsid w:val="00D30725"/>
    <w:rsid w:val="00D31089"/>
    <w:rsid w:val="00D32215"/>
    <w:rsid w:val="00D33929"/>
    <w:rsid w:val="00D34B24"/>
    <w:rsid w:val="00D34BDD"/>
    <w:rsid w:val="00D37A30"/>
    <w:rsid w:val="00D37DE2"/>
    <w:rsid w:val="00D419FC"/>
    <w:rsid w:val="00D41B0D"/>
    <w:rsid w:val="00D42193"/>
    <w:rsid w:val="00D44658"/>
    <w:rsid w:val="00D44885"/>
    <w:rsid w:val="00D45010"/>
    <w:rsid w:val="00D45C3E"/>
    <w:rsid w:val="00D515A6"/>
    <w:rsid w:val="00D51A82"/>
    <w:rsid w:val="00D528D2"/>
    <w:rsid w:val="00D529DB"/>
    <w:rsid w:val="00D544F5"/>
    <w:rsid w:val="00D54C01"/>
    <w:rsid w:val="00D56281"/>
    <w:rsid w:val="00D5666B"/>
    <w:rsid w:val="00D5750A"/>
    <w:rsid w:val="00D611F8"/>
    <w:rsid w:val="00D64DE5"/>
    <w:rsid w:val="00D65C50"/>
    <w:rsid w:val="00D65FF7"/>
    <w:rsid w:val="00D701FF"/>
    <w:rsid w:val="00D71563"/>
    <w:rsid w:val="00D73BA6"/>
    <w:rsid w:val="00D74999"/>
    <w:rsid w:val="00D75991"/>
    <w:rsid w:val="00D82ACB"/>
    <w:rsid w:val="00D83FA4"/>
    <w:rsid w:val="00D85D8B"/>
    <w:rsid w:val="00D8785E"/>
    <w:rsid w:val="00D87FEC"/>
    <w:rsid w:val="00D90286"/>
    <w:rsid w:val="00D90AAB"/>
    <w:rsid w:val="00D911F0"/>
    <w:rsid w:val="00D91AF5"/>
    <w:rsid w:val="00D92E0E"/>
    <w:rsid w:val="00D9363E"/>
    <w:rsid w:val="00D9369E"/>
    <w:rsid w:val="00D94B57"/>
    <w:rsid w:val="00D96DF9"/>
    <w:rsid w:val="00D96FC5"/>
    <w:rsid w:val="00D97F5E"/>
    <w:rsid w:val="00DA03AA"/>
    <w:rsid w:val="00DA0A43"/>
    <w:rsid w:val="00DA2D27"/>
    <w:rsid w:val="00DA3077"/>
    <w:rsid w:val="00DA34D2"/>
    <w:rsid w:val="00DA3B92"/>
    <w:rsid w:val="00DA3CF9"/>
    <w:rsid w:val="00DA3E43"/>
    <w:rsid w:val="00DA4492"/>
    <w:rsid w:val="00DA5BBF"/>
    <w:rsid w:val="00DA64E4"/>
    <w:rsid w:val="00DA7B24"/>
    <w:rsid w:val="00DA7C65"/>
    <w:rsid w:val="00DB30FB"/>
    <w:rsid w:val="00DB49CC"/>
    <w:rsid w:val="00DB4BFE"/>
    <w:rsid w:val="00DB4E20"/>
    <w:rsid w:val="00DB634E"/>
    <w:rsid w:val="00DB7A9E"/>
    <w:rsid w:val="00DC0A13"/>
    <w:rsid w:val="00DC1C19"/>
    <w:rsid w:val="00DC30BD"/>
    <w:rsid w:val="00DC3815"/>
    <w:rsid w:val="00DC3AA9"/>
    <w:rsid w:val="00DC3DB3"/>
    <w:rsid w:val="00DC41A1"/>
    <w:rsid w:val="00DC7A81"/>
    <w:rsid w:val="00DD1139"/>
    <w:rsid w:val="00DD2317"/>
    <w:rsid w:val="00DD23E4"/>
    <w:rsid w:val="00DD5870"/>
    <w:rsid w:val="00DD5D95"/>
    <w:rsid w:val="00DD6395"/>
    <w:rsid w:val="00DD7077"/>
    <w:rsid w:val="00DD723C"/>
    <w:rsid w:val="00DD7FF6"/>
    <w:rsid w:val="00DE087F"/>
    <w:rsid w:val="00DE0FBE"/>
    <w:rsid w:val="00DE1F3D"/>
    <w:rsid w:val="00DE2B62"/>
    <w:rsid w:val="00DE3020"/>
    <w:rsid w:val="00DE3AF7"/>
    <w:rsid w:val="00DE4AAD"/>
    <w:rsid w:val="00DE7086"/>
    <w:rsid w:val="00DE7444"/>
    <w:rsid w:val="00DE7617"/>
    <w:rsid w:val="00DF0403"/>
    <w:rsid w:val="00DF0F12"/>
    <w:rsid w:val="00DF20F2"/>
    <w:rsid w:val="00DF4564"/>
    <w:rsid w:val="00DF64E9"/>
    <w:rsid w:val="00DF6B68"/>
    <w:rsid w:val="00DF751A"/>
    <w:rsid w:val="00E009E4"/>
    <w:rsid w:val="00E00DB0"/>
    <w:rsid w:val="00E01EB3"/>
    <w:rsid w:val="00E022CC"/>
    <w:rsid w:val="00E029BA"/>
    <w:rsid w:val="00E02E7D"/>
    <w:rsid w:val="00E05640"/>
    <w:rsid w:val="00E10602"/>
    <w:rsid w:val="00E12843"/>
    <w:rsid w:val="00E13863"/>
    <w:rsid w:val="00E140AB"/>
    <w:rsid w:val="00E1490E"/>
    <w:rsid w:val="00E15029"/>
    <w:rsid w:val="00E156F0"/>
    <w:rsid w:val="00E20001"/>
    <w:rsid w:val="00E20405"/>
    <w:rsid w:val="00E222E2"/>
    <w:rsid w:val="00E23D02"/>
    <w:rsid w:val="00E252EA"/>
    <w:rsid w:val="00E26D8F"/>
    <w:rsid w:val="00E31BA9"/>
    <w:rsid w:val="00E328AC"/>
    <w:rsid w:val="00E3329C"/>
    <w:rsid w:val="00E33985"/>
    <w:rsid w:val="00E349A0"/>
    <w:rsid w:val="00E3568F"/>
    <w:rsid w:val="00E37C4A"/>
    <w:rsid w:val="00E40B2C"/>
    <w:rsid w:val="00E41817"/>
    <w:rsid w:val="00E435C9"/>
    <w:rsid w:val="00E4373A"/>
    <w:rsid w:val="00E44A57"/>
    <w:rsid w:val="00E44CDC"/>
    <w:rsid w:val="00E45DC8"/>
    <w:rsid w:val="00E50051"/>
    <w:rsid w:val="00E5022C"/>
    <w:rsid w:val="00E506D2"/>
    <w:rsid w:val="00E51773"/>
    <w:rsid w:val="00E54351"/>
    <w:rsid w:val="00E55971"/>
    <w:rsid w:val="00E56499"/>
    <w:rsid w:val="00E620C2"/>
    <w:rsid w:val="00E62DF1"/>
    <w:rsid w:val="00E62EB3"/>
    <w:rsid w:val="00E63893"/>
    <w:rsid w:val="00E642D0"/>
    <w:rsid w:val="00E64488"/>
    <w:rsid w:val="00E65B8F"/>
    <w:rsid w:val="00E6710C"/>
    <w:rsid w:val="00E70D7B"/>
    <w:rsid w:val="00E71346"/>
    <w:rsid w:val="00E71831"/>
    <w:rsid w:val="00E71A9C"/>
    <w:rsid w:val="00E722BF"/>
    <w:rsid w:val="00E725AB"/>
    <w:rsid w:val="00E757B3"/>
    <w:rsid w:val="00E76160"/>
    <w:rsid w:val="00E768A6"/>
    <w:rsid w:val="00E76C49"/>
    <w:rsid w:val="00E76D30"/>
    <w:rsid w:val="00E76F98"/>
    <w:rsid w:val="00E802C0"/>
    <w:rsid w:val="00E807F4"/>
    <w:rsid w:val="00E80BB1"/>
    <w:rsid w:val="00E80F7C"/>
    <w:rsid w:val="00E81451"/>
    <w:rsid w:val="00E833B8"/>
    <w:rsid w:val="00E846C0"/>
    <w:rsid w:val="00E860BB"/>
    <w:rsid w:val="00E86989"/>
    <w:rsid w:val="00E90383"/>
    <w:rsid w:val="00E91340"/>
    <w:rsid w:val="00E9157D"/>
    <w:rsid w:val="00E91584"/>
    <w:rsid w:val="00E94C20"/>
    <w:rsid w:val="00E95C7D"/>
    <w:rsid w:val="00E96374"/>
    <w:rsid w:val="00EA0DD1"/>
    <w:rsid w:val="00EA2C6C"/>
    <w:rsid w:val="00EA3E85"/>
    <w:rsid w:val="00EA5AA5"/>
    <w:rsid w:val="00EA6B22"/>
    <w:rsid w:val="00EA6C04"/>
    <w:rsid w:val="00EB1EFA"/>
    <w:rsid w:val="00EB2C00"/>
    <w:rsid w:val="00EB2E4B"/>
    <w:rsid w:val="00EB3572"/>
    <w:rsid w:val="00EB37A4"/>
    <w:rsid w:val="00EB4D5A"/>
    <w:rsid w:val="00EB4E50"/>
    <w:rsid w:val="00EB5E32"/>
    <w:rsid w:val="00EB68AC"/>
    <w:rsid w:val="00EC0739"/>
    <w:rsid w:val="00EC13FB"/>
    <w:rsid w:val="00EC18D3"/>
    <w:rsid w:val="00EC19BC"/>
    <w:rsid w:val="00EC2562"/>
    <w:rsid w:val="00EC2CF8"/>
    <w:rsid w:val="00EC44EE"/>
    <w:rsid w:val="00EC4892"/>
    <w:rsid w:val="00EC5818"/>
    <w:rsid w:val="00EC7036"/>
    <w:rsid w:val="00EC71CB"/>
    <w:rsid w:val="00EC739A"/>
    <w:rsid w:val="00ED0F3F"/>
    <w:rsid w:val="00ED1C4A"/>
    <w:rsid w:val="00ED3A17"/>
    <w:rsid w:val="00EE0843"/>
    <w:rsid w:val="00EE1893"/>
    <w:rsid w:val="00EE2915"/>
    <w:rsid w:val="00EE5B91"/>
    <w:rsid w:val="00EE6738"/>
    <w:rsid w:val="00EF0DEC"/>
    <w:rsid w:val="00EF11B9"/>
    <w:rsid w:val="00EF1934"/>
    <w:rsid w:val="00EF2B96"/>
    <w:rsid w:val="00EF2BC2"/>
    <w:rsid w:val="00EF422F"/>
    <w:rsid w:val="00EF5564"/>
    <w:rsid w:val="00EF57B7"/>
    <w:rsid w:val="00EF671D"/>
    <w:rsid w:val="00EF6919"/>
    <w:rsid w:val="00EF6C6B"/>
    <w:rsid w:val="00EF72AD"/>
    <w:rsid w:val="00F00A66"/>
    <w:rsid w:val="00F018E2"/>
    <w:rsid w:val="00F02CA9"/>
    <w:rsid w:val="00F03013"/>
    <w:rsid w:val="00F03B44"/>
    <w:rsid w:val="00F04708"/>
    <w:rsid w:val="00F0488A"/>
    <w:rsid w:val="00F0714A"/>
    <w:rsid w:val="00F074E1"/>
    <w:rsid w:val="00F12007"/>
    <w:rsid w:val="00F138F5"/>
    <w:rsid w:val="00F14B24"/>
    <w:rsid w:val="00F14CE3"/>
    <w:rsid w:val="00F15551"/>
    <w:rsid w:val="00F174E1"/>
    <w:rsid w:val="00F17752"/>
    <w:rsid w:val="00F2349C"/>
    <w:rsid w:val="00F23A3D"/>
    <w:rsid w:val="00F23C0A"/>
    <w:rsid w:val="00F23E45"/>
    <w:rsid w:val="00F243AC"/>
    <w:rsid w:val="00F2479E"/>
    <w:rsid w:val="00F2600F"/>
    <w:rsid w:val="00F264E4"/>
    <w:rsid w:val="00F265AD"/>
    <w:rsid w:val="00F2774D"/>
    <w:rsid w:val="00F279B2"/>
    <w:rsid w:val="00F3174A"/>
    <w:rsid w:val="00F317BB"/>
    <w:rsid w:val="00F31A3C"/>
    <w:rsid w:val="00F321D9"/>
    <w:rsid w:val="00F32B1F"/>
    <w:rsid w:val="00F3399E"/>
    <w:rsid w:val="00F33E2D"/>
    <w:rsid w:val="00F356E5"/>
    <w:rsid w:val="00F41846"/>
    <w:rsid w:val="00F418B0"/>
    <w:rsid w:val="00F41CC8"/>
    <w:rsid w:val="00F420A6"/>
    <w:rsid w:val="00F42387"/>
    <w:rsid w:val="00F45147"/>
    <w:rsid w:val="00F45C21"/>
    <w:rsid w:val="00F47249"/>
    <w:rsid w:val="00F5022A"/>
    <w:rsid w:val="00F51386"/>
    <w:rsid w:val="00F52D17"/>
    <w:rsid w:val="00F53CE7"/>
    <w:rsid w:val="00F54A57"/>
    <w:rsid w:val="00F553F5"/>
    <w:rsid w:val="00F55C98"/>
    <w:rsid w:val="00F55E05"/>
    <w:rsid w:val="00F55E2F"/>
    <w:rsid w:val="00F601EC"/>
    <w:rsid w:val="00F6024D"/>
    <w:rsid w:val="00F60BDC"/>
    <w:rsid w:val="00F61A08"/>
    <w:rsid w:val="00F61F49"/>
    <w:rsid w:val="00F62187"/>
    <w:rsid w:val="00F626ED"/>
    <w:rsid w:val="00F62D0C"/>
    <w:rsid w:val="00F62F93"/>
    <w:rsid w:val="00F636ED"/>
    <w:rsid w:val="00F65ED3"/>
    <w:rsid w:val="00F66A91"/>
    <w:rsid w:val="00F66BE7"/>
    <w:rsid w:val="00F706FA"/>
    <w:rsid w:val="00F7394F"/>
    <w:rsid w:val="00F752E3"/>
    <w:rsid w:val="00F752FA"/>
    <w:rsid w:val="00F77B3B"/>
    <w:rsid w:val="00F80800"/>
    <w:rsid w:val="00F814A6"/>
    <w:rsid w:val="00F81FC9"/>
    <w:rsid w:val="00F824D5"/>
    <w:rsid w:val="00F8251D"/>
    <w:rsid w:val="00F836CC"/>
    <w:rsid w:val="00F83E15"/>
    <w:rsid w:val="00F83E1D"/>
    <w:rsid w:val="00F84DD1"/>
    <w:rsid w:val="00F85068"/>
    <w:rsid w:val="00F85A7C"/>
    <w:rsid w:val="00F85DCF"/>
    <w:rsid w:val="00F861AA"/>
    <w:rsid w:val="00F86C5A"/>
    <w:rsid w:val="00F8709D"/>
    <w:rsid w:val="00F90987"/>
    <w:rsid w:val="00F91AA5"/>
    <w:rsid w:val="00F91B39"/>
    <w:rsid w:val="00F92C83"/>
    <w:rsid w:val="00F92DCE"/>
    <w:rsid w:val="00F938F6"/>
    <w:rsid w:val="00F95834"/>
    <w:rsid w:val="00F9791E"/>
    <w:rsid w:val="00F9793F"/>
    <w:rsid w:val="00F97B09"/>
    <w:rsid w:val="00FA039D"/>
    <w:rsid w:val="00FA049B"/>
    <w:rsid w:val="00FA2B07"/>
    <w:rsid w:val="00FA2E73"/>
    <w:rsid w:val="00FA51DE"/>
    <w:rsid w:val="00FA5639"/>
    <w:rsid w:val="00FA5653"/>
    <w:rsid w:val="00FA6A48"/>
    <w:rsid w:val="00FA7941"/>
    <w:rsid w:val="00FB0EEC"/>
    <w:rsid w:val="00FB3A69"/>
    <w:rsid w:val="00FB4049"/>
    <w:rsid w:val="00FB52AD"/>
    <w:rsid w:val="00FB6559"/>
    <w:rsid w:val="00FC1CE0"/>
    <w:rsid w:val="00FC205A"/>
    <w:rsid w:val="00FC2F97"/>
    <w:rsid w:val="00FC3465"/>
    <w:rsid w:val="00FC34AD"/>
    <w:rsid w:val="00FC45DB"/>
    <w:rsid w:val="00FD0266"/>
    <w:rsid w:val="00FD0521"/>
    <w:rsid w:val="00FD2223"/>
    <w:rsid w:val="00FD27D9"/>
    <w:rsid w:val="00FD3464"/>
    <w:rsid w:val="00FD4BAC"/>
    <w:rsid w:val="00FD4FC3"/>
    <w:rsid w:val="00FD7AFF"/>
    <w:rsid w:val="00FE0474"/>
    <w:rsid w:val="00FE36C1"/>
    <w:rsid w:val="00FE4687"/>
    <w:rsid w:val="00FE58A8"/>
    <w:rsid w:val="00FE5DC7"/>
    <w:rsid w:val="00FE6B3E"/>
    <w:rsid w:val="00FF00F2"/>
    <w:rsid w:val="00FF14A5"/>
    <w:rsid w:val="00FF14FC"/>
    <w:rsid w:val="00FF1F9C"/>
    <w:rsid w:val="00FF48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5473B"/>
  <w15:docId w15:val="{DE37C6EB-8BCD-40C8-AB3A-F7A26C4B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DD"/>
    <w:pPr>
      <w:spacing w:after="200" w:line="276" w:lineRule="auto"/>
    </w:pPr>
    <w:rPr>
      <w:rFonts w:ascii="Calibri" w:eastAsia="Times New Roman" w:hAnsi="Calibri" w:cs="Calibri"/>
      <w:lang w:val="es-CO" w:eastAsia="es-CO"/>
    </w:rPr>
  </w:style>
  <w:style w:type="paragraph" w:styleId="Ttulo1">
    <w:name w:val="heading 1"/>
    <w:basedOn w:val="Normal"/>
    <w:next w:val="Normal"/>
    <w:link w:val="Ttulo1Car"/>
    <w:qFormat/>
    <w:rsid w:val="00A85CDD"/>
    <w:pPr>
      <w:keepNext/>
      <w:spacing w:after="0" w:line="240" w:lineRule="auto"/>
      <w:jc w:val="center"/>
      <w:outlineLvl w:val="0"/>
    </w:pPr>
    <w:rPr>
      <w:rFonts w:ascii="Georgia" w:hAnsi="Georgia" w:cs="Times New Roman"/>
      <w:i/>
      <w:iCs/>
      <w:sz w:val="28"/>
      <w:szCs w:val="28"/>
      <w:lang w:val="es-ES" w:eastAsia="es-ES"/>
    </w:rPr>
  </w:style>
  <w:style w:type="paragraph" w:styleId="Ttulo2">
    <w:name w:val="heading 2"/>
    <w:basedOn w:val="Normal"/>
    <w:next w:val="Normal"/>
    <w:link w:val="Ttulo2Car"/>
    <w:uiPriority w:val="9"/>
    <w:unhideWhenUsed/>
    <w:qFormat/>
    <w:rsid w:val="00A85CD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qFormat/>
    <w:rsid w:val="00A85CDD"/>
    <w:pPr>
      <w:keepNext/>
      <w:spacing w:after="0" w:line="240" w:lineRule="auto"/>
      <w:outlineLvl w:val="2"/>
    </w:pPr>
    <w:rPr>
      <w:rFonts w:ascii="Georgia" w:hAnsi="Georgia" w:cs="Times New Roman"/>
      <w:i/>
      <w:iCs/>
      <w:sz w:val="24"/>
      <w:szCs w:val="24"/>
      <w:lang w:val="es-ES" w:eastAsia="es-ES"/>
    </w:rPr>
  </w:style>
  <w:style w:type="paragraph" w:styleId="Ttulo4">
    <w:name w:val="heading 4"/>
    <w:basedOn w:val="Normal"/>
    <w:next w:val="Normal"/>
    <w:link w:val="Ttulo4Car"/>
    <w:qFormat/>
    <w:rsid w:val="00A85CDD"/>
    <w:pPr>
      <w:keepNext/>
      <w:spacing w:after="0" w:line="240" w:lineRule="auto"/>
      <w:ind w:left="1416" w:firstLine="708"/>
      <w:outlineLvl w:val="3"/>
    </w:pPr>
    <w:rPr>
      <w:rFonts w:ascii="Times New Roman" w:hAnsi="Times New Roman" w:cs="Times New Roman"/>
      <w:sz w:val="28"/>
      <w:szCs w:val="28"/>
      <w:lang w:eastAsia="es-ES"/>
    </w:rPr>
  </w:style>
  <w:style w:type="paragraph" w:styleId="Ttulo5">
    <w:name w:val="heading 5"/>
    <w:basedOn w:val="Normal"/>
    <w:next w:val="Normal"/>
    <w:link w:val="Ttulo5Car"/>
    <w:qFormat/>
    <w:rsid w:val="00A85CDD"/>
    <w:pPr>
      <w:keepNext/>
      <w:spacing w:after="0" w:line="240" w:lineRule="auto"/>
      <w:outlineLvl w:val="4"/>
    </w:pPr>
    <w:rPr>
      <w:rFonts w:ascii="Lucida Bright" w:hAnsi="Lucida Bright" w:cs="Times New Roman"/>
      <w:sz w:val="28"/>
      <w:szCs w:val="28"/>
      <w:lang w:val="es-ES" w:eastAsia="es-ES"/>
    </w:rPr>
  </w:style>
  <w:style w:type="paragraph" w:styleId="Ttulo6">
    <w:name w:val="heading 6"/>
    <w:basedOn w:val="Normal"/>
    <w:next w:val="Normal"/>
    <w:link w:val="Ttulo6Car"/>
    <w:uiPriority w:val="9"/>
    <w:semiHidden/>
    <w:unhideWhenUsed/>
    <w:qFormat/>
    <w:rsid w:val="00A85CDD"/>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5CDD"/>
    <w:rPr>
      <w:rFonts w:ascii="Georgia" w:eastAsia="Times New Roman" w:hAnsi="Georgia" w:cs="Times New Roman"/>
      <w:i/>
      <w:iCs/>
      <w:sz w:val="28"/>
      <w:szCs w:val="28"/>
      <w:lang w:eastAsia="es-ES"/>
    </w:rPr>
  </w:style>
  <w:style w:type="character" w:customStyle="1" w:styleId="Ttulo2Car">
    <w:name w:val="Título 2 Car"/>
    <w:basedOn w:val="Fuentedeprrafopredeter"/>
    <w:link w:val="Ttulo2"/>
    <w:uiPriority w:val="9"/>
    <w:rsid w:val="00A85CDD"/>
    <w:rPr>
      <w:rFonts w:asciiTheme="majorHAnsi" w:eastAsiaTheme="majorEastAsia" w:hAnsiTheme="majorHAnsi" w:cstheme="majorBidi"/>
      <w:b/>
      <w:bCs/>
      <w:color w:val="5B9BD5" w:themeColor="accent1"/>
      <w:sz w:val="26"/>
      <w:szCs w:val="26"/>
      <w:lang w:val="es-CO" w:eastAsia="es-CO"/>
    </w:rPr>
  </w:style>
  <w:style w:type="character" w:customStyle="1" w:styleId="Ttulo3Car">
    <w:name w:val="Título 3 Car"/>
    <w:basedOn w:val="Fuentedeprrafopredeter"/>
    <w:link w:val="Ttulo3"/>
    <w:rsid w:val="00A85CDD"/>
    <w:rPr>
      <w:rFonts w:ascii="Georgia" w:eastAsia="Times New Roman" w:hAnsi="Georgia" w:cs="Times New Roman"/>
      <w:i/>
      <w:iCs/>
      <w:sz w:val="24"/>
      <w:szCs w:val="24"/>
      <w:lang w:eastAsia="es-ES"/>
    </w:rPr>
  </w:style>
  <w:style w:type="character" w:customStyle="1" w:styleId="Ttulo4Car">
    <w:name w:val="Título 4 Car"/>
    <w:basedOn w:val="Fuentedeprrafopredeter"/>
    <w:link w:val="Ttulo4"/>
    <w:rsid w:val="00A85CDD"/>
    <w:rPr>
      <w:rFonts w:ascii="Times New Roman" w:eastAsia="Times New Roman" w:hAnsi="Times New Roman" w:cs="Times New Roman"/>
      <w:sz w:val="28"/>
      <w:szCs w:val="28"/>
      <w:lang w:val="es-CO" w:eastAsia="es-ES"/>
    </w:rPr>
  </w:style>
  <w:style w:type="character" w:customStyle="1" w:styleId="Ttulo5Car">
    <w:name w:val="Título 5 Car"/>
    <w:basedOn w:val="Fuentedeprrafopredeter"/>
    <w:link w:val="Ttulo5"/>
    <w:rsid w:val="00A85CDD"/>
    <w:rPr>
      <w:rFonts w:ascii="Lucida Bright" w:eastAsia="Times New Roman" w:hAnsi="Lucida Bright" w:cs="Times New Roman"/>
      <w:sz w:val="28"/>
      <w:szCs w:val="28"/>
      <w:lang w:eastAsia="es-ES"/>
    </w:rPr>
  </w:style>
  <w:style w:type="character" w:customStyle="1" w:styleId="Ttulo6Car">
    <w:name w:val="Título 6 Car"/>
    <w:basedOn w:val="Fuentedeprrafopredeter"/>
    <w:link w:val="Ttulo6"/>
    <w:uiPriority w:val="9"/>
    <w:semiHidden/>
    <w:rsid w:val="00A85CDD"/>
    <w:rPr>
      <w:rFonts w:asciiTheme="majorHAnsi" w:eastAsiaTheme="majorEastAsia" w:hAnsiTheme="majorHAnsi" w:cstheme="majorBidi"/>
      <w:i/>
      <w:iCs/>
      <w:color w:val="1F4D78" w:themeColor="accent1" w:themeShade="7F"/>
      <w:lang w:val="es-CO" w:eastAsia="es-CO"/>
    </w:rPr>
  </w:style>
  <w:style w:type="paragraph" w:customStyle="1" w:styleId="p1">
    <w:name w:val="p1"/>
    <w:basedOn w:val="Normal"/>
    <w:uiPriority w:val="99"/>
    <w:rsid w:val="00A85CDD"/>
    <w:pPr>
      <w:tabs>
        <w:tab w:val="left" w:pos="720"/>
      </w:tabs>
      <w:autoSpaceDE w:val="0"/>
      <w:autoSpaceDN w:val="0"/>
      <w:adjustRightInd w:val="0"/>
      <w:spacing w:after="0" w:line="520" w:lineRule="atLeast"/>
      <w:jc w:val="both"/>
    </w:pPr>
    <w:rPr>
      <w:rFonts w:ascii="Times New Roman" w:hAnsi="Times New Roman" w:cs="Times New Roman"/>
      <w:sz w:val="20"/>
      <w:szCs w:val="20"/>
      <w:lang w:val="es-ES" w:eastAsia="es-ES"/>
    </w:rPr>
  </w:style>
  <w:style w:type="paragraph" w:styleId="Textoindependiente">
    <w:name w:val="Body Text"/>
    <w:basedOn w:val="Normal"/>
    <w:link w:val="TextoindependienteCar"/>
    <w:uiPriority w:val="99"/>
    <w:rsid w:val="00A85CDD"/>
    <w:pPr>
      <w:suppressAutoHyphens/>
      <w:overflowPunct w:val="0"/>
      <w:autoSpaceDE w:val="0"/>
      <w:autoSpaceDN w:val="0"/>
      <w:adjustRightInd w:val="0"/>
      <w:spacing w:after="0" w:line="360" w:lineRule="auto"/>
      <w:jc w:val="both"/>
      <w:textAlignment w:val="baseline"/>
    </w:pPr>
    <w:rPr>
      <w:rFonts w:ascii="Times New Roman" w:hAnsi="Times New Roman" w:cs="Times New Roman"/>
      <w:spacing w:val="-3"/>
      <w:sz w:val="24"/>
      <w:szCs w:val="24"/>
      <w:lang w:val="es-ES_tradnl" w:eastAsia="es-ES"/>
    </w:rPr>
  </w:style>
  <w:style w:type="character" w:customStyle="1" w:styleId="TextoindependienteCar">
    <w:name w:val="Texto independiente Car"/>
    <w:basedOn w:val="Fuentedeprrafopredeter"/>
    <w:link w:val="Textoindependiente"/>
    <w:uiPriority w:val="99"/>
    <w:rsid w:val="00A85CDD"/>
    <w:rPr>
      <w:rFonts w:ascii="Times New Roman" w:eastAsia="Times New Roman" w:hAnsi="Times New Roman" w:cs="Times New Roman"/>
      <w:spacing w:val="-3"/>
      <w:sz w:val="24"/>
      <w:szCs w:val="24"/>
      <w:lang w:val="es-ES_tradnl" w:eastAsia="es-ES"/>
    </w:rPr>
  </w:style>
  <w:style w:type="paragraph" w:styleId="Piedepgina">
    <w:name w:val="footer"/>
    <w:basedOn w:val="Normal"/>
    <w:link w:val="PiedepginaCar"/>
    <w:uiPriority w:val="99"/>
    <w:rsid w:val="00A85CDD"/>
    <w:pPr>
      <w:tabs>
        <w:tab w:val="center" w:pos="4252"/>
        <w:tab w:val="right" w:pos="8504"/>
      </w:tabs>
      <w:overflowPunct w:val="0"/>
      <w:autoSpaceDE w:val="0"/>
      <w:autoSpaceDN w:val="0"/>
      <w:adjustRightInd w:val="0"/>
      <w:spacing w:after="0" w:line="240" w:lineRule="auto"/>
      <w:textAlignment w:val="baseline"/>
    </w:pPr>
    <w:rPr>
      <w:rFonts w:ascii="Times New Roman" w:hAnsi="Times New Roman" w:cs="Times New Roman"/>
      <w:sz w:val="24"/>
      <w:szCs w:val="24"/>
      <w:lang w:val="es-ES_tradnl" w:eastAsia="es-ES"/>
    </w:rPr>
  </w:style>
  <w:style w:type="character" w:customStyle="1" w:styleId="PiedepginaCar">
    <w:name w:val="Pie de página Car"/>
    <w:basedOn w:val="Fuentedeprrafopredeter"/>
    <w:link w:val="Piedepgina"/>
    <w:uiPriority w:val="99"/>
    <w:rsid w:val="00A85CDD"/>
    <w:rPr>
      <w:rFonts w:ascii="Times New Roman" w:eastAsia="Times New Roman" w:hAnsi="Times New Roman" w:cs="Times New Roman"/>
      <w:sz w:val="24"/>
      <w:szCs w:val="24"/>
      <w:lang w:val="es-ES_tradnl" w:eastAsia="es-ES"/>
    </w:rPr>
  </w:style>
  <w:style w:type="paragraph" w:styleId="Textonotapie">
    <w:name w:val="footnote text"/>
    <w:aliases w:val="Footnote Text Char Char Char Char Char,Footnote Text Char Char Char Char,Footnote reference,FA Fu,texto de nota al pie,Footnote Text Char Char Char Car,Footnote Text Char Char Char,Footnote Text Char,Footnote Text Cha,ft,FA Fußnotentext,C"/>
    <w:basedOn w:val="Normal"/>
    <w:link w:val="TextonotapieCar"/>
    <w:qFormat/>
    <w:rsid w:val="00A85CDD"/>
    <w:pPr>
      <w:spacing w:after="0" w:line="240" w:lineRule="auto"/>
    </w:pPr>
    <w:rPr>
      <w:rFonts w:ascii="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 Car,Footnote Text Char Char Char Car1,Footnote Text Char Car"/>
    <w:basedOn w:val="Fuentedeprrafopredeter"/>
    <w:link w:val="Textonotapie"/>
    <w:qFormat/>
    <w:rsid w:val="00A85CDD"/>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C,Ref. de nota al,Texto de nota al pi,Ref,de nota al pie,Appel note de bas de p,Pie de Página,Appel note d,Appel note de,Appel note de bas de,BVI fnr"/>
    <w:basedOn w:val="Fuentedeprrafopredeter"/>
    <w:link w:val="4GChar"/>
    <w:qFormat/>
    <w:rsid w:val="00A85CDD"/>
    <w:rPr>
      <w:vertAlign w:val="superscript"/>
    </w:rPr>
  </w:style>
  <w:style w:type="paragraph" w:styleId="Prrafodelista">
    <w:name w:val="List Paragraph"/>
    <w:aliases w:val="Footnote,Colorful List - Accent 11,Ha,List Paragraph1,lp1,List Paragraph2,Lista vistosa - Énfasis 11"/>
    <w:basedOn w:val="Normal"/>
    <w:link w:val="PrrafodelistaCar"/>
    <w:uiPriority w:val="34"/>
    <w:qFormat/>
    <w:rsid w:val="00A85CDD"/>
    <w:pPr>
      <w:spacing w:after="0" w:line="240" w:lineRule="auto"/>
      <w:ind w:left="720"/>
    </w:pPr>
    <w:rPr>
      <w:rFonts w:ascii="Times New Roman" w:hAnsi="Times New Roman" w:cs="Times New Roman"/>
      <w:sz w:val="24"/>
      <w:szCs w:val="24"/>
      <w:lang w:val="es-ES" w:eastAsia="es-ES"/>
    </w:rPr>
  </w:style>
  <w:style w:type="paragraph" w:customStyle="1" w:styleId="p26">
    <w:name w:val="p26"/>
    <w:basedOn w:val="Normal"/>
    <w:uiPriority w:val="99"/>
    <w:rsid w:val="00A85CDD"/>
    <w:pPr>
      <w:overflowPunct w:val="0"/>
      <w:autoSpaceDE w:val="0"/>
      <w:autoSpaceDN w:val="0"/>
      <w:adjustRightInd w:val="0"/>
      <w:spacing w:after="0" w:line="480" w:lineRule="atLeast"/>
      <w:textAlignment w:val="baseline"/>
    </w:pPr>
    <w:rPr>
      <w:rFonts w:ascii="Times New Roman" w:hAnsi="Times New Roman" w:cs="Times New Roman"/>
      <w:sz w:val="20"/>
      <w:szCs w:val="20"/>
      <w:lang w:val="es-ES" w:eastAsia="es-ES"/>
    </w:rPr>
  </w:style>
  <w:style w:type="paragraph" w:customStyle="1" w:styleId="Body1">
    <w:name w:val="Body 1"/>
    <w:uiPriority w:val="99"/>
    <w:rsid w:val="00A85CDD"/>
    <w:pPr>
      <w:spacing w:after="0" w:line="240" w:lineRule="auto"/>
    </w:pPr>
    <w:rPr>
      <w:rFonts w:ascii="Helvetica" w:eastAsia="Calibri" w:hAnsi="Helvetica" w:cs="Helvetica"/>
      <w:color w:val="000000"/>
      <w:sz w:val="24"/>
      <w:szCs w:val="24"/>
      <w:lang w:val="es-CO" w:eastAsia="es-CO"/>
    </w:rPr>
  </w:style>
  <w:style w:type="paragraph" w:styleId="Sinespaciado">
    <w:name w:val="No Spacing"/>
    <w:uiPriority w:val="1"/>
    <w:qFormat/>
    <w:rsid w:val="00A85CDD"/>
    <w:pPr>
      <w:spacing w:after="0" w:line="240" w:lineRule="auto"/>
    </w:pPr>
    <w:rPr>
      <w:rFonts w:ascii="Calibri" w:eastAsia="Times New Roman" w:hAnsi="Calibri" w:cs="Calibri"/>
      <w:lang w:val="es-CO" w:eastAsia="es-CO"/>
    </w:rPr>
  </w:style>
  <w:style w:type="character" w:customStyle="1" w:styleId="med11">
    <w:name w:val="med11"/>
    <w:uiPriority w:val="99"/>
    <w:rsid w:val="00A85CDD"/>
    <w:rPr>
      <w:sz w:val="18"/>
      <w:szCs w:val="18"/>
    </w:rPr>
  </w:style>
  <w:style w:type="paragraph" w:styleId="Encabezado">
    <w:name w:val="header"/>
    <w:basedOn w:val="Normal"/>
    <w:link w:val="EncabezadoCar"/>
    <w:uiPriority w:val="99"/>
    <w:unhideWhenUsed/>
    <w:rsid w:val="00A85C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5CDD"/>
    <w:rPr>
      <w:rFonts w:ascii="Calibri" w:eastAsia="Times New Roman" w:hAnsi="Calibri" w:cs="Calibri"/>
      <w:lang w:val="es-CO" w:eastAsia="es-CO"/>
    </w:rPr>
  </w:style>
  <w:style w:type="paragraph" w:styleId="NormalWeb">
    <w:name w:val="Normal (Web)"/>
    <w:basedOn w:val="Normal"/>
    <w:uiPriority w:val="99"/>
    <w:unhideWhenUsed/>
    <w:rsid w:val="00A85CDD"/>
    <w:pPr>
      <w:spacing w:before="100" w:beforeAutospacing="1" w:after="100" w:afterAutospacing="1" w:line="240" w:lineRule="auto"/>
    </w:pPr>
    <w:rPr>
      <w:rFonts w:ascii="Times New Roman" w:hAnsi="Times New Roman" w:cs="Times New Roman"/>
      <w:sz w:val="24"/>
      <w:szCs w:val="24"/>
      <w:lang w:val="es-ES" w:eastAsia="es-ES"/>
    </w:rPr>
  </w:style>
  <w:style w:type="character" w:customStyle="1" w:styleId="apple-converted-space">
    <w:name w:val="apple-converted-space"/>
    <w:basedOn w:val="Fuentedeprrafopredeter"/>
    <w:rsid w:val="00A85CDD"/>
  </w:style>
  <w:style w:type="character" w:styleId="Textoennegrita">
    <w:name w:val="Strong"/>
    <w:uiPriority w:val="22"/>
    <w:qFormat/>
    <w:rsid w:val="00A85CDD"/>
    <w:rPr>
      <w:b/>
      <w:bCs/>
    </w:rPr>
  </w:style>
  <w:style w:type="paragraph" w:styleId="Sangradetextonormal">
    <w:name w:val="Body Text Indent"/>
    <w:basedOn w:val="Normal"/>
    <w:link w:val="SangradetextonormalCar"/>
    <w:uiPriority w:val="99"/>
    <w:semiHidden/>
    <w:unhideWhenUsed/>
    <w:rsid w:val="00A85CDD"/>
    <w:pPr>
      <w:spacing w:after="120"/>
      <w:ind w:left="283"/>
    </w:pPr>
  </w:style>
  <w:style w:type="character" w:customStyle="1" w:styleId="SangradetextonormalCar">
    <w:name w:val="Sangría de texto normal Car"/>
    <w:basedOn w:val="Fuentedeprrafopredeter"/>
    <w:link w:val="Sangradetextonormal"/>
    <w:uiPriority w:val="99"/>
    <w:semiHidden/>
    <w:rsid w:val="00A85CDD"/>
    <w:rPr>
      <w:rFonts w:ascii="Calibri" w:eastAsia="Times New Roman" w:hAnsi="Calibri" w:cs="Calibri"/>
      <w:lang w:val="es-CO" w:eastAsia="es-CO"/>
    </w:rPr>
  </w:style>
  <w:style w:type="paragraph" w:styleId="Textosinformato">
    <w:name w:val="Plain Text"/>
    <w:basedOn w:val="Normal"/>
    <w:link w:val="TextosinformatoCar"/>
    <w:rsid w:val="00A85CDD"/>
    <w:pPr>
      <w:spacing w:after="0" w:line="240" w:lineRule="auto"/>
    </w:pPr>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A85CDD"/>
    <w:rPr>
      <w:rFonts w:ascii="Courier New" w:eastAsia="Times New Roman" w:hAnsi="Courier New" w:cs="Courier New"/>
      <w:sz w:val="20"/>
      <w:szCs w:val="20"/>
      <w:lang w:eastAsia="es-ES"/>
    </w:rPr>
  </w:style>
  <w:style w:type="paragraph" w:styleId="Textodeglobo">
    <w:name w:val="Balloon Text"/>
    <w:basedOn w:val="Normal"/>
    <w:link w:val="TextodegloboCar"/>
    <w:uiPriority w:val="99"/>
    <w:semiHidden/>
    <w:unhideWhenUsed/>
    <w:rsid w:val="00A85C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CDD"/>
    <w:rPr>
      <w:rFonts w:ascii="Segoe UI" w:eastAsia="Times New Roman" w:hAnsi="Segoe UI" w:cs="Segoe UI"/>
      <w:sz w:val="18"/>
      <w:szCs w:val="18"/>
      <w:lang w:val="es-CO" w:eastAsia="es-CO"/>
    </w:rPr>
  </w:style>
  <w:style w:type="character" w:styleId="Hipervnculo">
    <w:name w:val="Hyperlink"/>
    <w:basedOn w:val="Fuentedeprrafopredeter"/>
    <w:uiPriority w:val="99"/>
    <w:unhideWhenUsed/>
    <w:rsid w:val="00A85CDD"/>
    <w:rPr>
      <w:color w:val="0000FF"/>
      <w:u w:val="single"/>
    </w:rPr>
  </w:style>
  <w:style w:type="character" w:customStyle="1" w:styleId="textonavy">
    <w:name w:val="texto_navy"/>
    <w:basedOn w:val="Fuentedeprrafopredeter"/>
    <w:rsid w:val="00A85CDD"/>
  </w:style>
  <w:style w:type="paragraph" w:customStyle="1" w:styleId="Default">
    <w:name w:val="Default"/>
    <w:rsid w:val="00A85CDD"/>
    <w:pPr>
      <w:autoSpaceDE w:val="0"/>
      <w:autoSpaceDN w:val="0"/>
      <w:adjustRightInd w:val="0"/>
      <w:spacing w:after="0" w:line="240" w:lineRule="auto"/>
    </w:pPr>
    <w:rPr>
      <w:rFonts w:ascii="Times New Roman" w:hAnsi="Times New Roman" w:cs="Times New Roman"/>
      <w:color w:val="000000"/>
      <w:sz w:val="24"/>
      <w:szCs w:val="24"/>
      <w:lang w:val="es-CO"/>
    </w:rPr>
  </w:style>
  <w:style w:type="paragraph" w:customStyle="1" w:styleId="Textoindependiente21">
    <w:name w:val="Texto independiente 21"/>
    <w:basedOn w:val="Normal"/>
    <w:rsid w:val="00A85CDD"/>
    <w:pPr>
      <w:widowControl w:val="0"/>
      <w:tabs>
        <w:tab w:val="left" w:pos="-720"/>
      </w:tabs>
      <w:suppressAutoHyphens/>
      <w:overflowPunct w:val="0"/>
      <w:autoSpaceDE w:val="0"/>
      <w:autoSpaceDN w:val="0"/>
      <w:adjustRightInd w:val="0"/>
      <w:spacing w:after="0" w:line="480" w:lineRule="auto"/>
      <w:jc w:val="both"/>
      <w:textAlignment w:val="baseline"/>
    </w:pPr>
    <w:rPr>
      <w:rFonts w:ascii="Arial" w:hAnsi="Arial" w:cs="Times New Roman"/>
      <w:color w:val="0000FF"/>
      <w:sz w:val="24"/>
      <w:szCs w:val="20"/>
      <w:lang w:eastAsia="es-ES"/>
    </w:rPr>
  </w:style>
  <w:style w:type="paragraph" w:customStyle="1" w:styleId="Car">
    <w:name w:val="Car"/>
    <w:basedOn w:val="Ttulo2"/>
    <w:rsid w:val="00A85CDD"/>
    <w:pPr>
      <w:keepLines w:val="0"/>
      <w:pageBreakBefore/>
      <w:tabs>
        <w:tab w:val="left" w:pos="850"/>
        <w:tab w:val="left" w:pos="1191"/>
        <w:tab w:val="left" w:pos="1531"/>
      </w:tabs>
      <w:spacing w:before="120" w:after="120" w:line="240" w:lineRule="auto"/>
      <w:jc w:val="center"/>
    </w:pPr>
    <w:rPr>
      <w:rFonts w:ascii="Tahoma" w:eastAsia="Times New Roman" w:hAnsi="Tahoma" w:cs="Tahoma"/>
      <w:color w:val="FFFFFF"/>
      <w:spacing w:val="20"/>
      <w:sz w:val="22"/>
      <w:szCs w:val="22"/>
      <w:lang w:val="en-GB" w:eastAsia="zh-CN"/>
    </w:rPr>
  </w:style>
  <w:style w:type="character" w:customStyle="1" w:styleId="baj">
    <w:name w:val="b_aj"/>
    <w:basedOn w:val="Fuentedeprrafopredeter"/>
    <w:rsid w:val="00A85CDD"/>
  </w:style>
  <w:style w:type="paragraph" w:customStyle="1" w:styleId="Textoindependiente31">
    <w:name w:val="Texto independiente 31"/>
    <w:basedOn w:val="Normal"/>
    <w:rsid w:val="00A85CDD"/>
    <w:pPr>
      <w:overflowPunct w:val="0"/>
      <w:autoSpaceDE w:val="0"/>
      <w:autoSpaceDN w:val="0"/>
      <w:adjustRightInd w:val="0"/>
      <w:spacing w:after="0" w:line="480" w:lineRule="auto"/>
      <w:jc w:val="both"/>
      <w:textAlignment w:val="baseline"/>
    </w:pPr>
    <w:rPr>
      <w:rFonts w:ascii="Century Gothic" w:hAnsi="Century Gothic" w:cs="Times New Roman"/>
      <w:szCs w:val="20"/>
      <w:lang w:val="es-ES_tradnl" w:eastAsia="es-ES"/>
    </w:rPr>
  </w:style>
  <w:style w:type="paragraph" w:customStyle="1" w:styleId="Textoindependiente22">
    <w:name w:val="Texto independiente 22"/>
    <w:basedOn w:val="Normal"/>
    <w:rsid w:val="00A85CDD"/>
    <w:pPr>
      <w:overflowPunct w:val="0"/>
      <w:autoSpaceDE w:val="0"/>
      <w:autoSpaceDN w:val="0"/>
      <w:adjustRightInd w:val="0"/>
      <w:spacing w:after="0" w:line="360" w:lineRule="auto"/>
      <w:jc w:val="both"/>
      <w:textAlignment w:val="baseline"/>
    </w:pPr>
    <w:rPr>
      <w:rFonts w:ascii="Arial" w:hAnsi="Arial" w:cs="Arial"/>
      <w:color w:val="008000"/>
      <w:sz w:val="24"/>
      <w:szCs w:val="20"/>
      <w:lang w:val="es-ES" w:eastAsia="es-ES"/>
    </w:rPr>
  </w:style>
  <w:style w:type="paragraph" w:customStyle="1" w:styleId="q">
    <w:name w:val="q"/>
    <w:basedOn w:val="Normal"/>
    <w:rsid w:val="00A85CDD"/>
    <w:pPr>
      <w:spacing w:before="100" w:beforeAutospacing="1" w:after="100" w:afterAutospacing="1" w:line="240" w:lineRule="auto"/>
    </w:pPr>
    <w:rPr>
      <w:rFonts w:ascii="Times New Roman" w:hAnsi="Times New Roman" w:cs="Times New Roman"/>
      <w:sz w:val="24"/>
      <w:szCs w:val="24"/>
    </w:rPr>
  </w:style>
  <w:style w:type="character" w:customStyle="1" w:styleId="d">
    <w:name w:val="d"/>
    <w:basedOn w:val="Fuentedeprrafopredeter"/>
    <w:rsid w:val="00A85CDD"/>
  </w:style>
  <w:style w:type="character" w:customStyle="1" w:styleId="b">
    <w:name w:val="b"/>
    <w:basedOn w:val="Fuentedeprrafopredeter"/>
    <w:rsid w:val="00A85CDD"/>
  </w:style>
  <w:style w:type="character" w:customStyle="1" w:styleId="g">
    <w:name w:val="g"/>
    <w:basedOn w:val="Fuentedeprrafopredeter"/>
    <w:rsid w:val="00A85CDD"/>
  </w:style>
  <w:style w:type="paragraph" w:customStyle="1" w:styleId="BodyText21">
    <w:name w:val="Body Text 21"/>
    <w:basedOn w:val="Normal"/>
    <w:link w:val="BodyText21Car"/>
    <w:rsid w:val="00A85CDD"/>
    <w:pPr>
      <w:widowControl w:val="0"/>
      <w:autoSpaceDE w:val="0"/>
      <w:autoSpaceDN w:val="0"/>
      <w:spacing w:after="0" w:line="480" w:lineRule="auto"/>
      <w:jc w:val="both"/>
    </w:pPr>
    <w:rPr>
      <w:rFonts w:ascii="Arial" w:eastAsia="Calibri" w:hAnsi="Arial" w:cs="Arial"/>
      <w:sz w:val="24"/>
      <w:szCs w:val="24"/>
      <w:lang w:val="es-ES_tradnl" w:eastAsia="es-ES"/>
    </w:rPr>
  </w:style>
  <w:style w:type="character" w:styleId="nfasis">
    <w:name w:val="Emphasis"/>
    <w:basedOn w:val="Fuentedeprrafopredeter"/>
    <w:uiPriority w:val="20"/>
    <w:qFormat/>
    <w:rsid w:val="00A85CDD"/>
    <w:rPr>
      <w:i/>
      <w:iCs/>
    </w:rPr>
  </w:style>
  <w:style w:type="character" w:customStyle="1" w:styleId="apple-style-span">
    <w:name w:val="apple-style-span"/>
    <w:rsid w:val="00A85CDD"/>
  </w:style>
  <w:style w:type="paragraph" w:styleId="Puesto">
    <w:name w:val="Title"/>
    <w:basedOn w:val="Normal"/>
    <w:link w:val="PuestoCar"/>
    <w:qFormat/>
    <w:rsid w:val="00A85CDD"/>
    <w:pPr>
      <w:spacing w:after="0" w:line="240" w:lineRule="auto"/>
      <w:jc w:val="center"/>
    </w:pPr>
    <w:rPr>
      <w:rFonts w:ascii="Arial" w:hAnsi="Arial" w:cs="Arial"/>
      <w:b/>
      <w:bCs/>
      <w:szCs w:val="24"/>
      <w:lang w:val="es-ES_tradnl" w:eastAsia="es-ES"/>
    </w:rPr>
  </w:style>
  <w:style w:type="character" w:customStyle="1" w:styleId="PuestoCar">
    <w:name w:val="Puesto Car"/>
    <w:basedOn w:val="Fuentedeprrafopredeter"/>
    <w:link w:val="Puesto"/>
    <w:rsid w:val="00A85CDD"/>
    <w:rPr>
      <w:rFonts w:ascii="Arial" w:eastAsia="Times New Roman" w:hAnsi="Arial" w:cs="Arial"/>
      <w:b/>
      <w:bCs/>
      <w:szCs w:val="24"/>
      <w:lang w:val="es-ES_tradnl" w:eastAsia="es-ES"/>
    </w:rPr>
  </w:style>
  <w:style w:type="paragraph" w:customStyle="1" w:styleId="footnotedescription">
    <w:name w:val="footnote description"/>
    <w:next w:val="Normal"/>
    <w:link w:val="footnotedescriptionChar"/>
    <w:hidden/>
    <w:rsid w:val="00A85CDD"/>
    <w:pPr>
      <w:spacing w:after="0" w:line="251" w:lineRule="auto"/>
      <w:ind w:left="260"/>
      <w:jc w:val="both"/>
    </w:pPr>
    <w:rPr>
      <w:rFonts w:ascii="Arial" w:eastAsia="Arial" w:hAnsi="Arial" w:cs="Arial"/>
      <w:color w:val="000000"/>
      <w:sz w:val="17"/>
      <w:lang w:eastAsia="es-ES"/>
    </w:rPr>
  </w:style>
  <w:style w:type="character" w:customStyle="1" w:styleId="footnotedescriptionChar">
    <w:name w:val="footnote description Char"/>
    <w:link w:val="footnotedescription"/>
    <w:rsid w:val="00A85CDD"/>
    <w:rPr>
      <w:rFonts w:ascii="Arial" w:eastAsia="Arial" w:hAnsi="Arial" w:cs="Arial"/>
      <w:color w:val="000000"/>
      <w:sz w:val="17"/>
      <w:lang w:eastAsia="es-ES"/>
    </w:rPr>
  </w:style>
  <w:style w:type="character" w:customStyle="1" w:styleId="footnotemark">
    <w:name w:val="footnote mark"/>
    <w:hidden/>
    <w:rsid w:val="00A85CDD"/>
    <w:rPr>
      <w:rFonts w:ascii="Arial" w:eastAsia="Arial" w:hAnsi="Arial" w:cs="Arial"/>
      <w:color w:val="000000"/>
      <w:sz w:val="18"/>
      <w:vertAlign w:val="superscript"/>
    </w:rPr>
  </w:style>
  <w:style w:type="paragraph" w:customStyle="1" w:styleId="Textodebloque1">
    <w:name w:val="Texto de bloque1"/>
    <w:basedOn w:val="Normal"/>
    <w:rsid w:val="00A85CDD"/>
    <w:pPr>
      <w:overflowPunct w:val="0"/>
      <w:autoSpaceDE w:val="0"/>
      <w:autoSpaceDN w:val="0"/>
      <w:adjustRightInd w:val="0"/>
      <w:spacing w:after="0" w:line="240" w:lineRule="auto"/>
      <w:ind w:left="720" w:firstLine="706"/>
      <w:jc w:val="both"/>
      <w:textAlignment w:val="baseline"/>
    </w:pPr>
    <w:rPr>
      <w:rFonts w:ascii="Times New Roman" w:hAnsi="Times New Roman" w:cs="Times New Roman"/>
      <w:i/>
      <w:sz w:val="24"/>
      <w:szCs w:val="20"/>
      <w:lang w:val="es-ES_tradnl" w:eastAsia="es-ES"/>
    </w:rPr>
  </w:style>
  <w:style w:type="character" w:customStyle="1" w:styleId="Cuadrculavistosa-nfasis1Car">
    <w:name w:val="Cuadrícula vistosa - Énfasis 1 Car"/>
    <w:link w:val="Cuadrculavistosa-nfasis1"/>
    <w:uiPriority w:val="29"/>
    <w:rsid w:val="00A85CDD"/>
    <w:rPr>
      <w:rFonts w:ascii="Arial" w:eastAsia="MS Mincho" w:hAnsi="Arial" w:cs="Arial Narrow"/>
      <w:iCs/>
      <w:color w:val="000000"/>
      <w:szCs w:val="22"/>
      <w:lang w:eastAsia="es-ES"/>
    </w:rPr>
  </w:style>
  <w:style w:type="character" w:customStyle="1" w:styleId="jnamtabk">
    <w:name w:val="jnamtabk"/>
    <w:rsid w:val="00A85CDD"/>
  </w:style>
  <w:style w:type="character" w:customStyle="1" w:styleId="jnenbez">
    <w:name w:val="jnenbez"/>
    <w:rsid w:val="00A85CDD"/>
  </w:style>
  <w:style w:type="character" w:customStyle="1" w:styleId="jnentitel">
    <w:name w:val="jnentitel"/>
    <w:rsid w:val="00A85CDD"/>
  </w:style>
  <w:style w:type="table" w:styleId="Cuadrculavistosa-nfasis1">
    <w:name w:val="Colorful Grid Accent 1"/>
    <w:basedOn w:val="Tablanormal"/>
    <w:link w:val="Cuadrculavistosa-nfasis1Car"/>
    <w:uiPriority w:val="29"/>
    <w:rsid w:val="00A85CDD"/>
    <w:pPr>
      <w:spacing w:after="0" w:line="240" w:lineRule="auto"/>
    </w:pPr>
    <w:rPr>
      <w:rFonts w:ascii="Arial" w:eastAsia="MS Mincho" w:hAnsi="Arial" w:cs="Arial Narrow"/>
      <w:iCs/>
      <w:color w:val="000000"/>
      <w:lang w:eastAsia="es-E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03Cuerpo">
    <w:name w:val="03Cuerpo"/>
    <w:uiPriority w:val="99"/>
    <w:rsid w:val="00A85CDD"/>
    <w:pPr>
      <w:overflowPunct w:val="0"/>
      <w:autoSpaceDE w:val="0"/>
      <w:autoSpaceDN w:val="0"/>
      <w:adjustRightInd w:val="0"/>
      <w:spacing w:after="0" w:line="240" w:lineRule="atLeast"/>
      <w:ind w:firstLine="454"/>
      <w:jc w:val="both"/>
      <w:textAlignment w:val="baseline"/>
    </w:pPr>
    <w:rPr>
      <w:rFonts w:ascii="Book Antiqua" w:eastAsia="Times New Roman" w:hAnsi="Book Antiqua" w:cs="Book Antiqua"/>
      <w:lang w:val="es-ES_tradnl" w:eastAsia="es-ES"/>
    </w:rPr>
  </w:style>
  <w:style w:type="character" w:customStyle="1" w:styleId="iaj">
    <w:name w:val="i_aj"/>
    <w:basedOn w:val="Fuentedeprrafopredeter"/>
    <w:rsid w:val="00A85CDD"/>
  </w:style>
  <w:style w:type="paragraph" w:styleId="Textodebloque">
    <w:name w:val="Block Text"/>
    <w:basedOn w:val="Normal"/>
    <w:rsid w:val="00A85CDD"/>
    <w:pPr>
      <w:spacing w:after="0" w:line="240" w:lineRule="auto"/>
      <w:ind w:left="1416" w:right="14"/>
      <w:jc w:val="both"/>
    </w:pPr>
    <w:rPr>
      <w:rFonts w:ascii="Century Gothic" w:hAnsi="Century Gothic" w:cs="Times New Roman"/>
      <w:color w:val="000000"/>
      <w:szCs w:val="24"/>
      <w:lang w:val="es-ES" w:eastAsia="es-ES"/>
    </w:rPr>
  </w:style>
  <w:style w:type="paragraph" w:customStyle="1" w:styleId="Textoindependiente23">
    <w:name w:val="Texto independiente 23"/>
    <w:basedOn w:val="Normal"/>
    <w:rsid w:val="00A85CDD"/>
    <w:pPr>
      <w:spacing w:after="0" w:line="240" w:lineRule="auto"/>
    </w:pPr>
    <w:rPr>
      <w:rFonts w:ascii="Arial" w:hAnsi="Arial" w:cs="Times New Roman"/>
      <w:i/>
      <w:szCs w:val="20"/>
      <w:lang w:eastAsia="es-ES"/>
    </w:rPr>
  </w:style>
  <w:style w:type="character" w:customStyle="1" w:styleId="BodyText21Car">
    <w:name w:val="Body Text 21 Car"/>
    <w:link w:val="BodyText21"/>
    <w:locked/>
    <w:rsid w:val="00A85CDD"/>
    <w:rPr>
      <w:rFonts w:ascii="Arial" w:eastAsia="Calibri" w:hAnsi="Arial" w:cs="Arial"/>
      <w:sz w:val="24"/>
      <w:szCs w:val="24"/>
      <w:lang w:val="es-ES_tradnl" w:eastAsia="es-ES"/>
    </w:rPr>
  </w:style>
  <w:style w:type="paragraph" w:styleId="Textoindependiente3">
    <w:name w:val="Body Text 3"/>
    <w:basedOn w:val="Normal"/>
    <w:link w:val="Textoindependiente3Car"/>
    <w:rsid w:val="00250176"/>
    <w:pPr>
      <w:spacing w:after="120" w:line="240" w:lineRule="auto"/>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250176"/>
    <w:rPr>
      <w:rFonts w:ascii="Times New Roman" w:eastAsia="Times New Roman" w:hAnsi="Times New Roman" w:cs="Times New Roman"/>
      <w:sz w:val="16"/>
      <w:szCs w:val="16"/>
      <w:lang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8C4C78"/>
    <w:pPr>
      <w:spacing w:after="0" w:line="240" w:lineRule="auto"/>
      <w:jc w:val="both"/>
    </w:pPr>
    <w:rPr>
      <w:rFonts w:asciiTheme="minorHAnsi" w:eastAsiaTheme="minorHAnsi" w:hAnsiTheme="minorHAnsi" w:cstheme="minorBidi"/>
      <w:vertAlign w:val="superscript"/>
      <w:lang w:val="es-ES" w:eastAsia="en-US"/>
    </w:rPr>
  </w:style>
  <w:style w:type="paragraph" w:customStyle="1" w:styleId="Textoindependiente33">
    <w:name w:val="Texto independiente 33"/>
    <w:basedOn w:val="Normal"/>
    <w:rsid w:val="00742818"/>
    <w:pPr>
      <w:tabs>
        <w:tab w:val="left" w:pos="851"/>
      </w:tabs>
      <w:spacing w:after="0" w:line="360" w:lineRule="auto"/>
      <w:jc w:val="both"/>
    </w:pPr>
    <w:rPr>
      <w:rFonts w:ascii="Arial" w:hAnsi="Arial" w:cs="Times New Roman"/>
      <w:sz w:val="24"/>
      <w:szCs w:val="20"/>
      <w:lang w:val="es-ES" w:eastAsia="es-ES"/>
    </w:rPr>
  </w:style>
  <w:style w:type="paragraph" w:customStyle="1" w:styleId="Textoindependiente24">
    <w:name w:val="Texto independiente 24"/>
    <w:basedOn w:val="Normal"/>
    <w:rsid w:val="00065739"/>
    <w:pPr>
      <w:overflowPunct w:val="0"/>
      <w:autoSpaceDE w:val="0"/>
      <w:autoSpaceDN w:val="0"/>
      <w:adjustRightInd w:val="0"/>
      <w:spacing w:after="0" w:line="360" w:lineRule="auto"/>
      <w:jc w:val="both"/>
      <w:textAlignment w:val="baseline"/>
    </w:pPr>
    <w:rPr>
      <w:rFonts w:ascii="Arial" w:hAnsi="Arial" w:cs="Times New Roman"/>
      <w:sz w:val="24"/>
      <w:szCs w:val="20"/>
      <w:lang w:val="es-ES_tradnl" w:eastAsia="es-ES"/>
    </w:rPr>
  </w:style>
  <w:style w:type="character" w:customStyle="1" w:styleId="Caracteresdenotaalpie">
    <w:name w:val="Caracteres de nota al pie"/>
    <w:rsid w:val="005F0F9E"/>
    <w:rPr>
      <w:vertAlign w:val="superscript"/>
    </w:rPr>
  </w:style>
  <w:style w:type="paragraph" w:customStyle="1" w:styleId="Piedepagina">
    <w:name w:val="Pie de pagina"/>
    <w:basedOn w:val="Normal"/>
    <w:rsid w:val="004F0C69"/>
    <w:pPr>
      <w:overflowPunct w:val="0"/>
      <w:autoSpaceDE w:val="0"/>
      <w:autoSpaceDN w:val="0"/>
      <w:adjustRightInd w:val="0"/>
      <w:spacing w:after="0" w:line="240" w:lineRule="auto"/>
      <w:jc w:val="both"/>
      <w:textAlignment w:val="baseline"/>
    </w:pPr>
    <w:rPr>
      <w:rFonts w:ascii="Arial" w:hAnsi="Arial" w:cs="Times New Roman"/>
      <w:sz w:val="20"/>
      <w:szCs w:val="20"/>
      <w:lang w:val="es-ES_tradnl"/>
    </w:rPr>
  </w:style>
  <w:style w:type="paragraph" w:styleId="Sangra3detindependiente">
    <w:name w:val="Body Text Indent 3"/>
    <w:basedOn w:val="Normal"/>
    <w:link w:val="Sangra3detindependienteCar"/>
    <w:uiPriority w:val="99"/>
    <w:semiHidden/>
    <w:unhideWhenUsed/>
    <w:rsid w:val="00CC2AE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C2AEE"/>
    <w:rPr>
      <w:rFonts w:ascii="Calibri" w:eastAsia="Times New Roman" w:hAnsi="Calibri" w:cs="Calibri"/>
      <w:sz w:val="16"/>
      <w:szCs w:val="16"/>
      <w:lang w:val="es-CO" w:eastAsia="es-CO"/>
    </w:rPr>
  </w:style>
  <w:style w:type="paragraph" w:customStyle="1" w:styleId="Textodecuerpo21">
    <w:name w:val="Texto de cuerpo 21"/>
    <w:basedOn w:val="Normal"/>
    <w:rsid w:val="00A800B0"/>
    <w:pPr>
      <w:widowControl w:val="0"/>
      <w:overflowPunct w:val="0"/>
      <w:autoSpaceDE w:val="0"/>
      <w:autoSpaceDN w:val="0"/>
      <w:adjustRightInd w:val="0"/>
      <w:spacing w:after="0" w:line="360" w:lineRule="auto"/>
      <w:ind w:right="851"/>
      <w:jc w:val="both"/>
      <w:textAlignment w:val="baseline"/>
    </w:pPr>
    <w:rPr>
      <w:rFonts w:ascii="Arial" w:hAnsi="Arial" w:cs="Times New Roman"/>
      <w:sz w:val="28"/>
      <w:szCs w:val="20"/>
      <w:lang w:val="es-ES_tradnl" w:eastAsia="es-ES"/>
    </w:rPr>
  </w:style>
  <w:style w:type="character" w:customStyle="1" w:styleId="letra14pt">
    <w:name w:val="letra14pt"/>
    <w:basedOn w:val="Fuentedeprrafopredeter"/>
    <w:rsid w:val="00102607"/>
  </w:style>
  <w:style w:type="table" w:styleId="Tablaconcuadrcula">
    <w:name w:val="Table Grid"/>
    <w:basedOn w:val="Tablanormal"/>
    <w:uiPriority w:val="39"/>
    <w:rsid w:val="00623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Footnote Car,Colorful List - Accent 11 Car,Ha Car,List Paragraph1 Car,lp1 Car,List Paragraph2 Car,Lista vistosa - Énfasis 11 Car"/>
    <w:link w:val="Prrafodelista"/>
    <w:uiPriority w:val="34"/>
    <w:locked/>
    <w:rsid w:val="00A85280"/>
    <w:rPr>
      <w:rFonts w:ascii="Times New Roman" w:eastAsia="Times New Roman" w:hAnsi="Times New Roman" w:cs="Times New Roman"/>
      <w:sz w:val="24"/>
      <w:szCs w:val="24"/>
      <w:lang w:eastAsia="es-ES"/>
    </w:rPr>
  </w:style>
  <w:style w:type="character" w:customStyle="1" w:styleId="overflow-hidden">
    <w:name w:val="overflow-hidden"/>
    <w:basedOn w:val="Fuentedeprrafopredeter"/>
    <w:rsid w:val="00764A64"/>
  </w:style>
  <w:style w:type="paragraph" w:customStyle="1" w:styleId="western">
    <w:name w:val="western"/>
    <w:basedOn w:val="Normal"/>
    <w:rsid w:val="00255F98"/>
    <w:pPr>
      <w:spacing w:beforeLines="1" w:afterLines="1" w:line="240" w:lineRule="auto"/>
    </w:pPr>
    <w:rPr>
      <w:rFonts w:ascii="Times" w:eastAsia="Calibri" w:hAnsi="Times" w:cs="Times New Roman"/>
      <w:sz w:val="20"/>
      <w:szCs w:val="20"/>
      <w:lang w:val="es-ES_tradnl" w:eastAsia="en-US"/>
    </w:rPr>
  </w:style>
  <w:style w:type="character" w:customStyle="1" w:styleId="Mencinsinresolver1">
    <w:name w:val="Mención sin resolver1"/>
    <w:basedOn w:val="Fuentedeprrafopredeter"/>
    <w:uiPriority w:val="99"/>
    <w:semiHidden/>
    <w:unhideWhenUsed/>
    <w:rsid w:val="00237E94"/>
    <w:rPr>
      <w:color w:val="605E5C"/>
      <w:shd w:val="clear" w:color="auto" w:fill="E1DFDD"/>
    </w:rPr>
  </w:style>
  <w:style w:type="paragraph" w:customStyle="1" w:styleId="paragraph">
    <w:name w:val="paragraph"/>
    <w:basedOn w:val="Normal"/>
    <w:rsid w:val="008661A5"/>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Fuentedeprrafopredeter"/>
    <w:rsid w:val="008661A5"/>
  </w:style>
  <w:style w:type="character" w:customStyle="1" w:styleId="eop">
    <w:name w:val="eop"/>
    <w:basedOn w:val="Fuentedeprrafopredeter"/>
    <w:rsid w:val="008661A5"/>
  </w:style>
  <w:style w:type="paragraph" w:customStyle="1" w:styleId="Style19">
    <w:name w:val="Style19"/>
    <w:basedOn w:val="Normal"/>
    <w:uiPriority w:val="99"/>
    <w:rsid w:val="00134A89"/>
    <w:pPr>
      <w:widowControl w:val="0"/>
      <w:autoSpaceDE w:val="0"/>
      <w:autoSpaceDN w:val="0"/>
      <w:adjustRightInd w:val="0"/>
      <w:spacing w:after="0" w:line="370" w:lineRule="exact"/>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487">
      <w:bodyDiv w:val="1"/>
      <w:marLeft w:val="0"/>
      <w:marRight w:val="0"/>
      <w:marTop w:val="0"/>
      <w:marBottom w:val="0"/>
      <w:divBdr>
        <w:top w:val="none" w:sz="0" w:space="0" w:color="auto"/>
        <w:left w:val="none" w:sz="0" w:space="0" w:color="auto"/>
        <w:bottom w:val="none" w:sz="0" w:space="0" w:color="auto"/>
        <w:right w:val="none" w:sz="0" w:space="0" w:color="auto"/>
      </w:divBdr>
    </w:div>
    <w:div w:id="45572069">
      <w:bodyDiv w:val="1"/>
      <w:marLeft w:val="0"/>
      <w:marRight w:val="0"/>
      <w:marTop w:val="0"/>
      <w:marBottom w:val="0"/>
      <w:divBdr>
        <w:top w:val="none" w:sz="0" w:space="0" w:color="auto"/>
        <w:left w:val="none" w:sz="0" w:space="0" w:color="auto"/>
        <w:bottom w:val="none" w:sz="0" w:space="0" w:color="auto"/>
        <w:right w:val="none" w:sz="0" w:space="0" w:color="auto"/>
      </w:divBdr>
    </w:div>
    <w:div w:id="54161930">
      <w:bodyDiv w:val="1"/>
      <w:marLeft w:val="0"/>
      <w:marRight w:val="0"/>
      <w:marTop w:val="0"/>
      <w:marBottom w:val="0"/>
      <w:divBdr>
        <w:top w:val="none" w:sz="0" w:space="0" w:color="auto"/>
        <w:left w:val="none" w:sz="0" w:space="0" w:color="auto"/>
        <w:bottom w:val="none" w:sz="0" w:space="0" w:color="auto"/>
        <w:right w:val="none" w:sz="0" w:space="0" w:color="auto"/>
      </w:divBdr>
    </w:div>
    <w:div w:id="70547032">
      <w:bodyDiv w:val="1"/>
      <w:marLeft w:val="0"/>
      <w:marRight w:val="0"/>
      <w:marTop w:val="0"/>
      <w:marBottom w:val="0"/>
      <w:divBdr>
        <w:top w:val="none" w:sz="0" w:space="0" w:color="auto"/>
        <w:left w:val="none" w:sz="0" w:space="0" w:color="auto"/>
        <w:bottom w:val="none" w:sz="0" w:space="0" w:color="auto"/>
        <w:right w:val="none" w:sz="0" w:space="0" w:color="auto"/>
      </w:divBdr>
      <w:divsChild>
        <w:div w:id="976450369">
          <w:marLeft w:val="0"/>
          <w:marRight w:val="0"/>
          <w:marTop w:val="0"/>
          <w:marBottom w:val="0"/>
          <w:divBdr>
            <w:top w:val="none" w:sz="0" w:space="0" w:color="auto"/>
            <w:left w:val="none" w:sz="0" w:space="0" w:color="auto"/>
            <w:bottom w:val="none" w:sz="0" w:space="0" w:color="auto"/>
            <w:right w:val="none" w:sz="0" w:space="0" w:color="auto"/>
          </w:divBdr>
        </w:div>
        <w:div w:id="669453489">
          <w:marLeft w:val="0"/>
          <w:marRight w:val="0"/>
          <w:marTop w:val="0"/>
          <w:marBottom w:val="0"/>
          <w:divBdr>
            <w:top w:val="none" w:sz="0" w:space="0" w:color="auto"/>
            <w:left w:val="none" w:sz="0" w:space="0" w:color="auto"/>
            <w:bottom w:val="none" w:sz="0" w:space="0" w:color="auto"/>
            <w:right w:val="none" w:sz="0" w:space="0" w:color="auto"/>
          </w:divBdr>
        </w:div>
        <w:div w:id="1721322438">
          <w:marLeft w:val="0"/>
          <w:marRight w:val="0"/>
          <w:marTop w:val="0"/>
          <w:marBottom w:val="0"/>
          <w:divBdr>
            <w:top w:val="none" w:sz="0" w:space="0" w:color="auto"/>
            <w:left w:val="none" w:sz="0" w:space="0" w:color="auto"/>
            <w:bottom w:val="none" w:sz="0" w:space="0" w:color="auto"/>
            <w:right w:val="none" w:sz="0" w:space="0" w:color="auto"/>
          </w:divBdr>
        </w:div>
        <w:div w:id="113058054">
          <w:marLeft w:val="0"/>
          <w:marRight w:val="0"/>
          <w:marTop w:val="0"/>
          <w:marBottom w:val="0"/>
          <w:divBdr>
            <w:top w:val="none" w:sz="0" w:space="0" w:color="auto"/>
            <w:left w:val="none" w:sz="0" w:space="0" w:color="auto"/>
            <w:bottom w:val="none" w:sz="0" w:space="0" w:color="auto"/>
            <w:right w:val="none" w:sz="0" w:space="0" w:color="auto"/>
          </w:divBdr>
        </w:div>
      </w:divsChild>
    </w:div>
    <w:div w:id="112985813">
      <w:bodyDiv w:val="1"/>
      <w:marLeft w:val="0"/>
      <w:marRight w:val="0"/>
      <w:marTop w:val="0"/>
      <w:marBottom w:val="0"/>
      <w:divBdr>
        <w:top w:val="none" w:sz="0" w:space="0" w:color="auto"/>
        <w:left w:val="none" w:sz="0" w:space="0" w:color="auto"/>
        <w:bottom w:val="none" w:sz="0" w:space="0" w:color="auto"/>
        <w:right w:val="none" w:sz="0" w:space="0" w:color="auto"/>
      </w:divBdr>
    </w:div>
    <w:div w:id="133565137">
      <w:bodyDiv w:val="1"/>
      <w:marLeft w:val="0"/>
      <w:marRight w:val="0"/>
      <w:marTop w:val="0"/>
      <w:marBottom w:val="0"/>
      <w:divBdr>
        <w:top w:val="none" w:sz="0" w:space="0" w:color="auto"/>
        <w:left w:val="none" w:sz="0" w:space="0" w:color="auto"/>
        <w:bottom w:val="none" w:sz="0" w:space="0" w:color="auto"/>
        <w:right w:val="none" w:sz="0" w:space="0" w:color="auto"/>
      </w:divBdr>
    </w:div>
    <w:div w:id="159585524">
      <w:bodyDiv w:val="1"/>
      <w:marLeft w:val="0"/>
      <w:marRight w:val="0"/>
      <w:marTop w:val="0"/>
      <w:marBottom w:val="0"/>
      <w:divBdr>
        <w:top w:val="none" w:sz="0" w:space="0" w:color="auto"/>
        <w:left w:val="none" w:sz="0" w:space="0" w:color="auto"/>
        <w:bottom w:val="none" w:sz="0" w:space="0" w:color="auto"/>
        <w:right w:val="none" w:sz="0" w:space="0" w:color="auto"/>
      </w:divBdr>
    </w:div>
    <w:div w:id="170334554">
      <w:bodyDiv w:val="1"/>
      <w:marLeft w:val="0"/>
      <w:marRight w:val="0"/>
      <w:marTop w:val="0"/>
      <w:marBottom w:val="0"/>
      <w:divBdr>
        <w:top w:val="none" w:sz="0" w:space="0" w:color="auto"/>
        <w:left w:val="none" w:sz="0" w:space="0" w:color="auto"/>
        <w:bottom w:val="none" w:sz="0" w:space="0" w:color="auto"/>
        <w:right w:val="none" w:sz="0" w:space="0" w:color="auto"/>
      </w:divBdr>
    </w:div>
    <w:div w:id="184095279">
      <w:bodyDiv w:val="1"/>
      <w:marLeft w:val="0"/>
      <w:marRight w:val="0"/>
      <w:marTop w:val="0"/>
      <w:marBottom w:val="0"/>
      <w:divBdr>
        <w:top w:val="none" w:sz="0" w:space="0" w:color="auto"/>
        <w:left w:val="none" w:sz="0" w:space="0" w:color="auto"/>
        <w:bottom w:val="none" w:sz="0" w:space="0" w:color="auto"/>
        <w:right w:val="none" w:sz="0" w:space="0" w:color="auto"/>
      </w:divBdr>
    </w:div>
    <w:div w:id="185100692">
      <w:bodyDiv w:val="1"/>
      <w:marLeft w:val="0"/>
      <w:marRight w:val="0"/>
      <w:marTop w:val="0"/>
      <w:marBottom w:val="0"/>
      <w:divBdr>
        <w:top w:val="none" w:sz="0" w:space="0" w:color="auto"/>
        <w:left w:val="none" w:sz="0" w:space="0" w:color="auto"/>
        <w:bottom w:val="none" w:sz="0" w:space="0" w:color="auto"/>
        <w:right w:val="none" w:sz="0" w:space="0" w:color="auto"/>
      </w:divBdr>
    </w:div>
    <w:div w:id="198445257">
      <w:bodyDiv w:val="1"/>
      <w:marLeft w:val="0"/>
      <w:marRight w:val="0"/>
      <w:marTop w:val="0"/>
      <w:marBottom w:val="0"/>
      <w:divBdr>
        <w:top w:val="none" w:sz="0" w:space="0" w:color="auto"/>
        <w:left w:val="none" w:sz="0" w:space="0" w:color="auto"/>
        <w:bottom w:val="none" w:sz="0" w:space="0" w:color="auto"/>
        <w:right w:val="none" w:sz="0" w:space="0" w:color="auto"/>
      </w:divBdr>
      <w:divsChild>
        <w:div w:id="743794326">
          <w:marLeft w:val="0"/>
          <w:marRight w:val="0"/>
          <w:marTop w:val="0"/>
          <w:marBottom w:val="0"/>
          <w:divBdr>
            <w:top w:val="none" w:sz="0" w:space="0" w:color="auto"/>
            <w:left w:val="none" w:sz="0" w:space="0" w:color="auto"/>
            <w:bottom w:val="none" w:sz="0" w:space="0" w:color="auto"/>
            <w:right w:val="none" w:sz="0" w:space="0" w:color="auto"/>
          </w:divBdr>
        </w:div>
        <w:div w:id="912274769">
          <w:marLeft w:val="0"/>
          <w:marRight w:val="0"/>
          <w:marTop w:val="0"/>
          <w:marBottom w:val="0"/>
          <w:divBdr>
            <w:top w:val="none" w:sz="0" w:space="0" w:color="auto"/>
            <w:left w:val="none" w:sz="0" w:space="0" w:color="auto"/>
            <w:bottom w:val="none" w:sz="0" w:space="0" w:color="auto"/>
            <w:right w:val="none" w:sz="0" w:space="0" w:color="auto"/>
          </w:divBdr>
        </w:div>
      </w:divsChild>
    </w:div>
    <w:div w:id="247010023">
      <w:bodyDiv w:val="1"/>
      <w:marLeft w:val="0"/>
      <w:marRight w:val="0"/>
      <w:marTop w:val="0"/>
      <w:marBottom w:val="0"/>
      <w:divBdr>
        <w:top w:val="none" w:sz="0" w:space="0" w:color="auto"/>
        <w:left w:val="none" w:sz="0" w:space="0" w:color="auto"/>
        <w:bottom w:val="none" w:sz="0" w:space="0" w:color="auto"/>
        <w:right w:val="none" w:sz="0" w:space="0" w:color="auto"/>
      </w:divBdr>
    </w:div>
    <w:div w:id="263391822">
      <w:bodyDiv w:val="1"/>
      <w:marLeft w:val="0"/>
      <w:marRight w:val="0"/>
      <w:marTop w:val="0"/>
      <w:marBottom w:val="0"/>
      <w:divBdr>
        <w:top w:val="none" w:sz="0" w:space="0" w:color="auto"/>
        <w:left w:val="none" w:sz="0" w:space="0" w:color="auto"/>
        <w:bottom w:val="none" w:sz="0" w:space="0" w:color="auto"/>
        <w:right w:val="none" w:sz="0" w:space="0" w:color="auto"/>
      </w:divBdr>
    </w:div>
    <w:div w:id="284655596">
      <w:bodyDiv w:val="1"/>
      <w:marLeft w:val="0"/>
      <w:marRight w:val="0"/>
      <w:marTop w:val="0"/>
      <w:marBottom w:val="0"/>
      <w:divBdr>
        <w:top w:val="none" w:sz="0" w:space="0" w:color="auto"/>
        <w:left w:val="none" w:sz="0" w:space="0" w:color="auto"/>
        <w:bottom w:val="none" w:sz="0" w:space="0" w:color="auto"/>
        <w:right w:val="none" w:sz="0" w:space="0" w:color="auto"/>
      </w:divBdr>
      <w:divsChild>
        <w:div w:id="2034452898">
          <w:marLeft w:val="0"/>
          <w:marRight w:val="0"/>
          <w:marTop w:val="0"/>
          <w:marBottom w:val="0"/>
          <w:divBdr>
            <w:top w:val="none" w:sz="0" w:space="0" w:color="auto"/>
            <w:left w:val="none" w:sz="0" w:space="0" w:color="auto"/>
            <w:bottom w:val="none" w:sz="0" w:space="0" w:color="auto"/>
            <w:right w:val="none" w:sz="0" w:space="0" w:color="auto"/>
          </w:divBdr>
        </w:div>
        <w:div w:id="1670789781">
          <w:marLeft w:val="0"/>
          <w:marRight w:val="0"/>
          <w:marTop w:val="0"/>
          <w:marBottom w:val="0"/>
          <w:divBdr>
            <w:top w:val="none" w:sz="0" w:space="0" w:color="auto"/>
            <w:left w:val="none" w:sz="0" w:space="0" w:color="auto"/>
            <w:bottom w:val="none" w:sz="0" w:space="0" w:color="auto"/>
            <w:right w:val="none" w:sz="0" w:space="0" w:color="auto"/>
          </w:divBdr>
        </w:div>
      </w:divsChild>
    </w:div>
    <w:div w:id="321937004">
      <w:bodyDiv w:val="1"/>
      <w:marLeft w:val="0"/>
      <w:marRight w:val="0"/>
      <w:marTop w:val="0"/>
      <w:marBottom w:val="0"/>
      <w:divBdr>
        <w:top w:val="none" w:sz="0" w:space="0" w:color="auto"/>
        <w:left w:val="none" w:sz="0" w:space="0" w:color="auto"/>
        <w:bottom w:val="none" w:sz="0" w:space="0" w:color="auto"/>
        <w:right w:val="none" w:sz="0" w:space="0" w:color="auto"/>
      </w:divBdr>
    </w:div>
    <w:div w:id="339746989">
      <w:bodyDiv w:val="1"/>
      <w:marLeft w:val="0"/>
      <w:marRight w:val="0"/>
      <w:marTop w:val="0"/>
      <w:marBottom w:val="0"/>
      <w:divBdr>
        <w:top w:val="none" w:sz="0" w:space="0" w:color="auto"/>
        <w:left w:val="none" w:sz="0" w:space="0" w:color="auto"/>
        <w:bottom w:val="none" w:sz="0" w:space="0" w:color="auto"/>
        <w:right w:val="none" w:sz="0" w:space="0" w:color="auto"/>
      </w:divBdr>
      <w:divsChild>
        <w:div w:id="1328899893">
          <w:marLeft w:val="0"/>
          <w:marRight w:val="0"/>
          <w:marTop w:val="0"/>
          <w:marBottom w:val="0"/>
          <w:divBdr>
            <w:top w:val="none" w:sz="0" w:space="0" w:color="auto"/>
            <w:left w:val="none" w:sz="0" w:space="0" w:color="auto"/>
            <w:bottom w:val="none" w:sz="0" w:space="0" w:color="auto"/>
            <w:right w:val="none" w:sz="0" w:space="0" w:color="auto"/>
          </w:divBdr>
          <w:divsChild>
            <w:div w:id="1862863698">
              <w:marLeft w:val="0"/>
              <w:marRight w:val="0"/>
              <w:marTop w:val="0"/>
              <w:marBottom w:val="0"/>
              <w:divBdr>
                <w:top w:val="none" w:sz="0" w:space="0" w:color="auto"/>
                <w:left w:val="none" w:sz="0" w:space="0" w:color="auto"/>
                <w:bottom w:val="none" w:sz="0" w:space="0" w:color="auto"/>
                <w:right w:val="none" w:sz="0" w:space="0" w:color="auto"/>
              </w:divBdr>
              <w:divsChild>
                <w:div w:id="2110542807">
                  <w:marLeft w:val="0"/>
                  <w:marRight w:val="0"/>
                  <w:marTop w:val="0"/>
                  <w:marBottom w:val="0"/>
                  <w:divBdr>
                    <w:top w:val="none" w:sz="0" w:space="0" w:color="auto"/>
                    <w:left w:val="none" w:sz="0" w:space="0" w:color="auto"/>
                    <w:bottom w:val="none" w:sz="0" w:space="0" w:color="auto"/>
                    <w:right w:val="none" w:sz="0" w:space="0" w:color="auto"/>
                  </w:divBdr>
                  <w:divsChild>
                    <w:div w:id="20931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83634">
          <w:marLeft w:val="0"/>
          <w:marRight w:val="0"/>
          <w:marTop w:val="0"/>
          <w:marBottom w:val="0"/>
          <w:divBdr>
            <w:top w:val="none" w:sz="0" w:space="0" w:color="auto"/>
            <w:left w:val="none" w:sz="0" w:space="0" w:color="auto"/>
            <w:bottom w:val="none" w:sz="0" w:space="0" w:color="auto"/>
            <w:right w:val="none" w:sz="0" w:space="0" w:color="auto"/>
          </w:divBdr>
          <w:divsChild>
            <w:div w:id="1078094479">
              <w:marLeft w:val="0"/>
              <w:marRight w:val="0"/>
              <w:marTop w:val="0"/>
              <w:marBottom w:val="0"/>
              <w:divBdr>
                <w:top w:val="none" w:sz="0" w:space="0" w:color="auto"/>
                <w:left w:val="none" w:sz="0" w:space="0" w:color="auto"/>
                <w:bottom w:val="none" w:sz="0" w:space="0" w:color="auto"/>
                <w:right w:val="none" w:sz="0" w:space="0" w:color="auto"/>
              </w:divBdr>
              <w:divsChild>
                <w:div w:id="771587569">
                  <w:marLeft w:val="0"/>
                  <w:marRight w:val="0"/>
                  <w:marTop w:val="0"/>
                  <w:marBottom w:val="0"/>
                  <w:divBdr>
                    <w:top w:val="none" w:sz="0" w:space="0" w:color="auto"/>
                    <w:left w:val="none" w:sz="0" w:space="0" w:color="auto"/>
                    <w:bottom w:val="none" w:sz="0" w:space="0" w:color="auto"/>
                    <w:right w:val="none" w:sz="0" w:space="0" w:color="auto"/>
                  </w:divBdr>
                  <w:divsChild>
                    <w:div w:id="20175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03117">
      <w:bodyDiv w:val="1"/>
      <w:marLeft w:val="0"/>
      <w:marRight w:val="0"/>
      <w:marTop w:val="0"/>
      <w:marBottom w:val="0"/>
      <w:divBdr>
        <w:top w:val="none" w:sz="0" w:space="0" w:color="auto"/>
        <w:left w:val="none" w:sz="0" w:space="0" w:color="auto"/>
        <w:bottom w:val="none" w:sz="0" w:space="0" w:color="auto"/>
        <w:right w:val="none" w:sz="0" w:space="0" w:color="auto"/>
      </w:divBdr>
    </w:div>
    <w:div w:id="355010184">
      <w:bodyDiv w:val="1"/>
      <w:marLeft w:val="0"/>
      <w:marRight w:val="0"/>
      <w:marTop w:val="0"/>
      <w:marBottom w:val="0"/>
      <w:divBdr>
        <w:top w:val="none" w:sz="0" w:space="0" w:color="auto"/>
        <w:left w:val="none" w:sz="0" w:space="0" w:color="auto"/>
        <w:bottom w:val="none" w:sz="0" w:space="0" w:color="auto"/>
        <w:right w:val="none" w:sz="0" w:space="0" w:color="auto"/>
      </w:divBdr>
    </w:div>
    <w:div w:id="367147248">
      <w:bodyDiv w:val="1"/>
      <w:marLeft w:val="0"/>
      <w:marRight w:val="0"/>
      <w:marTop w:val="0"/>
      <w:marBottom w:val="0"/>
      <w:divBdr>
        <w:top w:val="none" w:sz="0" w:space="0" w:color="auto"/>
        <w:left w:val="none" w:sz="0" w:space="0" w:color="auto"/>
        <w:bottom w:val="none" w:sz="0" w:space="0" w:color="auto"/>
        <w:right w:val="none" w:sz="0" w:space="0" w:color="auto"/>
      </w:divBdr>
    </w:div>
    <w:div w:id="386998902">
      <w:bodyDiv w:val="1"/>
      <w:marLeft w:val="0"/>
      <w:marRight w:val="0"/>
      <w:marTop w:val="0"/>
      <w:marBottom w:val="0"/>
      <w:divBdr>
        <w:top w:val="none" w:sz="0" w:space="0" w:color="auto"/>
        <w:left w:val="none" w:sz="0" w:space="0" w:color="auto"/>
        <w:bottom w:val="none" w:sz="0" w:space="0" w:color="auto"/>
        <w:right w:val="none" w:sz="0" w:space="0" w:color="auto"/>
      </w:divBdr>
    </w:div>
    <w:div w:id="428427111">
      <w:bodyDiv w:val="1"/>
      <w:marLeft w:val="0"/>
      <w:marRight w:val="0"/>
      <w:marTop w:val="0"/>
      <w:marBottom w:val="0"/>
      <w:divBdr>
        <w:top w:val="none" w:sz="0" w:space="0" w:color="auto"/>
        <w:left w:val="none" w:sz="0" w:space="0" w:color="auto"/>
        <w:bottom w:val="none" w:sz="0" w:space="0" w:color="auto"/>
        <w:right w:val="none" w:sz="0" w:space="0" w:color="auto"/>
      </w:divBdr>
    </w:div>
    <w:div w:id="440996857">
      <w:bodyDiv w:val="1"/>
      <w:marLeft w:val="0"/>
      <w:marRight w:val="0"/>
      <w:marTop w:val="0"/>
      <w:marBottom w:val="0"/>
      <w:divBdr>
        <w:top w:val="none" w:sz="0" w:space="0" w:color="auto"/>
        <w:left w:val="none" w:sz="0" w:space="0" w:color="auto"/>
        <w:bottom w:val="none" w:sz="0" w:space="0" w:color="auto"/>
        <w:right w:val="none" w:sz="0" w:space="0" w:color="auto"/>
      </w:divBdr>
    </w:div>
    <w:div w:id="444811564">
      <w:bodyDiv w:val="1"/>
      <w:marLeft w:val="0"/>
      <w:marRight w:val="0"/>
      <w:marTop w:val="0"/>
      <w:marBottom w:val="0"/>
      <w:divBdr>
        <w:top w:val="none" w:sz="0" w:space="0" w:color="auto"/>
        <w:left w:val="none" w:sz="0" w:space="0" w:color="auto"/>
        <w:bottom w:val="none" w:sz="0" w:space="0" w:color="auto"/>
        <w:right w:val="none" w:sz="0" w:space="0" w:color="auto"/>
      </w:divBdr>
    </w:div>
    <w:div w:id="455951624">
      <w:bodyDiv w:val="1"/>
      <w:marLeft w:val="0"/>
      <w:marRight w:val="0"/>
      <w:marTop w:val="0"/>
      <w:marBottom w:val="0"/>
      <w:divBdr>
        <w:top w:val="none" w:sz="0" w:space="0" w:color="auto"/>
        <w:left w:val="none" w:sz="0" w:space="0" w:color="auto"/>
        <w:bottom w:val="none" w:sz="0" w:space="0" w:color="auto"/>
        <w:right w:val="none" w:sz="0" w:space="0" w:color="auto"/>
      </w:divBdr>
    </w:div>
    <w:div w:id="486047276">
      <w:bodyDiv w:val="1"/>
      <w:marLeft w:val="0"/>
      <w:marRight w:val="0"/>
      <w:marTop w:val="0"/>
      <w:marBottom w:val="0"/>
      <w:divBdr>
        <w:top w:val="none" w:sz="0" w:space="0" w:color="auto"/>
        <w:left w:val="none" w:sz="0" w:space="0" w:color="auto"/>
        <w:bottom w:val="none" w:sz="0" w:space="0" w:color="auto"/>
        <w:right w:val="none" w:sz="0" w:space="0" w:color="auto"/>
      </w:divBdr>
    </w:div>
    <w:div w:id="526019576">
      <w:bodyDiv w:val="1"/>
      <w:marLeft w:val="0"/>
      <w:marRight w:val="0"/>
      <w:marTop w:val="0"/>
      <w:marBottom w:val="0"/>
      <w:divBdr>
        <w:top w:val="none" w:sz="0" w:space="0" w:color="auto"/>
        <w:left w:val="none" w:sz="0" w:space="0" w:color="auto"/>
        <w:bottom w:val="none" w:sz="0" w:space="0" w:color="auto"/>
        <w:right w:val="none" w:sz="0" w:space="0" w:color="auto"/>
      </w:divBdr>
    </w:div>
    <w:div w:id="543641887">
      <w:bodyDiv w:val="1"/>
      <w:marLeft w:val="0"/>
      <w:marRight w:val="0"/>
      <w:marTop w:val="0"/>
      <w:marBottom w:val="0"/>
      <w:divBdr>
        <w:top w:val="none" w:sz="0" w:space="0" w:color="auto"/>
        <w:left w:val="none" w:sz="0" w:space="0" w:color="auto"/>
        <w:bottom w:val="none" w:sz="0" w:space="0" w:color="auto"/>
        <w:right w:val="none" w:sz="0" w:space="0" w:color="auto"/>
      </w:divBdr>
      <w:divsChild>
        <w:div w:id="1124999611">
          <w:marLeft w:val="0"/>
          <w:marRight w:val="0"/>
          <w:marTop w:val="0"/>
          <w:marBottom w:val="0"/>
          <w:divBdr>
            <w:top w:val="none" w:sz="0" w:space="0" w:color="auto"/>
            <w:left w:val="none" w:sz="0" w:space="0" w:color="auto"/>
            <w:bottom w:val="none" w:sz="0" w:space="0" w:color="auto"/>
            <w:right w:val="none" w:sz="0" w:space="0" w:color="auto"/>
          </w:divBdr>
        </w:div>
        <w:div w:id="111024203">
          <w:marLeft w:val="0"/>
          <w:marRight w:val="0"/>
          <w:marTop w:val="0"/>
          <w:marBottom w:val="0"/>
          <w:divBdr>
            <w:top w:val="none" w:sz="0" w:space="0" w:color="auto"/>
            <w:left w:val="none" w:sz="0" w:space="0" w:color="auto"/>
            <w:bottom w:val="none" w:sz="0" w:space="0" w:color="auto"/>
            <w:right w:val="none" w:sz="0" w:space="0" w:color="auto"/>
          </w:divBdr>
        </w:div>
        <w:div w:id="2095320774">
          <w:marLeft w:val="0"/>
          <w:marRight w:val="0"/>
          <w:marTop w:val="0"/>
          <w:marBottom w:val="0"/>
          <w:divBdr>
            <w:top w:val="none" w:sz="0" w:space="0" w:color="auto"/>
            <w:left w:val="none" w:sz="0" w:space="0" w:color="auto"/>
            <w:bottom w:val="none" w:sz="0" w:space="0" w:color="auto"/>
            <w:right w:val="none" w:sz="0" w:space="0" w:color="auto"/>
          </w:divBdr>
        </w:div>
        <w:div w:id="1474907588">
          <w:marLeft w:val="0"/>
          <w:marRight w:val="0"/>
          <w:marTop w:val="0"/>
          <w:marBottom w:val="0"/>
          <w:divBdr>
            <w:top w:val="none" w:sz="0" w:space="0" w:color="auto"/>
            <w:left w:val="none" w:sz="0" w:space="0" w:color="auto"/>
            <w:bottom w:val="none" w:sz="0" w:space="0" w:color="auto"/>
            <w:right w:val="none" w:sz="0" w:space="0" w:color="auto"/>
          </w:divBdr>
        </w:div>
        <w:div w:id="1886604550">
          <w:marLeft w:val="0"/>
          <w:marRight w:val="0"/>
          <w:marTop w:val="0"/>
          <w:marBottom w:val="0"/>
          <w:divBdr>
            <w:top w:val="none" w:sz="0" w:space="0" w:color="auto"/>
            <w:left w:val="none" w:sz="0" w:space="0" w:color="auto"/>
            <w:bottom w:val="none" w:sz="0" w:space="0" w:color="auto"/>
            <w:right w:val="none" w:sz="0" w:space="0" w:color="auto"/>
          </w:divBdr>
        </w:div>
        <w:div w:id="205223542">
          <w:marLeft w:val="0"/>
          <w:marRight w:val="0"/>
          <w:marTop w:val="0"/>
          <w:marBottom w:val="0"/>
          <w:divBdr>
            <w:top w:val="none" w:sz="0" w:space="0" w:color="auto"/>
            <w:left w:val="none" w:sz="0" w:space="0" w:color="auto"/>
            <w:bottom w:val="none" w:sz="0" w:space="0" w:color="auto"/>
            <w:right w:val="none" w:sz="0" w:space="0" w:color="auto"/>
          </w:divBdr>
        </w:div>
        <w:div w:id="623273274">
          <w:marLeft w:val="0"/>
          <w:marRight w:val="0"/>
          <w:marTop w:val="0"/>
          <w:marBottom w:val="0"/>
          <w:divBdr>
            <w:top w:val="none" w:sz="0" w:space="0" w:color="auto"/>
            <w:left w:val="none" w:sz="0" w:space="0" w:color="auto"/>
            <w:bottom w:val="none" w:sz="0" w:space="0" w:color="auto"/>
            <w:right w:val="none" w:sz="0" w:space="0" w:color="auto"/>
          </w:divBdr>
        </w:div>
        <w:div w:id="1984889860">
          <w:marLeft w:val="0"/>
          <w:marRight w:val="0"/>
          <w:marTop w:val="0"/>
          <w:marBottom w:val="0"/>
          <w:divBdr>
            <w:top w:val="none" w:sz="0" w:space="0" w:color="auto"/>
            <w:left w:val="none" w:sz="0" w:space="0" w:color="auto"/>
            <w:bottom w:val="none" w:sz="0" w:space="0" w:color="auto"/>
            <w:right w:val="none" w:sz="0" w:space="0" w:color="auto"/>
          </w:divBdr>
        </w:div>
        <w:div w:id="532961198">
          <w:marLeft w:val="0"/>
          <w:marRight w:val="0"/>
          <w:marTop w:val="0"/>
          <w:marBottom w:val="0"/>
          <w:divBdr>
            <w:top w:val="none" w:sz="0" w:space="0" w:color="auto"/>
            <w:left w:val="none" w:sz="0" w:space="0" w:color="auto"/>
            <w:bottom w:val="none" w:sz="0" w:space="0" w:color="auto"/>
            <w:right w:val="none" w:sz="0" w:space="0" w:color="auto"/>
          </w:divBdr>
        </w:div>
        <w:div w:id="1535072976">
          <w:marLeft w:val="0"/>
          <w:marRight w:val="0"/>
          <w:marTop w:val="0"/>
          <w:marBottom w:val="0"/>
          <w:divBdr>
            <w:top w:val="none" w:sz="0" w:space="0" w:color="auto"/>
            <w:left w:val="none" w:sz="0" w:space="0" w:color="auto"/>
            <w:bottom w:val="none" w:sz="0" w:space="0" w:color="auto"/>
            <w:right w:val="none" w:sz="0" w:space="0" w:color="auto"/>
          </w:divBdr>
        </w:div>
        <w:div w:id="255094971">
          <w:marLeft w:val="0"/>
          <w:marRight w:val="0"/>
          <w:marTop w:val="0"/>
          <w:marBottom w:val="0"/>
          <w:divBdr>
            <w:top w:val="none" w:sz="0" w:space="0" w:color="auto"/>
            <w:left w:val="none" w:sz="0" w:space="0" w:color="auto"/>
            <w:bottom w:val="none" w:sz="0" w:space="0" w:color="auto"/>
            <w:right w:val="none" w:sz="0" w:space="0" w:color="auto"/>
          </w:divBdr>
        </w:div>
        <w:div w:id="1752237745">
          <w:marLeft w:val="0"/>
          <w:marRight w:val="0"/>
          <w:marTop w:val="0"/>
          <w:marBottom w:val="0"/>
          <w:divBdr>
            <w:top w:val="none" w:sz="0" w:space="0" w:color="auto"/>
            <w:left w:val="none" w:sz="0" w:space="0" w:color="auto"/>
            <w:bottom w:val="none" w:sz="0" w:space="0" w:color="auto"/>
            <w:right w:val="none" w:sz="0" w:space="0" w:color="auto"/>
          </w:divBdr>
        </w:div>
        <w:div w:id="1263806697">
          <w:marLeft w:val="0"/>
          <w:marRight w:val="0"/>
          <w:marTop w:val="0"/>
          <w:marBottom w:val="0"/>
          <w:divBdr>
            <w:top w:val="none" w:sz="0" w:space="0" w:color="auto"/>
            <w:left w:val="none" w:sz="0" w:space="0" w:color="auto"/>
            <w:bottom w:val="none" w:sz="0" w:space="0" w:color="auto"/>
            <w:right w:val="none" w:sz="0" w:space="0" w:color="auto"/>
          </w:divBdr>
        </w:div>
        <w:div w:id="376515850">
          <w:marLeft w:val="0"/>
          <w:marRight w:val="0"/>
          <w:marTop w:val="0"/>
          <w:marBottom w:val="0"/>
          <w:divBdr>
            <w:top w:val="none" w:sz="0" w:space="0" w:color="auto"/>
            <w:left w:val="none" w:sz="0" w:space="0" w:color="auto"/>
            <w:bottom w:val="none" w:sz="0" w:space="0" w:color="auto"/>
            <w:right w:val="none" w:sz="0" w:space="0" w:color="auto"/>
          </w:divBdr>
        </w:div>
        <w:div w:id="1665669418">
          <w:marLeft w:val="0"/>
          <w:marRight w:val="0"/>
          <w:marTop w:val="0"/>
          <w:marBottom w:val="0"/>
          <w:divBdr>
            <w:top w:val="none" w:sz="0" w:space="0" w:color="auto"/>
            <w:left w:val="none" w:sz="0" w:space="0" w:color="auto"/>
            <w:bottom w:val="none" w:sz="0" w:space="0" w:color="auto"/>
            <w:right w:val="none" w:sz="0" w:space="0" w:color="auto"/>
          </w:divBdr>
        </w:div>
        <w:div w:id="1553729494">
          <w:marLeft w:val="0"/>
          <w:marRight w:val="0"/>
          <w:marTop w:val="0"/>
          <w:marBottom w:val="0"/>
          <w:divBdr>
            <w:top w:val="none" w:sz="0" w:space="0" w:color="auto"/>
            <w:left w:val="none" w:sz="0" w:space="0" w:color="auto"/>
            <w:bottom w:val="none" w:sz="0" w:space="0" w:color="auto"/>
            <w:right w:val="none" w:sz="0" w:space="0" w:color="auto"/>
          </w:divBdr>
        </w:div>
      </w:divsChild>
    </w:div>
    <w:div w:id="567620051">
      <w:bodyDiv w:val="1"/>
      <w:marLeft w:val="0"/>
      <w:marRight w:val="0"/>
      <w:marTop w:val="0"/>
      <w:marBottom w:val="0"/>
      <w:divBdr>
        <w:top w:val="none" w:sz="0" w:space="0" w:color="auto"/>
        <w:left w:val="none" w:sz="0" w:space="0" w:color="auto"/>
        <w:bottom w:val="none" w:sz="0" w:space="0" w:color="auto"/>
        <w:right w:val="none" w:sz="0" w:space="0" w:color="auto"/>
      </w:divBdr>
    </w:div>
    <w:div w:id="578757459">
      <w:bodyDiv w:val="1"/>
      <w:marLeft w:val="0"/>
      <w:marRight w:val="0"/>
      <w:marTop w:val="0"/>
      <w:marBottom w:val="0"/>
      <w:divBdr>
        <w:top w:val="none" w:sz="0" w:space="0" w:color="auto"/>
        <w:left w:val="none" w:sz="0" w:space="0" w:color="auto"/>
        <w:bottom w:val="none" w:sz="0" w:space="0" w:color="auto"/>
        <w:right w:val="none" w:sz="0" w:space="0" w:color="auto"/>
      </w:divBdr>
    </w:div>
    <w:div w:id="580453538">
      <w:bodyDiv w:val="1"/>
      <w:marLeft w:val="0"/>
      <w:marRight w:val="0"/>
      <w:marTop w:val="0"/>
      <w:marBottom w:val="0"/>
      <w:divBdr>
        <w:top w:val="none" w:sz="0" w:space="0" w:color="auto"/>
        <w:left w:val="none" w:sz="0" w:space="0" w:color="auto"/>
        <w:bottom w:val="none" w:sz="0" w:space="0" w:color="auto"/>
        <w:right w:val="none" w:sz="0" w:space="0" w:color="auto"/>
      </w:divBdr>
    </w:div>
    <w:div w:id="582104606">
      <w:bodyDiv w:val="1"/>
      <w:marLeft w:val="0"/>
      <w:marRight w:val="0"/>
      <w:marTop w:val="0"/>
      <w:marBottom w:val="0"/>
      <w:divBdr>
        <w:top w:val="none" w:sz="0" w:space="0" w:color="auto"/>
        <w:left w:val="none" w:sz="0" w:space="0" w:color="auto"/>
        <w:bottom w:val="none" w:sz="0" w:space="0" w:color="auto"/>
        <w:right w:val="none" w:sz="0" w:space="0" w:color="auto"/>
      </w:divBdr>
      <w:divsChild>
        <w:div w:id="458306999">
          <w:marLeft w:val="0"/>
          <w:marRight w:val="0"/>
          <w:marTop w:val="0"/>
          <w:marBottom w:val="0"/>
          <w:divBdr>
            <w:top w:val="none" w:sz="0" w:space="0" w:color="auto"/>
            <w:left w:val="none" w:sz="0" w:space="0" w:color="auto"/>
            <w:bottom w:val="none" w:sz="0" w:space="0" w:color="auto"/>
            <w:right w:val="none" w:sz="0" w:space="0" w:color="auto"/>
          </w:divBdr>
        </w:div>
        <w:div w:id="868957072">
          <w:marLeft w:val="0"/>
          <w:marRight w:val="0"/>
          <w:marTop w:val="0"/>
          <w:marBottom w:val="0"/>
          <w:divBdr>
            <w:top w:val="none" w:sz="0" w:space="0" w:color="auto"/>
            <w:left w:val="none" w:sz="0" w:space="0" w:color="auto"/>
            <w:bottom w:val="none" w:sz="0" w:space="0" w:color="auto"/>
            <w:right w:val="none" w:sz="0" w:space="0" w:color="auto"/>
          </w:divBdr>
        </w:div>
      </w:divsChild>
    </w:div>
    <w:div w:id="604965770">
      <w:bodyDiv w:val="1"/>
      <w:marLeft w:val="0"/>
      <w:marRight w:val="0"/>
      <w:marTop w:val="0"/>
      <w:marBottom w:val="0"/>
      <w:divBdr>
        <w:top w:val="none" w:sz="0" w:space="0" w:color="auto"/>
        <w:left w:val="none" w:sz="0" w:space="0" w:color="auto"/>
        <w:bottom w:val="none" w:sz="0" w:space="0" w:color="auto"/>
        <w:right w:val="none" w:sz="0" w:space="0" w:color="auto"/>
      </w:divBdr>
    </w:div>
    <w:div w:id="616527891">
      <w:bodyDiv w:val="1"/>
      <w:marLeft w:val="0"/>
      <w:marRight w:val="0"/>
      <w:marTop w:val="0"/>
      <w:marBottom w:val="0"/>
      <w:divBdr>
        <w:top w:val="none" w:sz="0" w:space="0" w:color="auto"/>
        <w:left w:val="none" w:sz="0" w:space="0" w:color="auto"/>
        <w:bottom w:val="none" w:sz="0" w:space="0" w:color="auto"/>
        <w:right w:val="none" w:sz="0" w:space="0" w:color="auto"/>
      </w:divBdr>
    </w:div>
    <w:div w:id="622733490">
      <w:bodyDiv w:val="1"/>
      <w:marLeft w:val="0"/>
      <w:marRight w:val="0"/>
      <w:marTop w:val="0"/>
      <w:marBottom w:val="0"/>
      <w:divBdr>
        <w:top w:val="none" w:sz="0" w:space="0" w:color="auto"/>
        <w:left w:val="none" w:sz="0" w:space="0" w:color="auto"/>
        <w:bottom w:val="none" w:sz="0" w:space="0" w:color="auto"/>
        <w:right w:val="none" w:sz="0" w:space="0" w:color="auto"/>
      </w:divBdr>
    </w:div>
    <w:div w:id="632978444">
      <w:bodyDiv w:val="1"/>
      <w:marLeft w:val="0"/>
      <w:marRight w:val="0"/>
      <w:marTop w:val="0"/>
      <w:marBottom w:val="0"/>
      <w:divBdr>
        <w:top w:val="none" w:sz="0" w:space="0" w:color="auto"/>
        <w:left w:val="none" w:sz="0" w:space="0" w:color="auto"/>
        <w:bottom w:val="none" w:sz="0" w:space="0" w:color="auto"/>
        <w:right w:val="none" w:sz="0" w:space="0" w:color="auto"/>
      </w:divBdr>
    </w:div>
    <w:div w:id="668287042">
      <w:bodyDiv w:val="1"/>
      <w:marLeft w:val="0"/>
      <w:marRight w:val="0"/>
      <w:marTop w:val="0"/>
      <w:marBottom w:val="0"/>
      <w:divBdr>
        <w:top w:val="none" w:sz="0" w:space="0" w:color="auto"/>
        <w:left w:val="none" w:sz="0" w:space="0" w:color="auto"/>
        <w:bottom w:val="none" w:sz="0" w:space="0" w:color="auto"/>
        <w:right w:val="none" w:sz="0" w:space="0" w:color="auto"/>
      </w:divBdr>
    </w:div>
    <w:div w:id="695354025">
      <w:bodyDiv w:val="1"/>
      <w:marLeft w:val="0"/>
      <w:marRight w:val="0"/>
      <w:marTop w:val="0"/>
      <w:marBottom w:val="0"/>
      <w:divBdr>
        <w:top w:val="none" w:sz="0" w:space="0" w:color="auto"/>
        <w:left w:val="none" w:sz="0" w:space="0" w:color="auto"/>
        <w:bottom w:val="none" w:sz="0" w:space="0" w:color="auto"/>
        <w:right w:val="none" w:sz="0" w:space="0" w:color="auto"/>
      </w:divBdr>
    </w:div>
    <w:div w:id="700205499">
      <w:bodyDiv w:val="1"/>
      <w:marLeft w:val="0"/>
      <w:marRight w:val="0"/>
      <w:marTop w:val="0"/>
      <w:marBottom w:val="0"/>
      <w:divBdr>
        <w:top w:val="none" w:sz="0" w:space="0" w:color="auto"/>
        <w:left w:val="none" w:sz="0" w:space="0" w:color="auto"/>
        <w:bottom w:val="none" w:sz="0" w:space="0" w:color="auto"/>
        <w:right w:val="none" w:sz="0" w:space="0" w:color="auto"/>
      </w:divBdr>
      <w:divsChild>
        <w:div w:id="556208014">
          <w:marLeft w:val="0"/>
          <w:marRight w:val="0"/>
          <w:marTop w:val="0"/>
          <w:marBottom w:val="0"/>
          <w:divBdr>
            <w:top w:val="single" w:sz="2" w:space="0" w:color="D9D9E3"/>
            <w:left w:val="single" w:sz="2" w:space="0" w:color="D9D9E3"/>
            <w:bottom w:val="single" w:sz="2" w:space="0" w:color="D9D9E3"/>
            <w:right w:val="single" w:sz="2" w:space="0" w:color="D9D9E3"/>
          </w:divBdr>
          <w:divsChild>
            <w:div w:id="61829285">
              <w:marLeft w:val="0"/>
              <w:marRight w:val="0"/>
              <w:marTop w:val="0"/>
              <w:marBottom w:val="0"/>
              <w:divBdr>
                <w:top w:val="single" w:sz="2" w:space="0" w:color="D9D9E3"/>
                <w:left w:val="single" w:sz="2" w:space="0" w:color="D9D9E3"/>
                <w:bottom w:val="single" w:sz="2" w:space="0" w:color="D9D9E3"/>
                <w:right w:val="single" w:sz="2" w:space="0" w:color="D9D9E3"/>
              </w:divBdr>
              <w:divsChild>
                <w:div w:id="361445587">
                  <w:marLeft w:val="0"/>
                  <w:marRight w:val="0"/>
                  <w:marTop w:val="0"/>
                  <w:marBottom w:val="0"/>
                  <w:divBdr>
                    <w:top w:val="single" w:sz="2" w:space="0" w:color="D9D9E3"/>
                    <w:left w:val="single" w:sz="2" w:space="0" w:color="D9D9E3"/>
                    <w:bottom w:val="single" w:sz="2" w:space="0" w:color="D9D9E3"/>
                    <w:right w:val="single" w:sz="2" w:space="0" w:color="D9D9E3"/>
                  </w:divBdr>
                  <w:divsChild>
                    <w:div w:id="1386951470">
                      <w:marLeft w:val="0"/>
                      <w:marRight w:val="0"/>
                      <w:marTop w:val="0"/>
                      <w:marBottom w:val="0"/>
                      <w:divBdr>
                        <w:top w:val="single" w:sz="2" w:space="0" w:color="D9D9E3"/>
                        <w:left w:val="single" w:sz="2" w:space="0" w:color="D9D9E3"/>
                        <w:bottom w:val="single" w:sz="2" w:space="0" w:color="D9D9E3"/>
                        <w:right w:val="single" w:sz="2" w:space="0" w:color="D9D9E3"/>
                      </w:divBdr>
                      <w:divsChild>
                        <w:div w:id="616108829">
                          <w:marLeft w:val="0"/>
                          <w:marRight w:val="0"/>
                          <w:marTop w:val="0"/>
                          <w:marBottom w:val="0"/>
                          <w:divBdr>
                            <w:top w:val="single" w:sz="2" w:space="0" w:color="D9D9E3"/>
                            <w:left w:val="single" w:sz="2" w:space="0" w:color="D9D9E3"/>
                            <w:bottom w:val="single" w:sz="2" w:space="0" w:color="D9D9E3"/>
                            <w:right w:val="single" w:sz="2" w:space="0" w:color="D9D9E3"/>
                          </w:divBdr>
                          <w:divsChild>
                            <w:div w:id="2043480229">
                              <w:marLeft w:val="0"/>
                              <w:marRight w:val="0"/>
                              <w:marTop w:val="100"/>
                              <w:marBottom w:val="100"/>
                              <w:divBdr>
                                <w:top w:val="single" w:sz="2" w:space="0" w:color="D9D9E3"/>
                                <w:left w:val="single" w:sz="2" w:space="0" w:color="D9D9E3"/>
                                <w:bottom w:val="single" w:sz="2" w:space="0" w:color="D9D9E3"/>
                                <w:right w:val="single" w:sz="2" w:space="0" w:color="D9D9E3"/>
                              </w:divBdr>
                              <w:divsChild>
                                <w:div w:id="1661343765">
                                  <w:marLeft w:val="0"/>
                                  <w:marRight w:val="0"/>
                                  <w:marTop w:val="0"/>
                                  <w:marBottom w:val="0"/>
                                  <w:divBdr>
                                    <w:top w:val="single" w:sz="2" w:space="0" w:color="D9D9E3"/>
                                    <w:left w:val="single" w:sz="2" w:space="0" w:color="D9D9E3"/>
                                    <w:bottom w:val="single" w:sz="2" w:space="0" w:color="D9D9E3"/>
                                    <w:right w:val="single" w:sz="2" w:space="0" w:color="D9D9E3"/>
                                  </w:divBdr>
                                  <w:divsChild>
                                    <w:div w:id="1637878273">
                                      <w:marLeft w:val="0"/>
                                      <w:marRight w:val="0"/>
                                      <w:marTop w:val="0"/>
                                      <w:marBottom w:val="0"/>
                                      <w:divBdr>
                                        <w:top w:val="single" w:sz="2" w:space="0" w:color="D9D9E3"/>
                                        <w:left w:val="single" w:sz="2" w:space="0" w:color="D9D9E3"/>
                                        <w:bottom w:val="single" w:sz="2" w:space="0" w:color="D9D9E3"/>
                                        <w:right w:val="single" w:sz="2" w:space="0" w:color="D9D9E3"/>
                                      </w:divBdr>
                                      <w:divsChild>
                                        <w:div w:id="2041126409">
                                          <w:marLeft w:val="0"/>
                                          <w:marRight w:val="0"/>
                                          <w:marTop w:val="0"/>
                                          <w:marBottom w:val="0"/>
                                          <w:divBdr>
                                            <w:top w:val="single" w:sz="2" w:space="0" w:color="D9D9E3"/>
                                            <w:left w:val="single" w:sz="2" w:space="0" w:color="D9D9E3"/>
                                            <w:bottom w:val="single" w:sz="2" w:space="0" w:color="D9D9E3"/>
                                            <w:right w:val="single" w:sz="2" w:space="0" w:color="D9D9E3"/>
                                          </w:divBdr>
                                          <w:divsChild>
                                            <w:div w:id="1338314136">
                                              <w:marLeft w:val="0"/>
                                              <w:marRight w:val="0"/>
                                              <w:marTop w:val="0"/>
                                              <w:marBottom w:val="0"/>
                                              <w:divBdr>
                                                <w:top w:val="single" w:sz="2" w:space="0" w:color="D9D9E3"/>
                                                <w:left w:val="single" w:sz="2" w:space="0" w:color="D9D9E3"/>
                                                <w:bottom w:val="single" w:sz="2" w:space="0" w:color="D9D9E3"/>
                                                <w:right w:val="single" w:sz="2" w:space="0" w:color="D9D9E3"/>
                                              </w:divBdr>
                                              <w:divsChild>
                                                <w:div w:id="1171525271">
                                                  <w:marLeft w:val="0"/>
                                                  <w:marRight w:val="0"/>
                                                  <w:marTop w:val="0"/>
                                                  <w:marBottom w:val="0"/>
                                                  <w:divBdr>
                                                    <w:top w:val="single" w:sz="2" w:space="0" w:color="D9D9E3"/>
                                                    <w:left w:val="single" w:sz="2" w:space="0" w:color="D9D9E3"/>
                                                    <w:bottom w:val="single" w:sz="2" w:space="0" w:color="D9D9E3"/>
                                                    <w:right w:val="single" w:sz="2" w:space="0" w:color="D9D9E3"/>
                                                  </w:divBdr>
                                                  <w:divsChild>
                                                    <w:div w:id="26400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3463922">
          <w:marLeft w:val="0"/>
          <w:marRight w:val="0"/>
          <w:marTop w:val="0"/>
          <w:marBottom w:val="0"/>
          <w:divBdr>
            <w:top w:val="none" w:sz="0" w:space="0" w:color="auto"/>
            <w:left w:val="none" w:sz="0" w:space="0" w:color="auto"/>
            <w:bottom w:val="none" w:sz="0" w:space="0" w:color="auto"/>
            <w:right w:val="none" w:sz="0" w:space="0" w:color="auto"/>
          </w:divBdr>
        </w:div>
      </w:divsChild>
    </w:div>
    <w:div w:id="718826870">
      <w:bodyDiv w:val="1"/>
      <w:marLeft w:val="0"/>
      <w:marRight w:val="0"/>
      <w:marTop w:val="0"/>
      <w:marBottom w:val="0"/>
      <w:divBdr>
        <w:top w:val="none" w:sz="0" w:space="0" w:color="auto"/>
        <w:left w:val="none" w:sz="0" w:space="0" w:color="auto"/>
        <w:bottom w:val="none" w:sz="0" w:space="0" w:color="auto"/>
        <w:right w:val="none" w:sz="0" w:space="0" w:color="auto"/>
      </w:divBdr>
    </w:div>
    <w:div w:id="721094985">
      <w:bodyDiv w:val="1"/>
      <w:marLeft w:val="0"/>
      <w:marRight w:val="0"/>
      <w:marTop w:val="0"/>
      <w:marBottom w:val="0"/>
      <w:divBdr>
        <w:top w:val="none" w:sz="0" w:space="0" w:color="auto"/>
        <w:left w:val="none" w:sz="0" w:space="0" w:color="auto"/>
        <w:bottom w:val="none" w:sz="0" w:space="0" w:color="auto"/>
        <w:right w:val="none" w:sz="0" w:space="0" w:color="auto"/>
      </w:divBdr>
    </w:div>
    <w:div w:id="744181509">
      <w:bodyDiv w:val="1"/>
      <w:marLeft w:val="0"/>
      <w:marRight w:val="0"/>
      <w:marTop w:val="0"/>
      <w:marBottom w:val="0"/>
      <w:divBdr>
        <w:top w:val="none" w:sz="0" w:space="0" w:color="auto"/>
        <w:left w:val="none" w:sz="0" w:space="0" w:color="auto"/>
        <w:bottom w:val="none" w:sz="0" w:space="0" w:color="auto"/>
        <w:right w:val="none" w:sz="0" w:space="0" w:color="auto"/>
      </w:divBdr>
    </w:div>
    <w:div w:id="785006377">
      <w:bodyDiv w:val="1"/>
      <w:marLeft w:val="0"/>
      <w:marRight w:val="0"/>
      <w:marTop w:val="0"/>
      <w:marBottom w:val="0"/>
      <w:divBdr>
        <w:top w:val="none" w:sz="0" w:space="0" w:color="auto"/>
        <w:left w:val="none" w:sz="0" w:space="0" w:color="auto"/>
        <w:bottom w:val="none" w:sz="0" w:space="0" w:color="auto"/>
        <w:right w:val="none" w:sz="0" w:space="0" w:color="auto"/>
      </w:divBdr>
    </w:div>
    <w:div w:id="798570308">
      <w:bodyDiv w:val="1"/>
      <w:marLeft w:val="0"/>
      <w:marRight w:val="0"/>
      <w:marTop w:val="0"/>
      <w:marBottom w:val="0"/>
      <w:divBdr>
        <w:top w:val="none" w:sz="0" w:space="0" w:color="auto"/>
        <w:left w:val="none" w:sz="0" w:space="0" w:color="auto"/>
        <w:bottom w:val="none" w:sz="0" w:space="0" w:color="auto"/>
        <w:right w:val="none" w:sz="0" w:space="0" w:color="auto"/>
      </w:divBdr>
    </w:div>
    <w:div w:id="828791236">
      <w:bodyDiv w:val="1"/>
      <w:marLeft w:val="0"/>
      <w:marRight w:val="0"/>
      <w:marTop w:val="0"/>
      <w:marBottom w:val="0"/>
      <w:divBdr>
        <w:top w:val="none" w:sz="0" w:space="0" w:color="auto"/>
        <w:left w:val="none" w:sz="0" w:space="0" w:color="auto"/>
        <w:bottom w:val="none" w:sz="0" w:space="0" w:color="auto"/>
        <w:right w:val="none" w:sz="0" w:space="0" w:color="auto"/>
      </w:divBdr>
    </w:div>
    <w:div w:id="833641551">
      <w:bodyDiv w:val="1"/>
      <w:marLeft w:val="0"/>
      <w:marRight w:val="0"/>
      <w:marTop w:val="0"/>
      <w:marBottom w:val="0"/>
      <w:divBdr>
        <w:top w:val="none" w:sz="0" w:space="0" w:color="auto"/>
        <w:left w:val="none" w:sz="0" w:space="0" w:color="auto"/>
        <w:bottom w:val="none" w:sz="0" w:space="0" w:color="auto"/>
        <w:right w:val="none" w:sz="0" w:space="0" w:color="auto"/>
      </w:divBdr>
    </w:div>
    <w:div w:id="834223887">
      <w:bodyDiv w:val="1"/>
      <w:marLeft w:val="0"/>
      <w:marRight w:val="0"/>
      <w:marTop w:val="0"/>
      <w:marBottom w:val="0"/>
      <w:divBdr>
        <w:top w:val="none" w:sz="0" w:space="0" w:color="auto"/>
        <w:left w:val="none" w:sz="0" w:space="0" w:color="auto"/>
        <w:bottom w:val="none" w:sz="0" w:space="0" w:color="auto"/>
        <w:right w:val="none" w:sz="0" w:space="0" w:color="auto"/>
      </w:divBdr>
    </w:div>
    <w:div w:id="871577387">
      <w:bodyDiv w:val="1"/>
      <w:marLeft w:val="0"/>
      <w:marRight w:val="0"/>
      <w:marTop w:val="0"/>
      <w:marBottom w:val="0"/>
      <w:divBdr>
        <w:top w:val="none" w:sz="0" w:space="0" w:color="auto"/>
        <w:left w:val="none" w:sz="0" w:space="0" w:color="auto"/>
        <w:bottom w:val="none" w:sz="0" w:space="0" w:color="auto"/>
        <w:right w:val="none" w:sz="0" w:space="0" w:color="auto"/>
      </w:divBdr>
    </w:div>
    <w:div w:id="884873724">
      <w:bodyDiv w:val="1"/>
      <w:marLeft w:val="0"/>
      <w:marRight w:val="0"/>
      <w:marTop w:val="0"/>
      <w:marBottom w:val="0"/>
      <w:divBdr>
        <w:top w:val="none" w:sz="0" w:space="0" w:color="auto"/>
        <w:left w:val="none" w:sz="0" w:space="0" w:color="auto"/>
        <w:bottom w:val="none" w:sz="0" w:space="0" w:color="auto"/>
        <w:right w:val="none" w:sz="0" w:space="0" w:color="auto"/>
      </w:divBdr>
    </w:div>
    <w:div w:id="885796989">
      <w:bodyDiv w:val="1"/>
      <w:marLeft w:val="0"/>
      <w:marRight w:val="0"/>
      <w:marTop w:val="0"/>
      <w:marBottom w:val="0"/>
      <w:divBdr>
        <w:top w:val="none" w:sz="0" w:space="0" w:color="auto"/>
        <w:left w:val="none" w:sz="0" w:space="0" w:color="auto"/>
        <w:bottom w:val="none" w:sz="0" w:space="0" w:color="auto"/>
        <w:right w:val="none" w:sz="0" w:space="0" w:color="auto"/>
      </w:divBdr>
    </w:div>
    <w:div w:id="899176057">
      <w:bodyDiv w:val="1"/>
      <w:marLeft w:val="0"/>
      <w:marRight w:val="0"/>
      <w:marTop w:val="0"/>
      <w:marBottom w:val="0"/>
      <w:divBdr>
        <w:top w:val="none" w:sz="0" w:space="0" w:color="auto"/>
        <w:left w:val="none" w:sz="0" w:space="0" w:color="auto"/>
        <w:bottom w:val="none" w:sz="0" w:space="0" w:color="auto"/>
        <w:right w:val="none" w:sz="0" w:space="0" w:color="auto"/>
      </w:divBdr>
    </w:div>
    <w:div w:id="920063015">
      <w:bodyDiv w:val="1"/>
      <w:marLeft w:val="0"/>
      <w:marRight w:val="0"/>
      <w:marTop w:val="0"/>
      <w:marBottom w:val="0"/>
      <w:divBdr>
        <w:top w:val="none" w:sz="0" w:space="0" w:color="auto"/>
        <w:left w:val="none" w:sz="0" w:space="0" w:color="auto"/>
        <w:bottom w:val="none" w:sz="0" w:space="0" w:color="auto"/>
        <w:right w:val="none" w:sz="0" w:space="0" w:color="auto"/>
      </w:divBdr>
    </w:div>
    <w:div w:id="967198620">
      <w:bodyDiv w:val="1"/>
      <w:marLeft w:val="0"/>
      <w:marRight w:val="0"/>
      <w:marTop w:val="0"/>
      <w:marBottom w:val="0"/>
      <w:divBdr>
        <w:top w:val="none" w:sz="0" w:space="0" w:color="auto"/>
        <w:left w:val="none" w:sz="0" w:space="0" w:color="auto"/>
        <w:bottom w:val="none" w:sz="0" w:space="0" w:color="auto"/>
        <w:right w:val="none" w:sz="0" w:space="0" w:color="auto"/>
      </w:divBdr>
    </w:div>
    <w:div w:id="969478886">
      <w:bodyDiv w:val="1"/>
      <w:marLeft w:val="0"/>
      <w:marRight w:val="0"/>
      <w:marTop w:val="0"/>
      <w:marBottom w:val="0"/>
      <w:divBdr>
        <w:top w:val="none" w:sz="0" w:space="0" w:color="auto"/>
        <w:left w:val="none" w:sz="0" w:space="0" w:color="auto"/>
        <w:bottom w:val="none" w:sz="0" w:space="0" w:color="auto"/>
        <w:right w:val="none" w:sz="0" w:space="0" w:color="auto"/>
      </w:divBdr>
    </w:div>
    <w:div w:id="988486088">
      <w:bodyDiv w:val="1"/>
      <w:marLeft w:val="0"/>
      <w:marRight w:val="0"/>
      <w:marTop w:val="0"/>
      <w:marBottom w:val="0"/>
      <w:divBdr>
        <w:top w:val="none" w:sz="0" w:space="0" w:color="auto"/>
        <w:left w:val="none" w:sz="0" w:space="0" w:color="auto"/>
        <w:bottom w:val="none" w:sz="0" w:space="0" w:color="auto"/>
        <w:right w:val="none" w:sz="0" w:space="0" w:color="auto"/>
      </w:divBdr>
    </w:div>
    <w:div w:id="1008361422">
      <w:bodyDiv w:val="1"/>
      <w:marLeft w:val="0"/>
      <w:marRight w:val="0"/>
      <w:marTop w:val="0"/>
      <w:marBottom w:val="0"/>
      <w:divBdr>
        <w:top w:val="none" w:sz="0" w:space="0" w:color="auto"/>
        <w:left w:val="none" w:sz="0" w:space="0" w:color="auto"/>
        <w:bottom w:val="none" w:sz="0" w:space="0" w:color="auto"/>
        <w:right w:val="none" w:sz="0" w:space="0" w:color="auto"/>
      </w:divBdr>
    </w:div>
    <w:div w:id="1029716944">
      <w:bodyDiv w:val="1"/>
      <w:marLeft w:val="0"/>
      <w:marRight w:val="0"/>
      <w:marTop w:val="0"/>
      <w:marBottom w:val="0"/>
      <w:divBdr>
        <w:top w:val="none" w:sz="0" w:space="0" w:color="auto"/>
        <w:left w:val="none" w:sz="0" w:space="0" w:color="auto"/>
        <w:bottom w:val="none" w:sz="0" w:space="0" w:color="auto"/>
        <w:right w:val="none" w:sz="0" w:space="0" w:color="auto"/>
      </w:divBdr>
    </w:div>
    <w:div w:id="1060207366">
      <w:bodyDiv w:val="1"/>
      <w:marLeft w:val="0"/>
      <w:marRight w:val="0"/>
      <w:marTop w:val="0"/>
      <w:marBottom w:val="0"/>
      <w:divBdr>
        <w:top w:val="none" w:sz="0" w:space="0" w:color="auto"/>
        <w:left w:val="none" w:sz="0" w:space="0" w:color="auto"/>
        <w:bottom w:val="none" w:sz="0" w:space="0" w:color="auto"/>
        <w:right w:val="none" w:sz="0" w:space="0" w:color="auto"/>
      </w:divBdr>
      <w:divsChild>
        <w:div w:id="1686980104">
          <w:marLeft w:val="0"/>
          <w:marRight w:val="0"/>
          <w:marTop w:val="0"/>
          <w:marBottom w:val="0"/>
          <w:divBdr>
            <w:top w:val="none" w:sz="0" w:space="0" w:color="auto"/>
            <w:left w:val="none" w:sz="0" w:space="0" w:color="auto"/>
            <w:bottom w:val="none" w:sz="0" w:space="0" w:color="auto"/>
            <w:right w:val="none" w:sz="0" w:space="0" w:color="auto"/>
          </w:divBdr>
        </w:div>
        <w:div w:id="1120756210">
          <w:marLeft w:val="0"/>
          <w:marRight w:val="0"/>
          <w:marTop w:val="0"/>
          <w:marBottom w:val="0"/>
          <w:divBdr>
            <w:top w:val="none" w:sz="0" w:space="0" w:color="auto"/>
            <w:left w:val="none" w:sz="0" w:space="0" w:color="auto"/>
            <w:bottom w:val="none" w:sz="0" w:space="0" w:color="auto"/>
            <w:right w:val="none" w:sz="0" w:space="0" w:color="auto"/>
          </w:divBdr>
        </w:div>
        <w:div w:id="630210342">
          <w:marLeft w:val="0"/>
          <w:marRight w:val="0"/>
          <w:marTop w:val="0"/>
          <w:marBottom w:val="0"/>
          <w:divBdr>
            <w:top w:val="none" w:sz="0" w:space="0" w:color="auto"/>
            <w:left w:val="none" w:sz="0" w:space="0" w:color="auto"/>
            <w:bottom w:val="none" w:sz="0" w:space="0" w:color="auto"/>
            <w:right w:val="none" w:sz="0" w:space="0" w:color="auto"/>
          </w:divBdr>
        </w:div>
        <w:div w:id="614555596">
          <w:marLeft w:val="0"/>
          <w:marRight w:val="0"/>
          <w:marTop w:val="0"/>
          <w:marBottom w:val="0"/>
          <w:divBdr>
            <w:top w:val="none" w:sz="0" w:space="0" w:color="auto"/>
            <w:left w:val="none" w:sz="0" w:space="0" w:color="auto"/>
            <w:bottom w:val="none" w:sz="0" w:space="0" w:color="auto"/>
            <w:right w:val="none" w:sz="0" w:space="0" w:color="auto"/>
          </w:divBdr>
        </w:div>
      </w:divsChild>
    </w:div>
    <w:div w:id="1071345425">
      <w:bodyDiv w:val="1"/>
      <w:marLeft w:val="0"/>
      <w:marRight w:val="0"/>
      <w:marTop w:val="0"/>
      <w:marBottom w:val="0"/>
      <w:divBdr>
        <w:top w:val="none" w:sz="0" w:space="0" w:color="auto"/>
        <w:left w:val="none" w:sz="0" w:space="0" w:color="auto"/>
        <w:bottom w:val="none" w:sz="0" w:space="0" w:color="auto"/>
        <w:right w:val="none" w:sz="0" w:space="0" w:color="auto"/>
      </w:divBdr>
    </w:div>
    <w:div w:id="1114792945">
      <w:bodyDiv w:val="1"/>
      <w:marLeft w:val="0"/>
      <w:marRight w:val="0"/>
      <w:marTop w:val="0"/>
      <w:marBottom w:val="0"/>
      <w:divBdr>
        <w:top w:val="none" w:sz="0" w:space="0" w:color="auto"/>
        <w:left w:val="none" w:sz="0" w:space="0" w:color="auto"/>
        <w:bottom w:val="none" w:sz="0" w:space="0" w:color="auto"/>
        <w:right w:val="none" w:sz="0" w:space="0" w:color="auto"/>
      </w:divBdr>
    </w:div>
    <w:div w:id="1124498829">
      <w:bodyDiv w:val="1"/>
      <w:marLeft w:val="0"/>
      <w:marRight w:val="0"/>
      <w:marTop w:val="0"/>
      <w:marBottom w:val="0"/>
      <w:divBdr>
        <w:top w:val="none" w:sz="0" w:space="0" w:color="auto"/>
        <w:left w:val="none" w:sz="0" w:space="0" w:color="auto"/>
        <w:bottom w:val="none" w:sz="0" w:space="0" w:color="auto"/>
        <w:right w:val="none" w:sz="0" w:space="0" w:color="auto"/>
      </w:divBdr>
      <w:divsChild>
        <w:div w:id="637347189">
          <w:marLeft w:val="0"/>
          <w:marRight w:val="0"/>
          <w:marTop w:val="0"/>
          <w:marBottom w:val="0"/>
          <w:divBdr>
            <w:top w:val="none" w:sz="0" w:space="0" w:color="auto"/>
            <w:left w:val="none" w:sz="0" w:space="0" w:color="auto"/>
            <w:bottom w:val="none" w:sz="0" w:space="0" w:color="auto"/>
            <w:right w:val="none" w:sz="0" w:space="0" w:color="auto"/>
          </w:divBdr>
          <w:divsChild>
            <w:div w:id="240677090">
              <w:marLeft w:val="0"/>
              <w:marRight w:val="0"/>
              <w:marTop w:val="0"/>
              <w:marBottom w:val="0"/>
              <w:divBdr>
                <w:top w:val="none" w:sz="0" w:space="0" w:color="auto"/>
                <w:left w:val="none" w:sz="0" w:space="0" w:color="auto"/>
                <w:bottom w:val="none" w:sz="0" w:space="0" w:color="auto"/>
                <w:right w:val="none" w:sz="0" w:space="0" w:color="auto"/>
              </w:divBdr>
              <w:divsChild>
                <w:div w:id="1383598851">
                  <w:marLeft w:val="0"/>
                  <w:marRight w:val="0"/>
                  <w:marTop w:val="0"/>
                  <w:marBottom w:val="0"/>
                  <w:divBdr>
                    <w:top w:val="none" w:sz="0" w:space="0" w:color="auto"/>
                    <w:left w:val="none" w:sz="0" w:space="0" w:color="auto"/>
                    <w:bottom w:val="none" w:sz="0" w:space="0" w:color="auto"/>
                    <w:right w:val="none" w:sz="0" w:space="0" w:color="auto"/>
                  </w:divBdr>
                  <w:divsChild>
                    <w:div w:id="1198080680">
                      <w:marLeft w:val="0"/>
                      <w:marRight w:val="0"/>
                      <w:marTop w:val="0"/>
                      <w:marBottom w:val="0"/>
                      <w:divBdr>
                        <w:top w:val="none" w:sz="0" w:space="0" w:color="auto"/>
                        <w:left w:val="none" w:sz="0" w:space="0" w:color="auto"/>
                        <w:bottom w:val="none" w:sz="0" w:space="0" w:color="auto"/>
                        <w:right w:val="none" w:sz="0" w:space="0" w:color="auto"/>
                      </w:divBdr>
                      <w:divsChild>
                        <w:div w:id="843861865">
                          <w:marLeft w:val="0"/>
                          <w:marRight w:val="0"/>
                          <w:marTop w:val="0"/>
                          <w:marBottom w:val="0"/>
                          <w:divBdr>
                            <w:top w:val="none" w:sz="0" w:space="0" w:color="auto"/>
                            <w:left w:val="none" w:sz="0" w:space="0" w:color="auto"/>
                            <w:bottom w:val="none" w:sz="0" w:space="0" w:color="auto"/>
                            <w:right w:val="none" w:sz="0" w:space="0" w:color="auto"/>
                          </w:divBdr>
                          <w:divsChild>
                            <w:div w:id="1342855849">
                              <w:marLeft w:val="0"/>
                              <w:marRight w:val="0"/>
                              <w:marTop w:val="0"/>
                              <w:marBottom w:val="0"/>
                              <w:divBdr>
                                <w:top w:val="none" w:sz="0" w:space="0" w:color="auto"/>
                                <w:left w:val="none" w:sz="0" w:space="0" w:color="auto"/>
                                <w:bottom w:val="none" w:sz="0" w:space="0" w:color="auto"/>
                                <w:right w:val="none" w:sz="0" w:space="0" w:color="auto"/>
                              </w:divBdr>
                              <w:divsChild>
                                <w:div w:id="1910849816">
                                  <w:marLeft w:val="0"/>
                                  <w:marRight w:val="0"/>
                                  <w:marTop w:val="0"/>
                                  <w:marBottom w:val="0"/>
                                  <w:divBdr>
                                    <w:top w:val="none" w:sz="0" w:space="0" w:color="auto"/>
                                    <w:left w:val="none" w:sz="0" w:space="0" w:color="auto"/>
                                    <w:bottom w:val="none" w:sz="0" w:space="0" w:color="auto"/>
                                    <w:right w:val="none" w:sz="0" w:space="0" w:color="auto"/>
                                  </w:divBdr>
                                  <w:divsChild>
                                    <w:div w:id="178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7226">
                          <w:marLeft w:val="0"/>
                          <w:marRight w:val="0"/>
                          <w:marTop w:val="0"/>
                          <w:marBottom w:val="0"/>
                          <w:divBdr>
                            <w:top w:val="none" w:sz="0" w:space="0" w:color="auto"/>
                            <w:left w:val="none" w:sz="0" w:space="0" w:color="auto"/>
                            <w:bottom w:val="none" w:sz="0" w:space="0" w:color="auto"/>
                            <w:right w:val="none" w:sz="0" w:space="0" w:color="auto"/>
                          </w:divBdr>
                          <w:divsChild>
                            <w:div w:id="1195998213">
                              <w:marLeft w:val="0"/>
                              <w:marRight w:val="0"/>
                              <w:marTop w:val="0"/>
                              <w:marBottom w:val="0"/>
                              <w:divBdr>
                                <w:top w:val="none" w:sz="0" w:space="0" w:color="auto"/>
                                <w:left w:val="none" w:sz="0" w:space="0" w:color="auto"/>
                                <w:bottom w:val="none" w:sz="0" w:space="0" w:color="auto"/>
                                <w:right w:val="none" w:sz="0" w:space="0" w:color="auto"/>
                              </w:divBdr>
                              <w:divsChild>
                                <w:div w:id="1789884680">
                                  <w:marLeft w:val="0"/>
                                  <w:marRight w:val="0"/>
                                  <w:marTop w:val="0"/>
                                  <w:marBottom w:val="0"/>
                                  <w:divBdr>
                                    <w:top w:val="none" w:sz="0" w:space="0" w:color="auto"/>
                                    <w:left w:val="none" w:sz="0" w:space="0" w:color="auto"/>
                                    <w:bottom w:val="none" w:sz="0" w:space="0" w:color="auto"/>
                                    <w:right w:val="none" w:sz="0" w:space="0" w:color="auto"/>
                                  </w:divBdr>
                                  <w:divsChild>
                                    <w:div w:id="2166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028300">
          <w:marLeft w:val="0"/>
          <w:marRight w:val="0"/>
          <w:marTop w:val="0"/>
          <w:marBottom w:val="0"/>
          <w:divBdr>
            <w:top w:val="none" w:sz="0" w:space="0" w:color="auto"/>
            <w:left w:val="none" w:sz="0" w:space="0" w:color="auto"/>
            <w:bottom w:val="none" w:sz="0" w:space="0" w:color="auto"/>
            <w:right w:val="none" w:sz="0" w:space="0" w:color="auto"/>
          </w:divBdr>
          <w:divsChild>
            <w:div w:id="67846768">
              <w:marLeft w:val="0"/>
              <w:marRight w:val="0"/>
              <w:marTop w:val="0"/>
              <w:marBottom w:val="0"/>
              <w:divBdr>
                <w:top w:val="none" w:sz="0" w:space="0" w:color="auto"/>
                <w:left w:val="none" w:sz="0" w:space="0" w:color="auto"/>
                <w:bottom w:val="none" w:sz="0" w:space="0" w:color="auto"/>
                <w:right w:val="none" w:sz="0" w:space="0" w:color="auto"/>
              </w:divBdr>
              <w:divsChild>
                <w:div w:id="1213662485">
                  <w:marLeft w:val="0"/>
                  <w:marRight w:val="0"/>
                  <w:marTop w:val="0"/>
                  <w:marBottom w:val="0"/>
                  <w:divBdr>
                    <w:top w:val="none" w:sz="0" w:space="0" w:color="auto"/>
                    <w:left w:val="none" w:sz="0" w:space="0" w:color="auto"/>
                    <w:bottom w:val="none" w:sz="0" w:space="0" w:color="auto"/>
                    <w:right w:val="none" w:sz="0" w:space="0" w:color="auto"/>
                  </w:divBdr>
                  <w:divsChild>
                    <w:div w:id="2058041013">
                      <w:marLeft w:val="0"/>
                      <w:marRight w:val="0"/>
                      <w:marTop w:val="0"/>
                      <w:marBottom w:val="0"/>
                      <w:divBdr>
                        <w:top w:val="none" w:sz="0" w:space="0" w:color="auto"/>
                        <w:left w:val="none" w:sz="0" w:space="0" w:color="auto"/>
                        <w:bottom w:val="none" w:sz="0" w:space="0" w:color="auto"/>
                        <w:right w:val="none" w:sz="0" w:space="0" w:color="auto"/>
                      </w:divBdr>
                      <w:divsChild>
                        <w:div w:id="1903906528">
                          <w:marLeft w:val="0"/>
                          <w:marRight w:val="0"/>
                          <w:marTop w:val="0"/>
                          <w:marBottom w:val="0"/>
                          <w:divBdr>
                            <w:top w:val="none" w:sz="0" w:space="0" w:color="auto"/>
                            <w:left w:val="none" w:sz="0" w:space="0" w:color="auto"/>
                            <w:bottom w:val="none" w:sz="0" w:space="0" w:color="auto"/>
                            <w:right w:val="none" w:sz="0" w:space="0" w:color="auto"/>
                          </w:divBdr>
                          <w:divsChild>
                            <w:div w:id="1828010545">
                              <w:marLeft w:val="0"/>
                              <w:marRight w:val="0"/>
                              <w:marTop w:val="0"/>
                              <w:marBottom w:val="0"/>
                              <w:divBdr>
                                <w:top w:val="none" w:sz="0" w:space="0" w:color="auto"/>
                                <w:left w:val="none" w:sz="0" w:space="0" w:color="auto"/>
                                <w:bottom w:val="none" w:sz="0" w:space="0" w:color="auto"/>
                                <w:right w:val="none" w:sz="0" w:space="0" w:color="auto"/>
                              </w:divBdr>
                              <w:divsChild>
                                <w:div w:id="544371152">
                                  <w:marLeft w:val="0"/>
                                  <w:marRight w:val="0"/>
                                  <w:marTop w:val="0"/>
                                  <w:marBottom w:val="0"/>
                                  <w:divBdr>
                                    <w:top w:val="none" w:sz="0" w:space="0" w:color="auto"/>
                                    <w:left w:val="none" w:sz="0" w:space="0" w:color="auto"/>
                                    <w:bottom w:val="none" w:sz="0" w:space="0" w:color="auto"/>
                                    <w:right w:val="none" w:sz="0" w:space="0" w:color="auto"/>
                                  </w:divBdr>
                                  <w:divsChild>
                                    <w:div w:id="1546676963">
                                      <w:marLeft w:val="0"/>
                                      <w:marRight w:val="0"/>
                                      <w:marTop w:val="0"/>
                                      <w:marBottom w:val="0"/>
                                      <w:divBdr>
                                        <w:top w:val="none" w:sz="0" w:space="0" w:color="auto"/>
                                        <w:left w:val="none" w:sz="0" w:space="0" w:color="auto"/>
                                        <w:bottom w:val="none" w:sz="0" w:space="0" w:color="auto"/>
                                        <w:right w:val="none" w:sz="0" w:space="0" w:color="auto"/>
                                      </w:divBdr>
                                      <w:divsChild>
                                        <w:div w:id="2850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85162">
          <w:marLeft w:val="0"/>
          <w:marRight w:val="0"/>
          <w:marTop w:val="0"/>
          <w:marBottom w:val="0"/>
          <w:divBdr>
            <w:top w:val="none" w:sz="0" w:space="0" w:color="auto"/>
            <w:left w:val="none" w:sz="0" w:space="0" w:color="auto"/>
            <w:bottom w:val="none" w:sz="0" w:space="0" w:color="auto"/>
            <w:right w:val="none" w:sz="0" w:space="0" w:color="auto"/>
          </w:divBdr>
          <w:divsChild>
            <w:div w:id="1147429429">
              <w:marLeft w:val="0"/>
              <w:marRight w:val="0"/>
              <w:marTop w:val="0"/>
              <w:marBottom w:val="0"/>
              <w:divBdr>
                <w:top w:val="none" w:sz="0" w:space="0" w:color="auto"/>
                <w:left w:val="none" w:sz="0" w:space="0" w:color="auto"/>
                <w:bottom w:val="none" w:sz="0" w:space="0" w:color="auto"/>
                <w:right w:val="none" w:sz="0" w:space="0" w:color="auto"/>
              </w:divBdr>
              <w:divsChild>
                <w:div w:id="1026567203">
                  <w:marLeft w:val="0"/>
                  <w:marRight w:val="0"/>
                  <w:marTop w:val="0"/>
                  <w:marBottom w:val="0"/>
                  <w:divBdr>
                    <w:top w:val="none" w:sz="0" w:space="0" w:color="auto"/>
                    <w:left w:val="none" w:sz="0" w:space="0" w:color="auto"/>
                    <w:bottom w:val="none" w:sz="0" w:space="0" w:color="auto"/>
                    <w:right w:val="none" w:sz="0" w:space="0" w:color="auto"/>
                  </w:divBdr>
                  <w:divsChild>
                    <w:div w:id="62339164">
                      <w:marLeft w:val="0"/>
                      <w:marRight w:val="0"/>
                      <w:marTop w:val="0"/>
                      <w:marBottom w:val="0"/>
                      <w:divBdr>
                        <w:top w:val="none" w:sz="0" w:space="0" w:color="auto"/>
                        <w:left w:val="none" w:sz="0" w:space="0" w:color="auto"/>
                        <w:bottom w:val="none" w:sz="0" w:space="0" w:color="auto"/>
                        <w:right w:val="none" w:sz="0" w:space="0" w:color="auto"/>
                      </w:divBdr>
                      <w:divsChild>
                        <w:div w:id="5137839">
                          <w:marLeft w:val="0"/>
                          <w:marRight w:val="0"/>
                          <w:marTop w:val="0"/>
                          <w:marBottom w:val="0"/>
                          <w:divBdr>
                            <w:top w:val="none" w:sz="0" w:space="0" w:color="auto"/>
                            <w:left w:val="none" w:sz="0" w:space="0" w:color="auto"/>
                            <w:bottom w:val="none" w:sz="0" w:space="0" w:color="auto"/>
                            <w:right w:val="none" w:sz="0" w:space="0" w:color="auto"/>
                          </w:divBdr>
                          <w:divsChild>
                            <w:div w:id="602616415">
                              <w:marLeft w:val="0"/>
                              <w:marRight w:val="0"/>
                              <w:marTop w:val="0"/>
                              <w:marBottom w:val="0"/>
                              <w:divBdr>
                                <w:top w:val="none" w:sz="0" w:space="0" w:color="auto"/>
                                <w:left w:val="none" w:sz="0" w:space="0" w:color="auto"/>
                                <w:bottom w:val="none" w:sz="0" w:space="0" w:color="auto"/>
                                <w:right w:val="none" w:sz="0" w:space="0" w:color="auto"/>
                              </w:divBdr>
                              <w:divsChild>
                                <w:div w:id="2139950178">
                                  <w:marLeft w:val="0"/>
                                  <w:marRight w:val="0"/>
                                  <w:marTop w:val="0"/>
                                  <w:marBottom w:val="0"/>
                                  <w:divBdr>
                                    <w:top w:val="none" w:sz="0" w:space="0" w:color="auto"/>
                                    <w:left w:val="none" w:sz="0" w:space="0" w:color="auto"/>
                                    <w:bottom w:val="none" w:sz="0" w:space="0" w:color="auto"/>
                                    <w:right w:val="none" w:sz="0" w:space="0" w:color="auto"/>
                                  </w:divBdr>
                                  <w:divsChild>
                                    <w:div w:id="19146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91365">
      <w:bodyDiv w:val="1"/>
      <w:marLeft w:val="0"/>
      <w:marRight w:val="0"/>
      <w:marTop w:val="0"/>
      <w:marBottom w:val="0"/>
      <w:divBdr>
        <w:top w:val="none" w:sz="0" w:space="0" w:color="auto"/>
        <w:left w:val="none" w:sz="0" w:space="0" w:color="auto"/>
        <w:bottom w:val="none" w:sz="0" w:space="0" w:color="auto"/>
        <w:right w:val="none" w:sz="0" w:space="0" w:color="auto"/>
      </w:divBdr>
      <w:divsChild>
        <w:div w:id="988636926">
          <w:marLeft w:val="0"/>
          <w:marRight w:val="0"/>
          <w:marTop w:val="0"/>
          <w:marBottom w:val="0"/>
          <w:divBdr>
            <w:top w:val="none" w:sz="0" w:space="0" w:color="auto"/>
            <w:left w:val="none" w:sz="0" w:space="0" w:color="auto"/>
            <w:bottom w:val="none" w:sz="0" w:space="0" w:color="auto"/>
            <w:right w:val="none" w:sz="0" w:space="0" w:color="auto"/>
          </w:divBdr>
          <w:divsChild>
            <w:div w:id="428232184">
              <w:marLeft w:val="0"/>
              <w:marRight w:val="0"/>
              <w:marTop w:val="0"/>
              <w:marBottom w:val="0"/>
              <w:divBdr>
                <w:top w:val="none" w:sz="0" w:space="0" w:color="auto"/>
                <w:left w:val="none" w:sz="0" w:space="0" w:color="auto"/>
                <w:bottom w:val="none" w:sz="0" w:space="0" w:color="auto"/>
                <w:right w:val="none" w:sz="0" w:space="0" w:color="auto"/>
              </w:divBdr>
              <w:divsChild>
                <w:div w:id="1590967641">
                  <w:marLeft w:val="0"/>
                  <w:marRight w:val="0"/>
                  <w:marTop w:val="0"/>
                  <w:marBottom w:val="0"/>
                  <w:divBdr>
                    <w:top w:val="none" w:sz="0" w:space="0" w:color="auto"/>
                    <w:left w:val="none" w:sz="0" w:space="0" w:color="auto"/>
                    <w:bottom w:val="none" w:sz="0" w:space="0" w:color="auto"/>
                    <w:right w:val="none" w:sz="0" w:space="0" w:color="auto"/>
                  </w:divBdr>
                  <w:divsChild>
                    <w:div w:id="4961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25567">
          <w:marLeft w:val="0"/>
          <w:marRight w:val="0"/>
          <w:marTop w:val="0"/>
          <w:marBottom w:val="0"/>
          <w:divBdr>
            <w:top w:val="none" w:sz="0" w:space="0" w:color="auto"/>
            <w:left w:val="none" w:sz="0" w:space="0" w:color="auto"/>
            <w:bottom w:val="none" w:sz="0" w:space="0" w:color="auto"/>
            <w:right w:val="none" w:sz="0" w:space="0" w:color="auto"/>
          </w:divBdr>
          <w:divsChild>
            <w:div w:id="1156414817">
              <w:marLeft w:val="0"/>
              <w:marRight w:val="0"/>
              <w:marTop w:val="0"/>
              <w:marBottom w:val="0"/>
              <w:divBdr>
                <w:top w:val="none" w:sz="0" w:space="0" w:color="auto"/>
                <w:left w:val="none" w:sz="0" w:space="0" w:color="auto"/>
                <w:bottom w:val="none" w:sz="0" w:space="0" w:color="auto"/>
                <w:right w:val="none" w:sz="0" w:space="0" w:color="auto"/>
              </w:divBdr>
              <w:divsChild>
                <w:div w:id="1582909654">
                  <w:marLeft w:val="0"/>
                  <w:marRight w:val="0"/>
                  <w:marTop w:val="0"/>
                  <w:marBottom w:val="0"/>
                  <w:divBdr>
                    <w:top w:val="none" w:sz="0" w:space="0" w:color="auto"/>
                    <w:left w:val="none" w:sz="0" w:space="0" w:color="auto"/>
                    <w:bottom w:val="none" w:sz="0" w:space="0" w:color="auto"/>
                    <w:right w:val="none" w:sz="0" w:space="0" w:color="auto"/>
                  </w:divBdr>
                  <w:divsChild>
                    <w:div w:id="10650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50764">
      <w:bodyDiv w:val="1"/>
      <w:marLeft w:val="0"/>
      <w:marRight w:val="0"/>
      <w:marTop w:val="0"/>
      <w:marBottom w:val="0"/>
      <w:divBdr>
        <w:top w:val="none" w:sz="0" w:space="0" w:color="auto"/>
        <w:left w:val="none" w:sz="0" w:space="0" w:color="auto"/>
        <w:bottom w:val="none" w:sz="0" w:space="0" w:color="auto"/>
        <w:right w:val="none" w:sz="0" w:space="0" w:color="auto"/>
      </w:divBdr>
    </w:div>
    <w:div w:id="1142960211">
      <w:bodyDiv w:val="1"/>
      <w:marLeft w:val="0"/>
      <w:marRight w:val="0"/>
      <w:marTop w:val="0"/>
      <w:marBottom w:val="0"/>
      <w:divBdr>
        <w:top w:val="none" w:sz="0" w:space="0" w:color="auto"/>
        <w:left w:val="none" w:sz="0" w:space="0" w:color="auto"/>
        <w:bottom w:val="none" w:sz="0" w:space="0" w:color="auto"/>
        <w:right w:val="none" w:sz="0" w:space="0" w:color="auto"/>
      </w:divBdr>
      <w:divsChild>
        <w:div w:id="955908715">
          <w:marLeft w:val="0"/>
          <w:marRight w:val="0"/>
          <w:marTop w:val="0"/>
          <w:marBottom w:val="0"/>
          <w:divBdr>
            <w:top w:val="none" w:sz="0" w:space="0" w:color="auto"/>
            <w:left w:val="none" w:sz="0" w:space="0" w:color="auto"/>
            <w:bottom w:val="none" w:sz="0" w:space="0" w:color="auto"/>
            <w:right w:val="none" w:sz="0" w:space="0" w:color="auto"/>
          </w:divBdr>
        </w:div>
        <w:div w:id="1035619123">
          <w:marLeft w:val="0"/>
          <w:marRight w:val="0"/>
          <w:marTop w:val="0"/>
          <w:marBottom w:val="0"/>
          <w:divBdr>
            <w:top w:val="none" w:sz="0" w:space="0" w:color="auto"/>
            <w:left w:val="none" w:sz="0" w:space="0" w:color="auto"/>
            <w:bottom w:val="none" w:sz="0" w:space="0" w:color="auto"/>
            <w:right w:val="none" w:sz="0" w:space="0" w:color="auto"/>
          </w:divBdr>
        </w:div>
        <w:div w:id="1953435983">
          <w:marLeft w:val="0"/>
          <w:marRight w:val="0"/>
          <w:marTop w:val="0"/>
          <w:marBottom w:val="0"/>
          <w:divBdr>
            <w:top w:val="none" w:sz="0" w:space="0" w:color="auto"/>
            <w:left w:val="none" w:sz="0" w:space="0" w:color="auto"/>
            <w:bottom w:val="none" w:sz="0" w:space="0" w:color="auto"/>
            <w:right w:val="none" w:sz="0" w:space="0" w:color="auto"/>
          </w:divBdr>
        </w:div>
        <w:div w:id="188417713">
          <w:marLeft w:val="0"/>
          <w:marRight w:val="0"/>
          <w:marTop w:val="0"/>
          <w:marBottom w:val="0"/>
          <w:divBdr>
            <w:top w:val="none" w:sz="0" w:space="0" w:color="auto"/>
            <w:left w:val="none" w:sz="0" w:space="0" w:color="auto"/>
            <w:bottom w:val="none" w:sz="0" w:space="0" w:color="auto"/>
            <w:right w:val="none" w:sz="0" w:space="0" w:color="auto"/>
          </w:divBdr>
        </w:div>
      </w:divsChild>
    </w:div>
    <w:div w:id="1149174712">
      <w:bodyDiv w:val="1"/>
      <w:marLeft w:val="0"/>
      <w:marRight w:val="0"/>
      <w:marTop w:val="0"/>
      <w:marBottom w:val="0"/>
      <w:divBdr>
        <w:top w:val="none" w:sz="0" w:space="0" w:color="auto"/>
        <w:left w:val="none" w:sz="0" w:space="0" w:color="auto"/>
        <w:bottom w:val="none" w:sz="0" w:space="0" w:color="auto"/>
        <w:right w:val="none" w:sz="0" w:space="0" w:color="auto"/>
      </w:divBdr>
    </w:div>
    <w:div w:id="1163858024">
      <w:bodyDiv w:val="1"/>
      <w:marLeft w:val="0"/>
      <w:marRight w:val="0"/>
      <w:marTop w:val="0"/>
      <w:marBottom w:val="0"/>
      <w:divBdr>
        <w:top w:val="none" w:sz="0" w:space="0" w:color="auto"/>
        <w:left w:val="none" w:sz="0" w:space="0" w:color="auto"/>
        <w:bottom w:val="none" w:sz="0" w:space="0" w:color="auto"/>
        <w:right w:val="none" w:sz="0" w:space="0" w:color="auto"/>
      </w:divBdr>
    </w:div>
    <w:div w:id="1182089039">
      <w:bodyDiv w:val="1"/>
      <w:marLeft w:val="0"/>
      <w:marRight w:val="0"/>
      <w:marTop w:val="0"/>
      <w:marBottom w:val="0"/>
      <w:divBdr>
        <w:top w:val="none" w:sz="0" w:space="0" w:color="auto"/>
        <w:left w:val="none" w:sz="0" w:space="0" w:color="auto"/>
        <w:bottom w:val="none" w:sz="0" w:space="0" w:color="auto"/>
        <w:right w:val="none" w:sz="0" w:space="0" w:color="auto"/>
      </w:divBdr>
    </w:div>
    <w:div w:id="1195119855">
      <w:bodyDiv w:val="1"/>
      <w:marLeft w:val="0"/>
      <w:marRight w:val="0"/>
      <w:marTop w:val="0"/>
      <w:marBottom w:val="0"/>
      <w:divBdr>
        <w:top w:val="none" w:sz="0" w:space="0" w:color="auto"/>
        <w:left w:val="none" w:sz="0" w:space="0" w:color="auto"/>
        <w:bottom w:val="none" w:sz="0" w:space="0" w:color="auto"/>
        <w:right w:val="none" w:sz="0" w:space="0" w:color="auto"/>
      </w:divBdr>
    </w:div>
    <w:div w:id="1236472657">
      <w:bodyDiv w:val="1"/>
      <w:marLeft w:val="0"/>
      <w:marRight w:val="0"/>
      <w:marTop w:val="0"/>
      <w:marBottom w:val="0"/>
      <w:divBdr>
        <w:top w:val="none" w:sz="0" w:space="0" w:color="auto"/>
        <w:left w:val="none" w:sz="0" w:space="0" w:color="auto"/>
        <w:bottom w:val="none" w:sz="0" w:space="0" w:color="auto"/>
        <w:right w:val="none" w:sz="0" w:space="0" w:color="auto"/>
      </w:divBdr>
    </w:div>
    <w:div w:id="1272863653">
      <w:bodyDiv w:val="1"/>
      <w:marLeft w:val="0"/>
      <w:marRight w:val="0"/>
      <w:marTop w:val="0"/>
      <w:marBottom w:val="0"/>
      <w:divBdr>
        <w:top w:val="none" w:sz="0" w:space="0" w:color="auto"/>
        <w:left w:val="none" w:sz="0" w:space="0" w:color="auto"/>
        <w:bottom w:val="none" w:sz="0" w:space="0" w:color="auto"/>
        <w:right w:val="none" w:sz="0" w:space="0" w:color="auto"/>
      </w:divBdr>
    </w:div>
    <w:div w:id="1281456425">
      <w:bodyDiv w:val="1"/>
      <w:marLeft w:val="0"/>
      <w:marRight w:val="0"/>
      <w:marTop w:val="0"/>
      <w:marBottom w:val="0"/>
      <w:divBdr>
        <w:top w:val="none" w:sz="0" w:space="0" w:color="auto"/>
        <w:left w:val="none" w:sz="0" w:space="0" w:color="auto"/>
        <w:bottom w:val="none" w:sz="0" w:space="0" w:color="auto"/>
        <w:right w:val="none" w:sz="0" w:space="0" w:color="auto"/>
      </w:divBdr>
    </w:div>
    <w:div w:id="1284769559">
      <w:bodyDiv w:val="1"/>
      <w:marLeft w:val="0"/>
      <w:marRight w:val="0"/>
      <w:marTop w:val="0"/>
      <w:marBottom w:val="0"/>
      <w:divBdr>
        <w:top w:val="none" w:sz="0" w:space="0" w:color="auto"/>
        <w:left w:val="none" w:sz="0" w:space="0" w:color="auto"/>
        <w:bottom w:val="none" w:sz="0" w:space="0" w:color="auto"/>
        <w:right w:val="none" w:sz="0" w:space="0" w:color="auto"/>
      </w:divBdr>
    </w:div>
    <w:div w:id="1294485777">
      <w:bodyDiv w:val="1"/>
      <w:marLeft w:val="0"/>
      <w:marRight w:val="0"/>
      <w:marTop w:val="0"/>
      <w:marBottom w:val="0"/>
      <w:divBdr>
        <w:top w:val="none" w:sz="0" w:space="0" w:color="auto"/>
        <w:left w:val="none" w:sz="0" w:space="0" w:color="auto"/>
        <w:bottom w:val="none" w:sz="0" w:space="0" w:color="auto"/>
        <w:right w:val="none" w:sz="0" w:space="0" w:color="auto"/>
      </w:divBdr>
    </w:div>
    <w:div w:id="1408652485">
      <w:bodyDiv w:val="1"/>
      <w:marLeft w:val="0"/>
      <w:marRight w:val="0"/>
      <w:marTop w:val="0"/>
      <w:marBottom w:val="0"/>
      <w:divBdr>
        <w:top w:val="none" w:sz="0" w:space="0" w:color="auto"/>
        <w:left w:val="none" w:sz="0" w:space="0" w:color="auto"/>
        <w:bottom w:val="none" w:sz="0" w:space="0" w:color="auto"/>
        <w:right w:val="none" w:sz="0" w:space="0" w:color="auto"/>
      </w:divBdr>
    </w:div>
    <w:div w:id="1417940361">
      <w:bodyDiv w:val="1"/>
      <w:marLeft w:val="0"/>
      <w:marRight w:val="0"/>
      <w:marTop w:val="0"/>
      <w:marBottom w:val="0"/>
      <w:divBdr>
        <w:top w:val="none" w:sz="0" w:space="0" w:color="auto"/>
        <w:left w:val="none" w:sz="0" w:space="0" w:color="auto"/>
        <w:bottom w:val="none" w:sz="0" w:space="0" w:color="auto"/>
        <w:right w:val="none" w:sz="0" w:space="0" w:color="auto"/>
      </w:divBdr>
    </w:div>
    <w:div w:id="1426875729">
      <w:bodyDiv w:val="1"/>
      <w:marLeft w:val="0"/>
      <w:marRight w:val="0"/>
      <w:marTop w:val="0"/>
      <w:marBottom w:val="0"/>
      <w:divBdr>
        <w:top w:val="none" w:sz="0" w:space="0" w:color="auto"/>
        <w:left w:val="none" w:sz="0" w:space="0" w:color="auto"/>
        <w:bottom w:val="none" w:sz="0" w:space="0" w:color="auto"/>
        <w:right w:val="none" w:sz="0" w:space="0" w:color="auto"/>
      </w:divBdr>
    </w:div>
    <w:div w:id="1427070779">
      <w:bodyDiv w:val="1"/>
      <w:marLeft w:val="0"/>
      <w:marRight w:val="0"/>
      <w:marTop w:val="0"/>
      <w:marBottom w:val="0"/>
      <w:divBdr>
        <w:top w:val="none" w:sz="0" w:space="0" w:color="auto"/>
        <w:left w:val="none" w:sz="0" w:space="0" w:color="auto"/>
        <w:bottom w:val="none" w:sz="0" w:space="0" w:color="auto"/>
        <w:right w:val="none" w:sz="0" w:space="0" w:color="auto"/>
      </w:divBdr>
    </w:div>
    <w:div w:id="1454208468">
      <w:bodyDiv w:val="1"/>
      <w:marLeft w:val="0"/>
      <w:marRight w:val="0"/>
      <w:marTop w:val="0"/>
      <w:marBottom w:val="0"/>
      <w:divBdr>
        <w:top w:val="none" w:sz="0" w:space="0" w:color="auto"/>
        <w:left w:val="none" w:sz="0" w:space="0" w:color="auto"/>
        <w:bottom w:val="none" w:sz="0" w:space="0" w:color="auto"/>
        <w:right w:val="none" w:sz="0" w:space="0" w:color="auto"/>
      </w:divBdr>
    </w:div>
    <w:div w:id="1469543133">
      <w:bodyDiv w:val="1"/>
      <w:marLeft w:val="0"/>
      <w:marRight w:val="0"/>
      <w:marTop w:val="0"/>
      <w:marBottom w:val="0"/>
      <w:divBdr>
        <w:top w:val="none" w:sz="0" w:space="0" w:color="auto"/>
        <w:left w:val="none" w:sz="0" w:space="0" w:color="auto"/>
        <w:bottom w:val="none" w:sz="0" w:space="0" w:color="auto"/>
        <w:right w:val="none" w:sz="0" w:space="0" w:color="auto"/>
      </w:divBdr>
    </w:div>
    <w:div w:id="1510829815">
      <w:bodyDiv w:val="1"/>
      <w:marLeft w:val="0"/>
      <w:marRight w:val="0"/>
      <w:marTop w:val="0"/>
      <w:marBottom w:val="0"/>
      <w:divBdr>
        <w:top w:val="none" w:sz="0" w:space="0" w:color="auto"/>
        <w:left w:val="none" w:sz="0" w:space="0" w:color="auto"/>
        <w:bottom w:val="none" w:sz="0" w:space="0" w:color="auto"/>
        <w:right w:val="none" w:sz="0" w:space="0" w:color="auto"/>
      </w:divBdr>
    </w:div>
    <w:div w:id="1529488497">
      <w:bodyDiv w:val="1"/>
      <w:marLeft w:val="0"/>
      <w:marRight w:val="0"/>
      <w:marTop w:val="0"/>
      <w:marBottom w:val="0"/>
      <w:divBdr>
        <w:top w:val="none" w:sz="0" w:space="0" w:color="auto"/>
        <w:left w:val="none" w:sz="0" w:space="0" w:color="auto"/>
        <w:bottom w:val="none" w:sz="0" w:space="0" w:color="auto"/>
        <w:right w:val="none" w:sz="0" w:space="0" w:color="auto"/>
      </w:divBdr>
    </w:div>
    <w:div w:id="1588617887">
      <w:bodyDiv w:val="1"/>
      <w:marLeft w:val="0"/>
      <w:marRight w:val="0"/>
      <w:marTop w:val="0"/>
      <w:marBottom w:val="0"/>
      <w:divBdr>
        <w:top w:val="none" w:sz="0" w:space="0" w:color="auto"/>
        <w:left w:val="none" w:sz="0" w:space="0" w:color="auto"/>
        <w:bottom w:val="none" w:sz="0" w:space="0" w:color="auto"/>
        <w:right w:val="none" w:sz="0" w:space="0" w:color="auto"/>
      </w:divBdr>
      <w:divsChild>
        <w:div w:id="806044572">
          <w:marLeft w:val="0"/>
          <w:marRight w:val="0"/>
          <w:marTop w:val="0"/>
          <w:marBottom w:val="0"/>
          <w:divBdr>
            <w:top w:val="none" w:sz="0" w:space="0" w:color="auto"/>
            <w:left w:val="none" w:sz="0" w:space="0" w:color="auto"/>
            <w:bottom w:val="none" w:sz="0" w:space="0" w:color="auto"/>
            <w:right w:val="none" w:sz="0" w:space="0" w:color="auto"/>
          </w:divBdr>
        </w:div>
        <w:div w:id="1557088714">
          <w:marLeft w:val="0"/>
          <w:marRight w:val="0"/>
          <w:marTop w:val="0"/>
          <w:marBottom w:val="0"/>
          <w:divBdr>
            <w:top w:val="none" w:sz="0" w:space="0" w:color="auto"/>
            <w:left w:val="none" w:sz="0" w:space="0" w:color="auto"/>
            <w:bottom w:val="none" w:sz="0" w:space="0" w:color="auto"/>
            <w:right w:val="none" w:sz="0" w:space="0" w:color="auto"/>
          </w:divBdr>
        </w:div>
      </w:divsChild>
    </w:div>
    <w:div w:id="1601529495">
      <w:bodyDiv w:val="1"/>
      <w:marLeft w:val="0"/>
      <w:marRight w:val="0"/>
      <w:marTop w:val="0"/>
      <w:marBottom w:val="0"/>
      <w:divBdr>
        <w:top w:val="none" w:sz="0" w:space="0" w:color="auto"/>
        <w:left w:val="none" w:sz="0" w:space="0" w:color="auto"/>
        <w:bottom w:val="none" w:sz="0" w:space="0" w:color="auto"/>
        <w:right w:val="none" w:sz="0" w:space="0" w:color="auto"/>
      </w:divBdr>
      <w:divsChild>
        <w:div w:id="306322601">
          <w:marLeft w:val="0"/>
          <w:marRight w:val="0"/>
          <w:marTop w:val="0"/>
          <w:marBottom w:val="0"/>
          <w:divBdr>
            <w:top w:val="none" w:sz="0" w:space="0" w:color="auto"/>
            <w:left w:val="none" w:sz="0" w:space="0" w:color="auto"/>
            <w:bottom w:val="none" w:sz="0" w:space="0" w:color="auto"/>
            <w:right w:val="none" w:sz="0" w:space="0" w:color="auto"/>
          </w:divBdr>
          <w:divsChild>
            <w:div w:id="1812596066">
              <w:marLeft w:val="0"/>
              <w:marRight w:val="0"/>
              <w:marTop w:val="0"/>
              <w:marBottom w:val="0"/>
              <w:divBdr>
                <w:top w:val="none" w:sz="0" w:space="0" w:color="auto"/>
                <w:left w:val="none" w:sz="0" w:space="0" w:color="auto"/>
                <w:bottom w:val="none" w:sz="0" w:space="0" w:color="auto"/>
                <w:right w:val="none" w:sz="0" w:space="0" w:color="auto"/>
              </w:divBdr>
              <w:divsChild>
                <w:div w:id="1782459418">
                  <w:marLeft w:val="0"/>
                  <w:marRight w:val="0"/>
                  <w:marTop w:val="0"/>
                  <w:marBottom w:val="0"/>
                  <w:divBdr>
                    <w:top w:val="none" w:sz="0" w:space="0" w:color="auto"/>
                    <w:left w:val="none" w:sz="0" w:space="0" w:color="auto"/>
                    <w:bottom w:val="none" w:sz="0" w:space="0" w:color="auto"/>
                    <w:right w:val="none" w:sz="0" w:space="0" w:color="auto"/>
                  </w:divBdr>
                  <w:divsChild>
                    <w:div w:id="12580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6104">
          <w:marLeft w:val="0"/>
          <w:marRight w:val="0"/>
          <w:marTop w:val="0"/>
          <w:marBottom w:val="0"/>
          <w:divBdr>
            <w:top w:val="none" w:sz="0" w:space="0" w:color="auto"/>
            <w:left w:val="none" w:sz="0" w:space="0" w:color="auto"/>
            <w:bottom w:val="none" w:sz="0" w:space="0" w:color="auto"/>
            <w:right w:val="none" w:sz="0" w:space="0" w:color="auto"/>
          </w:divBdr>
          <w:divsChild>
            <w:div w:id="574827794">
              <w:marLeft w:val="0"/>
              <w:marRight w:val="0"/>
              <w:marTop w:val="0"/>
              <w:marBottom w:val="0"/>
              <w:divBdr>
                <w:top w:val="none" w:sz="0" w:space="0" w:color="auto"/>
                <w:left w:val="none" w:sz="0" w:space="0" w:color="auto"/>
                <w:bottom w:val="none" w:sz="0" w:space="0" w:color="auto"/>
                <w:right w:val="none" w:sz="0" w:space="0" w:color="auto"/>
              </w:divBdr>
              <w:divsChild>
                <w:div w:id="498355329">
                  <w:marLeft w:val="0"/>
                  <w:marRight w:val="0"/>
                  <w:marTop w:val="0"/>
                  <w:marBottom w:val="0"/>
                  <w:divBdr>
                    <w:top w:val="none" w:sz="0" w:space="0" w:color="auto"/>
                    <w:left w:val="none" w:sz="0" w:space="0" w:color="auto"/>
                    <w:bottom w:val="none" w:sz="0" w:space="0" w:color="auto"/>
                    <w:right w:val="none" w:sz="0" w:space="0" w:color="auto"/>
                  </w:divBdr>
                  <w:divsChild>
                    <w:div w:id="4425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85193">
      <w:bodyDiv w:val="1"/>
      <w:marLeft w:val="0"/>
      <w:marRight w:val="0"/>
      <w:marTop w:val="0"/>
      <w:marBottom w:val="0"/>
      <w:divBdr>
        <w:top w:val="none" w:sz="0" w:space="0" w:color="auto"/>
        <w:left w:val="none" w:sz="0" w:space="0" w:color="auto"/>
        <w:bottom w:val="none" w:sz="0" w:space="0" w:color="auto"/>
        <w:right w:val="none" w:sz="0" w:space="0" w:color="auto"/>
      </w:divBdr>
      <w:divsChild>
        <w:div w:id="276833170">
          <w:marLeft w:val="0"/>
          <w:marRight w:val="0"/>
          <w:marTop w:val="0"/>
          <w:marBottom w:val="0"/>
          <w:divBdr>
            <w:top w:val="none" w:sz="0" w:space="0" w:color="auto"/>
            <w:left w:val="none" w:sz="0" w:space="0" w:color="auto"/>
            <w:bottom w:val="none" w:sz="0" w:space="0" w:color="auto"/>
            <w:right w:val="none" w:sz="0" w:space="0" w:color="auto"/>
          </w:divBdr>
        </w:div>
        <w:div w:id="876116919">
          <w:marLeft w:val="0"/>
          <w:marRight w:val="0"/>
          <w:marTop w:val="0"/>
          <w:marBottom w:val="0"/>
          <w:divBdr>
            <w:top w:val="none" w:sz="0" w:space="0" w:color="auto"/>
            <w:left w:val="none" w:sz="0" w:space="0" w:color="auto"/>
            <w:bottom w:val="none" w:sz="0" w:space="0" w:color="auto"/>
            <w:right w:val="none" w:sz="0" w:space="0" w:color="auto"/>
          </w:divBdr>
        </w:div>
        <w:div w:id="1288707735">
          <w:marLeft w:val="0"/>
          <w:marRight w:val="0"/>
          <w:marTop w:val="0"/>
          <w:marBottom w:val="0"/>
          <w:divBdr>
            <w:top w:val="none" w:sz="0" w:space="0" w:color="auto"/>
            <w:left w:val="none" w:sz="0" w:space="0" w:color="auto"/>
            <w:bottom w:val="none" w:sz="0" w:space="0" w:color="auto"/>
            <w:right w:val="none" w:sz="0" w:space="0" w:color="auto"/>
          </w:divBdr>
        </w:div>
        <w:div w:id="223175209">
          <w:marLeft w:val="0"/>
          <w:marRight w:val="0"/>
          <w:marTop w:val="0"/>
          <w:marBottom w:val="0"/>
          <w:divBdr>
            <w:top w:val="none" w:sz="0" w:space="0" w:color="auto"/>
            <w:left w:val="none" w:sz="0" w:space="0" w:color="auto"/>
            <w:bottom w:val="none" w:sz="0" w:space="0" w:color="auto"/>
            <w:right w:val="none" w:sz="0" w:space="0" w:color="auto"/>
          </w:divBdr>
        </w:div>
      </w:divsChild>
    </w:div>
    <w:div w:id="1697654270">
      <w:bodyDiv w:val="1"/>
      <w:marLeft w:val="0"/>
      <w:marRight w:val="0"/>
      <w:marTop w:val="0"/>
      <w:marBottom w:val="0"/>
      <w:divBdr>
        <w:top w:val="none" w:sz="0" w:space="0" w:color="auto"/>
        <w:left w:val="none" w:sz="0" w:space="0" w:color="auto"/>
        <w:bottom w:val="none" w:sz="0" w:space="0" w:color="auto"/>
        <w:right w:val="none" w:sz="0" w:space="0" w:color="auto"/>
      </w:divBdr>
    </w:div>
    <w:div w:id="1700666937">
      <w:bodyDiv w:val="1"/>
      <w:marLeft w:val="0"/>
      <w:marRight w:val="0"/>
      <w:marTop w:val="0"/>
      <w:marBottom w:val="0"/>
      <w:divBdr>
        <w:top w:val="none" w:sz="0" w:space="0" w:color="auto"/>
        <w:left w:val="none" w:sz="0" w:space="0" w:color="auto"/>
        <w:bottom w:val="none" w:sz="0" w:space="0" w:color="auto"/>
        <w:right w:val="none" w:sz="0" w:space="0" w:color="auto"/>
      </w:divBdr>
    </w:div>
    <w:div w:id="1701395954">
      <w:bodyDiv w:val="1"/>
      <w:marLeft w:val="0"/>
      <w:marRight w:val="0"/>
      <w:marTop w:val="0"/>
      <w:marBottom w:val="0"/>
      <w:divBdr>
        <w:top w:val="none" w:sz="0" w:space="0" w:color="auto"/>
        <w:left w:val="none" w:sz="0" w:space="0" w:color="auto"/>
        <w:bottom w:val="none" w:sz="0" w:space="0" w:color="auto"/>
        <w:right w:val="none" w:sz="0" w:space="0" w:color="auto"/>
      </w:divBdr>
      <w:divsChild>
        <w:div w:id="1448158995">
          <w:marLeft w:val="0"/>
          <w:marRight w:val="0"/>
          <w:marTop w:val="0"/>
          <w:marBottom w:val="0"/>
          <w:divBdr>
            <w:top w:val="none" w:sz="0" w:space="0" w:color="auto"/>
            <w:left w:val="none" w:sz="0" w:space="0" w:color="auto"/>
            <w:bottom w:val="none" w:sz="0" w:space="0" w:color="auto"/>
            <w:right w:val="none" w:sz="0" w:space="0" w:color="auto"/>
          </w:divBdr>
          <w:divsChild>
            <w:div w:id="42095043">
              <w:marLeft w:val="0"/>
              <w:marRight w:val="0"/>
              <w:marTop w:val="0"/>
              <w:marBottom w:val="0"/>
              <w:divBdr>
                <w:top w:val="none" w:sz="0" w:space="0" w:color="auto"/>
                <w:left w:val="none" w:sz="0" w:space="0" w:color="auto"/>
                <w:bottom w:val="none" w:sz="0" w:space="0" w:color="auto"/>
                <w:right w:val="none" w:sz="0" w:space="0" w:color="auto"/>
              </w:divBdr>
              <w:divsChild>
                <w:div w:id="1215234632">
                  <w:marLeft w:val="0"/>
                  <w:marRight w:val="0"/>
                  <w:marTop w:val="0"/>
                  <w:marBottom w:val="0"/>
                  <w:divBdr>
                    <w:top w:val="none" w:sz="0" w:space="0" w:color="auto"/>
                    <w:left w:val="none" w:sz="0" w:space="0" w:color="auto"/>
                    <w:bottom w:val="none" w:sz="0" w:space="0" w:color="auto"/>
                    <w:right w:val="none" w:sz="0" w:space="0" w:color="auto"/>
                  </w:divBdr>
                  <w:divsChild>
                    <w:div w:id="1510098534">
                      <w:marLeft w:val="0"/>
                      <w:marRight w:val="0"/>
                      <w:marTop w:val="0"/>
                      <w:marBottom w:val="0"/>
                      <w:divBdr>
                        <w:top w:val="none" w:sz="0" w:space="0" w:color="auto"/>
                        <w:left w:val="none" w:sz="0" w:space="0" w:color="auto"/>
                        <w:bottom w:val="none" w:sz="0" w:space="0" w:color="auto"/>
                        <w:right w:val="none" w:sz="0" w:space="0" w:color="auto"/>
                      </w:divBdr>
                      <w:divsChild>
                        <w:div w:id="1808234487">
                          <w:marLeft w:val="0"/>
                          <w:marRight w:val="0"/>
                          <w:marTop w:val="0"/>
                          <w:marBottom w:val="0"/>
                          <w:divBdr>
                            <w:top w:val="none" w:sz="0" w:space="0" w:color="auto"/>
                            <w:left w:val="none" w:sz="0" w:space="0" w:color="auto"/>
                            <w:bottom w:val="none" w:sz="0" w:space="0" w:color="auto"/>
                            <w:right w:val="none" w:sz="0" w:space="0" w:color="auto"/>
                          </w:divBdr>
                          <w:divsChild>
                            <w:div w:id="485099003">
                              <w:marLeft w:val="0"/>
                              <w:marRight w:val="0"/>
                              <w:marTop w:val="0"/>
                              <w:marBottom w:val="0"/>
                              <w:divBdr>
                                <w:top w:val="none" w:sz="0" w:space="0" w:color="auto"/>
                                <w:left w:val="none" w:sz="0" w:space="0" w:color="auto"/>
                                <w:bottom w:val="none" w:sz="0" w:space="0" w:color="auto"/>
                                <w:right w:val="none" w:sz="0" w:space="0" w:color="auto"/>
                              </w:divBdr>
                              <w:divsChild>
                                <w:div w:id="1275165465">
                                  <w:marLeft w:val="0"/>
                                  <w:marRight w:val="0"/>
                                  <w:marTop w:val="0"/>
                                  <w:marBottom w:val="0"/>
                                  <w:divBdr>
                                    <w:top w:val="none" w:sz="0" w:space="0" w:color="auto"/>
                                    <w:left w:val="none" w:sz="0" w:space="0" w:color="auto"/>
                                    <w:bottom w:val="none" w:sz="0" w:space="0" w:color="auto"/>
                                    <w:right w:val="none" w:sz="0" w:space="0" w:color="auto"/>
                                  </w:divBdr>
                                  <w:divsChild>
                                    <w:div w:id="172302597">
                                      <w:marLeft w:val="0"/>
                                      <w:marRight w:val="0"/>
                                      <w:marTop w:val="0"/>
                                      <w:marBottom w:val="0"/>
                                      <w:divBdr>
                                        <w:top w:val="none" w:sz="0" w:space="0" w:color="auto"/>
                                        <w:left w:val="none" w:sz="0" w:space="0" w:color="auto"/>
                                        <w:bottom w:val="none" w:sz="0" w:space="0" w:color="auto"/>
                                        <w:right w:val="none" w:sz="0" w:space="0" w:color="auto"/>
                                      </w:divBdr>
                                      <w:divsChild>
                                        <w:div w:id="2095276826">
                                          <w:marLeft w:val="0"/>
                                          <w:marRight w:val="0"/>
                                          <w:marTop w:val="0"/>
                                          <w:marBottom w:val="0"/>
                                          <w:divBdr>
                                            <w:top w:val="none" w:sz="0" w:space="0" w:color="auto"/>
                                            <w:left w:val="none" w:sz="0" w:space="0" w:color="auto"/>
                                            <w:bottom w:val="none" w:sz="0" w:space="0" w:color="auto"/>
                                            <w:right w:val="none" w:sz="0" w:space="0" w:color="auto"/>
                                          </w:divBdr>
                                          <w:divsChild>
                                            <w:div w:id="1294865960">
                                              <w:marLeft w:val="0"/>
                                              <w:marRight w:val="0"/>
                                              <w:marTop w:val="0"/>
                                              <w:marBottom w:val="0"/>
                                              <w:divBdr>
                                                <w:top w:val="none" w:sz="0" w:space="0" w:color="auto"/>
                                                <w:left w:val="none" w:sz="0" w:space="0" w:color="auto"/>
                                                <w:bottom w:val="none" w:sz="0" w:space="0" w:color="auto"/>
                                                <w:right w:val="none" w:sz="0" w:space="0" w:color="auto"/>
                                              </w:divBdr>
                                              <w:divsChild>
                                                <w:div w:id="1101612115">
                                                  <w:marLeft w:val="0"/>
                                                  <w:marRight w:val="0"/>
                                                  <w:marTop w:val="0"/>
                                                  <w:marBottom w:val="0"/>
                                                  <w:divBdr>
                                                    <w:top w:val="none" w:sz="0" w:space="0" w:color="auto"/>
                                                    <w:left w:val="none" w:sz="0" w:space="0" w:color="auto"/>
                                                    <w:bottom w:val="none" w:sz="0" w:space="0" w:color="auto"/>
                                                    <w:right w:val="none" w:sz="0" w:space="0" w:color="auto"/>
                                                  </w:divBdr>
                                                  <w:divsChild>
                                                    <w:div w:id="2547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69247">
                                          <w:marLeft w:val="0"/>
                                          <w:marRight w:val="0"/>
                                          <w:marTop w:val="0"/>
                                          <w:marBottom w:val="0"/>
                                          <w:divBdr>
                                            <w:top w:val="none" w:sz="0" w:space="0" w:color="auto"/>
                                            <w:left w:val="none" w:sz="0" w:space="0" w:color="auto"/>
                                            <w:bottom w:val="none" w:sz="0" w:space="0" w:color="auto"/>
                                            <w:right w:val="none" w:sz="0" w:space="0" w:color="auto"/>
                                          </w:divBdr>
                                          <w:divsChild>
                                            <w:div w:id="1475370090">
                                              <w:marLeft w:val="0"/>
                                              <w:marRight w:val="0"/>
                                              <w:marTop w:val="0"/>
                                              <w:marBottom w:val="0"/>
                                              <w:divBdr>
                                                <w:top w:val="none" w:sz="0" w:space="0" w:color="auto"/>
                                                <w:left w:val="none" w:sz="0" w:space="0" w:color="auto"/>
                                                <w:bottom w:val="none" w:sz="0" w:space="0" w:color="auto"/>
                                                <w:right w:val="none" w:sz="0" w:space="0" w:color="auto"/>
                                              </w:divBdr>
                                              <w:divsChild>
                                                <w:div w:id="1965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7192">
                                          <w:marLeft w:val="0"/>
                                          <w:marRight w:val="0"/>
                                          <w:marTop w:val="0"/>
                                          <w:marBottom w:val="0"/>
                                          <w:divBdr>
                                            <w:top w:val="none" w:sz="0" w:space="0" w:color="auto"/>
                                            <w:left w:val="none" w:sz="0" w:space="0" w:color="auto"/>
                                            <w:bottom w:val="none" w:sz="0" w:space="0" w:color="auto"/>
                                            <w:right w:val="none" w:sz="0" w:space="0" w:color="auto"/>
                                          </w:divBdr>
                                          <w:divsChild>
                                            <w:div w:id="545726509">
                                              <w:marLeft w:val="0"/>
                                              <w:marRight w:val="0"/>
                                              <w:marTop w:val="0"/>
                                              <w:marBottom w:val="0"/>
                                              <w:divBdr>
                                                <w:top w:val="none" w:sz="0" w:space="0" w:color="auto"/>
                                                <w:left w:val="none" w:sz="0" w:space="0" w:color="auto"/>
                                                <w:bottom w:val="none" w:sz="0" w:space="0" w:color="auto"/>
                                                <w:right w:val="none" w:sz="0" w:space="0" w:color="auto"/>
                                              </w:divBdr>
                                              <w:divsChild>
                                                <w:div w:id="1965453738">
                                                  <w:marLeft w:val="0"/>
                                                  <w:marRight w:val="0"/>
                                                  <w:marTop w:val="0"/>
                                                  <w:marBottom w:val="0"/>
                                                  <w:divBdr>
                                                    <w:top w:val="none" w:sz="0" w:space="0" w:color="auto"/>
                                                    <w:left w:val="none" w:sz="0" w:space="0" w:color="auto"/>
                                                    <w:bottom w:val="none" w:sz="0" w:space="0" w:color="auto"/>
                                                    <w:right w:val="none" w:sz="0" w:space="0" w:color="auto"/>
                                                  </w:divBdr>
                                                  <w:divsChild>
                                                    <w:div w:id="2142722261">
                                                      <w:marLeft w:val="0"/>
                                                      <w:marRight w:val="0"/>
                                                      <w:marTop w:val="0"/>
                                                      <w:marBottom w:val="0"/>
                                                      <w:divBdr>
                                                        <w:top w:val="none" w:sz="0" w:space="0" w:color="auto"/>
                                                        <w:left w:val="none" w:sz="0" w:space="0" w:color="auto"/>
                                                        <w:bottom w:val="none" w:sz="0" w:space="0" w:color="auto"/>
                                                        <w:right w:val="none" w:sz="0" w:space="0" w:color="auto"/>
                                                      </w:divBdr>
                                                      <w:divsChild>
                                                        <w:div w:id="233122762">
                                                          <w:marLeft w:val="0"/>
                                                          <w:marRight w:val="0"/>
                                                          <w:marTop w:val="0"/>
                                                          <w:marBottom w:val="0"/>
                                                          <w:divBdr>
                                                            <w:top w:val="none" w:sz="0" w:space="0" w:color="auto"/>
                                                            <w:left w:val="none" w:sz="0" w:space="0" w:color="auto"/>
                                                            <w:bottom w:val="none" w:sz="0" w:space="0" w:color="auto"/>
                                                            <w:right w:val="none" w:sz="0" w:space="0" w:color="auto"/>
                                                          </w:divBdr>
                                                          <w:divsChild>
                                                            <w:div w:id="8917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0424602">
          <w:marLeft w:val="0"/>
          <w:marRight w:val="0"/>
          <w:marTop w:val="0"/>
          <w:marBottom w:val="0"/>
          <w:divBdr>
            <w:top w:val="none" w:sz="0" w:space="0" w:color="auto"/>
            <w:left w:val="none" w:sz="0" w:space="0" w:color="auto"/>
            <w:bottom w:val="none" w:sz="0" w:space="0" w:color="auto"/>
            <w:right w:val="none" w:sz="0" w:space="0" w:color="auto"/>
          </w:divBdr>
          <w:divsChild>
            <w:div w:id="328217340">
              <w:marLeft w:val="0"/>
              <w:marRight w:val="0"/>
              <w:marTop w:val="0"/>
              <w:marBottom w:val="0"/>
              <w:divBdr>
                <w:top w:val="none" w:sz="0" w:space="0" w:color="auto"/>
                <w:left w:val="none" w:sz="0" w:space="0" w:color="auto"/>
                <w:bottom w:val="none" w:sz="0" w:space="0" w:color="auto"/>
                <w:right w:val="none" w:sz="0" w:space="0" w:color="auto"/>
              </w:divBdr>
              <w:divsChild>
                <w:div w:id="1285039090">
                  <w:marLeft w:val="0"/>
                  <w:marRight w:val="0"/>
                  <w:marTop w:val="0"/>
                  <w:marBottom w:val="0"/>
                  <w:divBdr>
                    <w:top w:val="none" w:sz="0" w:space="0" w:color="auto"/>
                    <w:left w:val="none" w:sz="0" w:space="0" w:color="auto"/>
                    <w:bottom w:val="none" w:sz="0" w:space="0" w:color="auto"/>
                    <w:right w:val="none" w:sz="0" w:space="0" w:color="auto"/>
                  </w:divBdr>
                  <w:divsChild>
                    <w:div w:id="970525775">
                      <w:marLeft w:val="0"/>
                      <w:marRight w:val="0"/>
                      <w:marTop w:val="0"/>
                      <w:marBottom w:val="0"/>
                      <w:divBdr>
                        <w:top w:val="none" w:sz="0" w:space="0" w:color="auto"/>
                        <w:left w:val="none" w:sz="0" w:space="0" w:color="auto"/>
                        <w:bottom w:val="none" w:sz="0" w:space="0" w:color="auto"/>
                        <w:right w:val="none" w:sz="0" w:space="0" w:color="auto"/>
                      </w:divBdr>
                      <w:divsChild>
                        <w:div w:id="4757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853879">
      <w:bodyDiv w:val="1"/>
      <w:marLeft w:val="0"/>
      <w:marRight w:val="0"/>
      <w:marTop w:val="0"/>
      <w:marBottom w:val="0"/>
      <w:divBdr>
        <w:top w:val="none" w:sz="0" w:space="0" w:color="auto"/>
        <w:left w:val="none" w:sz="0" w:space="0" w:color="auto"/>
        <w:bottom w:val="none" w:sz="0" w:space="0" w:color="auto"/>
        <w:right w:val="none" w:sz="0" w:space="0" w:color="auto"/>
      </w:divBdr>
    </w:div>
    <w:div w:id="1719744276">
      <w:bodyDiv w:val="1"/>
      <w:marLeft w:val="0"/>
      <w:marRight w:val="0"/>
      <w:marTop w:val="0"/>
      <w:marBottom w:val="0"/>
      <w:divBdr>
        <w:top w:val="none" w:sz="0" w:space="0" w:color="auto"/>
        <w:left w:val="none" w:sz="0" w:space="0" w:color="auto"/>
        <w:bottom w:val="none" w:sz="0" w:space="0" w:color="auto"/>
        <w:right w:val="none" w:sz="0" w:space="0" w:color="auto"/>
      </w:divBdr>
    </w:div>
    <w:div w:id="1723868885">
      <w:bodyDiv w:val="1"/>
      <w:marLeft w:val="0"/>
      <w:marRight w:val="0"/>
      <w:marTop w:val="0"/>
      <w:marBottom w:val="0"/>
      <w:divBdr>
        <w:top w:val="none" w:sz="0" w:space="0" w:color="auto"/>
        <w:left w:val="none" w:sz="0" w:space="0" w:color="auto"/>
        <w:bottom w:val="none" w:sz="0" w:space="0" w:color="auto"/>
        <w:right w:val="none" w:sz="0" w:space="0" w:color="auto"/>
      </w:divBdr>
    </w:div>
    <w:div w:id="1725985192">
      <w:bodyDiv w:val="1"/>
      <w:marLeft w:val="0"/>
      <w:marRight w:val="0"/>
      <w:marTop w:val="0"/>
      <w:marBottom w:val="0"/>
      <w:divBdr>
        <w:top w:val="none" w:sz="0" w:space="0" w:color="auto"/>
        <w:left w:val="none" w:sz="0" w:space="0" w:color="auto"/>
        <w:bottom w:val="none" w:sz="0" w:space="0" w:color="auto"/>
        <w:right w:val="none" w:sz="0" w:space="0" w:color="auto"/>
      </w:divBdr>
    </w:div>
    <w:div w:id="1756054125">
      <w:bodyDiv w:val="1"/>
      <w:marLeft w:val="0"/>
      <w:marRight w:val="0"/>
      <w:marTop w:val="0"/>
      <w:marBottom w:val="0"/>
      <w:divBdr>
        <w:top w:val="none" w:sz="0" w:space="0" w:color="auto"/>
        <w:left w:val="none" w:sz="0" w:space="0" w:color="auto"/>
        <w:bottom w:val="none" w:sz="0" w:space="0" w:color="auto"/>
        <w:right w:val="none" w:sz="0" w:space="0" w:color="auto"/>
      </w:divBdr>
      <w:divsChild>
        <w:div w:id="1772314571">
          <w:marLeft w:val="0"/>
          <w:marRight w:val="0"/>
          <w:marTop w:val="0"/>
          <w:marBottom w:val="0"/>
          <w:divBdr>
            <w:top w:val="none" w:sz="0" w:space="0" w:color="auto"/>
            <w:left w:val="none" w:sz="0" w:space="0" w:color="auto"/>
            <w:bottom w:val="none" w:sz="0" w:space="0" w:color="auto"/>
            <w:right w:val="none" w:sz="0" w:space="0" w:color="auto"/>
          </w:divBdr>
        </w:div>
        <w:div w:id="487985521">
          <w:marLeft w:val="0"/>
          <w:marRight w:val="0"/>
          <w:marTop w:val="0"/>
          <w:marBottom w:val="0"/>
          <w:divBdr>
            <w:top w:val="none" w:sz="0" w:space="0" w:color="auto"/>
            <w:left w:val="none" w:sz="0" w:space="0" w:color="auto"/>
            <w:bottom w:val="none" w:sz="0" w:space="0" w:color="auto"/>
            <w:right w:val="none" w:sz="0" w:space="0" w:color="auto"/>
          </w:divBdr>
        </w:div>
        <w:div w:id="374502453">
          <w:marLeft w:val="0"/>
          <w:marRight w:val="0"/>
          <w:marTop w:val="0"/>
          <w:marBottom w:val="0"/>
          <w:divBdr>
            <w:top w:val="none" w:sz="0" w:space="0" w:color="auto"/>
            <w:left w:val="none" w:sz="0" w:space="0" w:color="auto"/>
            <w:bottom w:val="none" w:sz="0" w:space="0" w:color="auto"/>
            <w:right w:val="none" w:sz="0" w:space="0" w:color="auto"/>
          </w:divBdr>
        </w:div>
        <w:div w:id="896744823">
          <w:marLeft w:val="0"/>
          <w:marRight w:val="0"/>
          <w:marTop w:val="0"/>
          <w:marBottom w:val="0"/>
          <w:divBdr>
            <w:top w:val="none" w:sz="0" w:space="0" w:color="auto"/>
            <w:left w:val="none" w:sz="0" w:space="0" w:color="auto"/>
            <w:bottom w:val="none" w:sz="0" w:space="0" w:color="auto"/>
            <w:right w:val="none" w:sz="0" w:space="0" w:color="auto"/>
          </w:divBdr>
        </w:div>
        <w:div w:id="606892916">
          <w:marLeft w:val="0"/>
          <w:marRight w:val="0"/>
          <w:marTop w:val="0"/>
          <w:marBottom w:val="0"/>
          <w:divBdr>
            <w:top w:val="none" w:sz="0" w:space="0" w:color="auto"/>
            <w:left w:val="none" w:sz="0" w:space="0" w:color="auto"/>
            <w:bottom w:val="none" w:sz="0" w:space="0" w:color="auto"/>
            <w:right w:val="none" w:sz="0" w:space="0" w:color="auto"/>
          </w:divBdr>
        </w:div>
        <w:div w:id="1249921462">
          <w:marLeft w:val="0"/>
          <w:marRight w:val="0"/>
          <w:marTop w:val="0"/>
          <w:marBottom w:val="0"/>
          <w:divBdr>
            <w:top w:val="none" w:sz="0" w:space="0" w:color="auto"/>
            <w:left w:val="none" w:sz="0" w:space="0" w:color="auto"/>
            <w:bottom w:val="none" w:sz="0" w:space="0" w:color="auto"/>
            <w:right w:val="none" w:sz="0" w:space="0" w:color="auto"/>
          </w:divBdr>
        </w:div>
        <w:div w:id="1809590650">
          <w:marLeft w:val="0"/>
          <w:marRight w:val="0"/>
          <w:marTop w:val="0"/>
          <w:marBottom w:val="0"/>
          <w:divBdr>
            <w:top w:val="none" w:sz="0" w:space="0" w:color="auto"/>
            <w:left w:val="none" w:sz="0" w:space="0" w:color="auto"/>
            <w:bottom w:val="none" w:sz="0" w:space="0" w:color="auto"/>
            <w:right w:val="none" w:sz="0" w:space="0" w:color="auto"/>
          </w:divBdr>
        </w:div>
        <w:div w:id="870191512">
          <w:marLeft w:val="0"/>
          <w:marRight w:val="0"/>
          <w:marTop w:val="0"/>
          <w:marBottom w:val="0"/>
          <w:divBdr>
            <w:top w:val="none" w:sz="0" w:space="0" w:color="auto"/>
            <w:left w:val="none" w:sz="0" w:space="0" w:color="auto"/>
            <w:bottom w:val="none" w:sz="0" w:space="0" w:color="auto"/>
            <w:right w:val="none" w:sz="0" w:space="0" w:color="auto"/>
          </w:divBdr>
        </w:div>
        <w:div w:id="1877500432">
          <w:marLeft w:val="0"/>
          <w:marRight w:val="0"/>
          <w:marTop w:val="0"/>
          <w:marBottom w:val="0"/>
          <w:divBdr>
            <w:top w:val="none" w:sz="0" w:space="0" w:color="auto"/>
            <w:left w:val="none" w:sz="0" w:space="0" w:color="auto"/>
            <w:bottom w:val="none" w:sz="0" w:space="0" w:color="auto"/>
            <w:right w:val="none" w:sz="0" w:space="0" w:color="auto"/>
          </w:divBdr>
        </w:div>
        <w:div w:id="438990916">
          <w:marLeft w:val="0"/>
          <w:marRight w:val="0"/>
          <w:marTop w:val="0"/>
          <w:marBottom w:val="0"/>
          <w:divBdr>
            <w:top w:val="none" w:sz="0" w:space="0" w:color="auto"/>
            <w:left w:val="none" w:sz="0" w:space="0" w:color="auto"/>
            <w:bottom w:val="none" w:sz="0" w:space="0" w:color="auto"/>
            <w:right w:val="none" w:sz="0" w:space="0" w:color="auto"/>
          </w:divBdr>
        </w:div>
      </w:divsChild>
    </w:div>
    <w:div w:id="1780833653">
      <w:bodyDiv w:val="1"/>
      <w:marLeft w:val="0"/>
      <w:marRight w:val="0"/>
      <w:marTop w:val="0"/>
      <w:marBottom w:val="0"/>
      <w:divBdr>
        <w:top w:val="none" w:sz="0" w:space="0" w:color="auto"/>
        <w:left w:val="none" w:sz="0" w:space="0" w:color="auto"/>
        <w:bottom w:val="none" w:sz="0" w:space="0" w:color="auto"/>
        <w:right w:val="none" w:sz="0" w:space="0" w:color="auto"/>
      </w:divBdr>
    </w:div>
    <w:div w:id="1812402353">
      <w:bodyDiv w:val="1"/>
      <w:marLeft w:val="0"/>
      <w:marRight w:val="0"/>
      <w:marTop w:val="0"/>
      <w:marBottom w:val="0"/>
      <w:divBdr>
        <w:top w:val="none" w:sz="0" w:space="0" w:color="auto"/>
        <w:left w:val="none" w:sz="0" w:space="0" w:color="auto"/>
        <w:bottom w:val="none" w:sz="0" w:space="0" w:color="auto"/>
        <w:right w:val="none" w:sz="0" w:space="0" w:color="auto"/>
      </w:divBdr>
    </w:div>
    <w:div w:id="1821850869">
      <w:bodyDiv w:val="1"/>
      <w:marLeft w:val="0"/>
      <w:marRight w:val="0"/>
      <w:marTop w:val="0"/>
      <w:marBottom w:val="0"/>
      <w:divBdr>
        <w:top w:val="none" w:sz="0" w:space="0" w:color="auto"/>
        <w:left w:val="none" w:sz="0" w:space="0" w:color="auto"/>
        <w:bottom w:val="none" w:sz="0" w:space="0" w:color="auto"/>
        <w:right w:val="none" w:sz="0" w:space="0" w:color="auto"/>
      </w:divBdr>
    </w:div>
    <w:div w:id="1834568863">
      <w:bodyDiv w:val="1"/>
      <w:marLeft w:val="0"/>
      <w:marRight w:val="0"/>
      <w:marTop w:val="0"/>
      <w:marBottom w:val="0"/>
      <w:divBdr>
        <w:top w:val="none" w:sz="0" w:space="0" w:color="auto"/>
        <w:left w:val="none" w:sz="0" w:space="0" w:color="auto"/>
        <w:bottom w:val="none" w:sz="0" w:space="0" w:color="auto"/>
        <w:right w:val="none" w:sz="0" w:space="0" w:color="auto"/>
      </w:divBdr>
      <w:divsChild>
        <w:div w:id="519011519">
          <w:marLeft w:val="0"/>
          <w:marRight w:val="0"/>
          <w:marTop w:val="0"/>
          <w:marBottom w:val="0"/>
          <w:divBdr>
            <w:top w:val="none" w:sz="0" w:space="0" w:color="auto"/>
            <w:left w:val="none" w:sz="0" w:space="0" w:color="auto"/>
            <w:bottom w:val="none" w:sz="0" w:space="0" w:color="auto"/>
            <w:right w:val="none" w:sz="0" w:space="0" w:color="auto"/>
          </w:divBdr>
        </w:div>
        <w:div w:id="1623225792">
          <w:marLeft w:val="0"/>
          <w:marRight w:val="0"/>
          <w:marTop w:val="0"/>
          <w:marBottom w:val="0"/>
          <w:divBdr>
            <w:top w:val="none" w:sz="0" w:space="0" w:color="auto"/>
            <w:left w:val="none" w:sz="0" w:space="0" w:color="auto"/>
            <w:bottom w:val="none" w:sz="0" w:space="0" w:color="auto"/>
            <w:right w:val="none" w:sz="0" w:space="0" w:color="auto"/>
          </w:divBdr>
        </w:div>
      </w:divsChild>
    </w:div>
    <w:div w:id="1836458822">
      <w:bodyDiv w:val="1"/>
      <w:marLeft w:val="0"/>
      <w:marRight w:val="0"/>
      <w:marTop w:val="0"/>
      <w:marBottom w:val="0"/>
      <w:divBdr>
        <w:top w:val="none" w:sz="0" w:space="0" w:color="auto"/>
        <w:left w:val="none" w:sz="0" w:space="0" w:color="auto"/>
        <w:bottom w:val="none" w:sz="0" w:space="0" w:color="auto"/>
        <w:right w:val="none" w:sz="0" w:space="0" w:color="auto"/>
      </w:divBdr>
      <w:divsChild>
        <w:div w:id="1216359654">
          <w:marLeft w:val="0"/>
          <w:marRight w:val="0"/>
          <w:marTop w:val="0"/>
          <w:marBottom w:val="0"/>
          <w:divBdr>
            <w:top w:val="none" w:sz="0" w:space="0" w:color="auto"/>
            <w:left w:val="none" w:sz="0" w:space="0" w:color="auto"/>
            <w:bottom w:val="none" w:sz="0" w:space="0" w:color="auto"/>
            <w:right w:val="none" w:sz="0" w:space="0" w:color="auto"/>
          </w:divBdr>
        </w:div>
        <w:div w:id="153764050">
          <w:marLeft w:val="0"/>
          <w:marRight w:val="0"/>
          <w:marTop w:val="0"/>
          <w:marBottom w:val="0"/>
          <w:divBdr>
            <w:top w:val="none" w:sz="0" w:space="0" w:color="auto"/>
            <w:left w:val="none" w:sz="0" w:space="0" w:color="auto"/>
            <w:bottom w:val="none" w:sz="0" w:space="0" w:color="auto"/>
            <w:right w:val="none" w:sz="0" w:space="0" w:color="auto"/>
          </w:divBdr>
        </w:div>
        <w:div w:id="1611474618">
          <w:marLeft w:val="0"/>
          <w:marRight w:val="0"/>
          <w:marTop w:val="0"/>
          <w:marBottom w:val="0"/>
          <w:divBdr>
            <w:top w:val="none" w:sz="0" w:space="0" w:color="auto"/>
            <w:left w:val="none" w:sz="0" w:space="0" w:color="auto"/>
            <w:bottom w:val="none" w:sz="0" w:space="0" w:color="auto"/>
            <w:right w:val="none" w:sz="0" w:space="0" w:color="auto"/>
          </w:divBdr>
        </w:div>
        <w:div w:id="1081102978">
          <w:marLeft w:val="0"/>
          <w:marRight w:val="0"/>
          <w:marTop w:val="0"/>
          <w:marBottom w:val="0"/>
          <w:divBdr>
            <w:top w:val="none" w:sz="0" w:space="0" w:color="auto"/>
            <w:left w:val="none" w:sz="0" w:space="0" w:color="auto"/>
            <w:bottom w:val="none" w:sz="0" w:space="0" w:color="auto"/>
            <w:right w:val="none" w:sz="0" w:space="0" w:color="auto"/>
          </w:divBdr>
        </w:div>
      </w:divsChild>
    </w:div>
    <w:div w:id="1843815256">
      <w:bodyDiv w:val="1"/>
      <w:marLeft w:val="0"/>
      <w:marRight w:val="0"/>
      <w:marTop w:val="0"/>
      <w:marBottom w:val="0"/>
      <w:divBdr>
        <w:top w:val="none" w:sz="0" w:space="0" w:color="auto"/>
        <w:left w:val="none" w:sz="0" w:space="0" w:color="auto"/>
        <w:bottom w:val="none" w:sz="0" w:space="0" w:color="auto"/>
        <w:right w:val="none" w:sz="0" w:space="0" w:color="auto"/>
      </w:divBdr>
    </w:div>
    <w:div w:id="1853758814">
      <w:bodyDiv w:val="1"/>
      <w:marLeft w:val="0"/>
      <w:marRight w:val="0"/>
      <w:marTop w:val="0"/>
      <w:marBottom w:val="0"/>
      <w:divBdr>
        <w:top w:val="none" w:sz="0" w:space="0" w:color="auto"/>
        <w:left w:val="none" w:sz="0" w:space="0" w:color="auto"/>
        <w:bottom w:val="none" w:sz="0" w:space="0" w:color="auto"/>
        <w:right w:val="none" w:sz="0" w:space="0" w:color="auto"/>
      </w:divBdr>
    </w:div>
    <w:div w:id="1870296219">
      <w:bodyDiv w:val="1"/>
      <w:marLeft w:val="0"/>
      <w:marRight w:val="0"/>
      <w:marTop w:val="0"/>
      <w:marBottom w:val="0"/>
      <w:divBdr>
        <w:top w:val="none" w:sz="0" w:space="0" w:color="auto"/>
        <w:left w:val="none" w:sz="0" w:space="0" w:color="auto"/>
        <w:bottom w:val="none" w:sz="0" w:space="0" w:color="auto"/>
        <w:right w:val="none" w:sz="0" w:space="0" w:color="auto"/>
      </w:divBdr>
    </w:div>
    <w:div w:id="1924020997">
      <w:bodyDiv w:val="1"/>
      <w:marLeft w:val="0"/>
      <w:marRight w:val="0"/>
      <w:marTop w:val="0"/>
      <w:marBottom w:val="0"/>
      <w:divBdr>
        <w:top w:val="none" w:sz="0" w:space="0" w:color="auto"/>
        <w:left w:val="none" w:sz="0" w:space="0" w:color="auto"/>
        <w:bottom w:val="none" w:sz="0" w:space="0" w:color="auto"/>
        <w:right w:val="none" w:sz="0" w:space="0" w:color="auto"/>
      </w:divBdr>
    </w:div>
    <w:div w:id="1956983934">
      <w:bodyDiv w:val="1"/>
      <w:marLeft w:val="0"/>
      <w:marRight w:val="0"/>
      <w:marTop w:val="0"/>
      <w:marBottom w:val="0"/>
      <w:divBdr>
        <w:top w:val="none" w:sz="0" w:space="0" w:color="auto"/>
        <w:left w:val="none" w:sz="0" w:space="0" w:color="auto"/>
        <w:bottom w:val="none" w:sz="0" w:space="0" w:color="auto"/>
        <w:right w:val="none" w:sz="0" w:space="0" w:color="auto"/>
      </w:divBdr>
      <w:divsChild>
        <w:div w:id="1251279212">
          <w:marLeft w:val="0"/>
          <w:marRight w:val="0"/>
          <w:marTop w:val="0"/>
          <w:marBottom w:val="0"/>
          <w:divBdr>
            <w:top w:val="none" w:sz="0" w:space="0" w:color="auto"/>
            <w:left w:val="none" w:sz="0" w:space="0" w:color="auto"/>
            <w:bottom w:val="none" w:sz="0" w:space="0" w:color="auto"/>
            <w:right w:val="none" w:sz="0" w:space="0" w:color="auto"/>
          </w:divBdr>
        </w:div>
        <w:div w:id="378088771">
          <w:marLeft w:val="0"/>
          <w:marRight w:val="0"/>
          <w:marTop w:val="0"/>
          <w:marBottom w:val="0"/>
          <w:divBdr>
            <w:top w:val="none" w:sz="0" w:space="0" w:color="auto"/>
            <w:left w:val="none" w:sz="0" w:space="0" w:color="auto"/>
            <w:bottom w:val="none" w:sz="0" w:space="0" w:color="auto"/>
            <w:right w:val="none" w:sz="0" w:space="0" w:color="auto"/>
          </w:divBdr>
        </w:div>
      </w:divsChild>
    </w:div>
    <w:div w:id="1957633434">
      <w:bodyDiv w:val="1"/>
      <w:marLeft w:val="0"/>
      <w:marRight w:val="0"/>
      <w:marTop w:val="0"/>
      <w:marBottom w:val="0"/>
      <w:divBdr>
        <w:top w:val="none" w:sz="0" w:space="0" w:color="auto"/>
        <w:left w:val="none" w:sz="0" w:space="0" w:color="auto"/>
        <w:bottom w:val="none" w:sz="0" w:space="0" w:color="auto"/>
        <w:right w:val="none" w:sz="0" w:space="0" w:color="auto"/>
      </w:divBdr>
    </w:div>
    <w:div w:id="1966811949">
      <w:bodyDiv w:val="1"/>
      <w:marLeft w:val="0"/>
      <w:marRight w:val="0"/>
      <w:marTop w:val="0"/>
      <w:marBottom w:val="0"/>
      <w:divBdr>
        <w:top w:val="none" w:sz="0" w:space="0" w:color="auto"/>
        <w:left w:val="none" w:sz="0" w:space="0" w:color="auto"/>
        <w:bottom w:val="none" w:sz="0" w:space="0" w:color="auto"/>
        <w:right w:val="none" w:sz="0" w:space="0" w:color="auto"/>
      </w:divBdr>
    </w:div>
    <w:div w:id="1977375406">
      <w:bodyDiv w:val="1"/>
      <w:marLeft w:val="0"/>
      <w:marRight w:val="0"/>
      <w:marTop w:val="0"/>
      <w:marBottom w:val="0"/>
      <w:divBdr>
        <w:top w:val="none" w:sz="0" w:space="0" w:color="auto"/>
        <w:left w:val="none" w:sz="0" w:space="0" w:color="auto"/>
        <w:bottom w:val="none" w:sz="0" w:space="0" w:color="auto"/>
        <w:right w:val="none" w:sz="0" w:space="0" w:color="auto"/>
      </w:divBdr>
    </w:div>
    <w:div w:id="1977829429">
      <w:bodyDiv w:val="1"/>
      <w:marLeft w:val="0"/>
      <w:marRight w:val="0"/>
      <w:marTop w:val="0"/>
      <w:marBottom w:val="0"/>
      <w:divBdr>
        <w:top w:val="none" w:sz="0" w:space="0" w:color="auto"/>
        <w:left w:val="none" w:sz="0" w:space="0" w:color="auto"/>
        <w:bottom w:val="none" w:sz="0" w:space="0" w:color="auto"/>
        <w:right w:val="none" w:sz="0" w:space="0" w:color="auto"/>
      </w:divBdr>
    </w:div>
    <w:div w:id="1983731445">
      <w:bodyDiv w:val="1"/>
      <w:marLeft w:val="0"/>
      <w:marRight w:val="0"/>
      <w:marTop w:val="0"/>
      <w:marBottom w:val="0"/>
      <w:divBdr>
        <w:top w:val="none" w:sz="0" w:space="0" w:color="auto"/>
        <w:left w:val="none" w:sz="0" w:space="0" w:color="auto"/>
        <w:bottom w:val="none" w:sz="0" w:space="0" w:color="auto"/>
        <w:right w:val="none" w:sz="0" w:space="0" w:color="auto"/>
      </w:divBdr>
    </w:div>
    <w:div w:id="1997219011">
      <w:bodyDiv w:val="1"/>
      <w:marLeft w:val="0"/>
      <w:marRight w:val="0"/>
      <w:marTop w:val="0"/>
      <w:marBottom w:val="0"/>
      <w:divBdr>
        <w:top w:val="none" w:sz="0" w:space="0" w:color="auto"/>
        <w:left w:val="none" w:sz="0" w:space="0" w:color="auto"/>
        <w:bottom w:val="none" w:sz="0" w:space="0" w:color="auto"/>
        <w:right w:val="none" w:sz="0" w:space="0" w:color="auto"/>
      </w:divBdr>
    </w:div>
    <w:div w:id="2010254634">
      <w:bodyDiv w:val="1"/>
      <w:marLeft w:val="0"/>
      <w:marRight w:val="0"/>
      <w:marTop w:val="0"/>
      <w:marBottom w:val="0"/>
      <w:divBdr>
        <w:top w:val="none" w:sz="0" w:space="0" w:color="auto"/>
        <w:left w:val="none" w:sz="0" w:space="0" w:color="auto"/>
        <w:bottom w:val="none" w:sz="0" w:space="0" w:color="auto"/>
        <w:right w:val="none" w:sz="0" w:space="0" w:color="auto"/>
      </w:divBdr>
      <w:divsChild>
        <w:div w:id="1430542886">
          <w:marLeft w:val="0"/>
          <w:marRight w:val="0"/>
          <w:marTop w:val="0"/>
          <w:marBottom w:val="0"/>
          <w:divBdr>
            <w:top w:val="none" w:sz="0" w:space="0" w:color="auto"/>
            <w:left w:val="none" w:sz="0" w:space="0" w:color="auto"/>
            <w:bottom w:val="none" w:sz="0" w:space="0" w:color="auto"/>
            <w:right w:val="none" w:sz="0" w:space="0" w:color="auto"/>
          </w:divBdr>
          <w:divsChild>
            <w:div w:id="982544407">
              <w:marLeft w:val="0"/>
              <w:marRight w:val="0"/>
              <w:marTop w:val="0"/>
              <w:marBottom w:val="0"/>
              <w:divBdr>
                <w:top w:val="none" w:sz="0" w:space="0" w:color="auto"/>
                <w:left w:val="none" w:sz="0" w:space="0" w:color="auto"/>
                <w:bottom w:val="none" w:sz="0" w:space="0" w:color="auto"/>
                <w:right w:val="none" w:sz="0" w:space="0" w:color="auto"/>
              </w:divBdr>
              <w:divsChild>
                <w:div w:id="869494229">
                  <w:marLeft w:val="0"/>
                  <w:marRight w:val="0"/>
                  <w:marTop w:val="0"/>
                  <w:marBottom w:val="0"/>
                  <w:divBdr>
                    <w:top w:val="none" w:sz="0" w:space="0" w:color="auto"/>
                    <w:left w:val="none" w:sz="0" w:space="0" w:color="auto"/>
                    <w:bottom w:val="none" w:sz="0" w:space="0" w:color="auto"/>
                    <w:right w:val="none" w:sz="0" w:space="0" w:color="auto"/>
                  </w:divBdr>
                  <w:divsChild>
                    <w:div w:id="22099376">
                      <w:marLeft w:val="0"/>
                      <w:marRight w:val="0"/>
                      <w:marTop w:val="0"/>
                      <w:marBottom w:val="0"/>
                      <w:divBdr>
                        <w:top w:val="none" w:sz="0" w:space="0" w:color="auto"/>
                        <w:left w:val="none" w:sz="0" w:space="0" w:color="auto"/>
                        <w:bottom w:val="none" w:sz="0" w:space="0" w:color="auto"/>
                        <w:right w:val="none" w:sz="0" w:space="0" w:color="auto"/>
                      </w:divBdr>
                      <w:divsChild>
                        <w:div w:id="1808084355">
                          <w:marLeft w:val="0"/>
                          <w:marRight w:val="0"/>
                          <w:marTop w:val="0"/>
                          <w:marBottom w:val="0"/>
                          <w:divBdr>
                            <w:top w:val="none" w:sz="0" w:space="0" w:color="auto"/>
                            <w:left w:val="none" w:sz="0" w:space="0" w:color="auto"/>
                            <w:bottom w:val="none" w:sz="0" w:space="0" w:color="auto"/>
                            <w:right w:val="none" w:sz="0" w:space="0" w:color="auto"/>
                          </w:divBdr>
                          <w:divsChild>
                            <w:div w:id="9335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662063">
      <w:bodyDiv w:val="1"/>
      <w:marLeft w:val="0"/>
      <w:marRight w:val="0"/>
      <w:marTop w:val="0"/>
      <w:marBottom w:val="0"/>
      <w:divBdr>
        <w:top w:val="none" w:sz="0" w:space="0" w:color="auto"/>
        <w:left w:val="none" w:sz="0" w:space="0" w:color="auto"/>
        <w:bottom w:val="none" w:sz="0" w:space="0" w:color="auto"/>
        <w:right w:val="none" w:sz="0" w:space="0" w:color="auto"/>
      </w:divBdr>
    </w:div>
    <w:div w:id="2043746037">
      <w:bodyDiv w:val="1"/>
      <w:marLeft w:val="0"/>
      <w:marRight w:val="0"/>
      <w:marTop w:val="0"/>
      <w:marBottom w:val="0"/>
      <w:divBdr>
        <w:top w:val="none" w:sz="0" w:space="0" w:color="auto"/>
        <w:left w:val="none" w:sz="0" w:space="0" w:color="auto"/>
        <w:bottom w:val="none" w:sz="0" w:space="0" w:color="auto"/>
        <w:right w:val="none" w:sz="0" w:space="0" w:color="auto"/>
      </w:divBdr>
    </w:div>
    <w:div w:id="2081101077">
      <w:bodyDiv w:val="1"/>
      <w:marLeft w:val="0"/>
      <w:marRight w:val="0"/>
      <w:marTop w:val="0"/>
      <w:marBottom w:val="0"/>
      <w:divBdr>
        <w:top w:val="none" w:sz="0" w:space="0" w:color="auto"/>
        <w:left w:val="none" w:sz="0" w:space="0" w:color="auto"/>
        <w:bottom w:val="none" w:sz="0" w:space="0" w:color="auto"/>
        <w:right w:val="none" w:sz="0" w:space="0" w:color="auto"/>
      </w:divBdr>
      <w:divsChild>
        <w:div w:id="1465272428">
          <w:marLeft w:val="0"/>
          <w:marRight w:val="0"/>
          <w:marTop w:val="0"/>
          <w:marBottom w:val="0"/>
          <w:divBdr>
            <w:top w:val="none" w:sz="0" w:space="0" w:color="auto"/>
            <w:left w:val="none" w:sz="0" w:space="0" w:color="auto"/>
            <w:bottom w:val="none" w:sz="0" w:space="0" w:color="auto"/>
            <w:right w:val="none" w:sz="0" w:space="0" w:color="auto"/>
          </w:divBdr>
        </w:div>
        <w:div w:id="2105572940">
          <w:marLeft w:val="0"/>
          <w:marRight w:val="0"/>
          <w:marTop w:val="0"/>
          <w:marBottom w:val="0"/>
          <w:divBdr>
            <w:top w:val="none" w:sz="0" w:space="0" w:color="auto"/>
            <w:left w:val="none" w:sz="0" w:space="0" w:color="auto"/>
            <w:bottom w:val="none" w:sz="0" w:space="0" w:color="auto"/>
            <w:right w:val="none" w:sz="0" w:space="0" w:color="auto"/>
          </w:divBdr>
        </w:div>
        <w:div w:id="1472013491">
          <w:marLeft w:val="0"/>
          <w:marRight w:val="0"/>
          <w:marTop w:val="0"/>
          <w:marBottom w:val="0"/>
          <w:divBdr>
            <w:top w:val="none" w:sz="0" w:space="0" w:color="auto"/>
            <w:left w:val="none" w:sz="0" w:space="0" w:color="auto"/>
            <w:bottom w:val="none" w:sz="0" w:space="0" w:color="auto"/>
            <w:right w:val="none" w:sz="0" w:space="0" w:color="auto"/>
          </w:divBdr>
        </w:div>
      </w:divsChild>
    </w:div>
    <w:div w:id="2081169581">
      <w:bodyDiv w:val="1"/>
      <w:marLeft w:val="0"/>
      <w:marRight w:val="0"/>
      <w:marTop w:val="0"/>
      <w:marBottom w:val="0"/>
      <w:divBdr>
        <w:top w:val="none" w:sz="0" w:space="0" w:color="auto"/>
        <w:left w:val="none" w:sz="0" w:space="0" w:color="auto"/>
        <w:bottom w:val="none" w:sz="0" w:space="0" w:color="auto"/>
        <w:right w:val="none" w:sz="0" w:space="0" w:color="auto"/>
      </w:divBdr>
    </w:div>
    <w:div w:id="2100522588">
      <w:bodyDiv w:val="1"/>
      <w:marLeft w:val="0"/>
      <w:marRight w:val="0"/>
      <w:marTop w:val="0"/>
      <w:marBottom w:val="0"/>
      <w:divBdr>
        <w:top w:val="none" w:sz="0" w:space="0" w:color="auto"/>
        <w:left w:val="none" w:sz="0" w:space="0" w:color="auto"/>
        <w:bottom w:val="none" w:sz="0" w:space="0" w:color="auto"/>
        <w:right w:val="none" w:sz="0" w:space="0" w:color="auto"/>
      </w:divBdr>
    </w:div>
    <w:div w:id="2101825341">
      <w:bodyDiv w:val="1"/>
      <w:marLeft w:val="0"/>
      <w:marRight w:val="0"/>
      <w:marTop w:val="0"/>
      <w:marBottom w:val="0"/>
      <w:divBdr>
        <w:top w:val="none" w:sz="0" w:space="0" w:color="auto"/>
        <w:left w:val="none" w:sz="0" w:space="0" w:color="auto"/>
        <w:bottom w:val="none" w:sz="0" w:space="0" w:color="auto"/>
        <w:right w:val="none" w:sz="0" w:space="0" w:color="auto"/>
      </w:divBdr>
    </w:div>
    <w:div w:id="2129620580">
      <w:bodyDiv w:val="1"/>
      <w:marLeft w:val="0"/>
      <w:marRight w:val="0"/>
      <w:marTop w:val="0"/>
      <w:marBottom w:val="0"/>
      <w:divBdr>
        <w:top w:val="none" w:sz="0" w:space="0" w:color="auto"/>
        <w:left w:val="none" w:sz="0" w:space="0" w:color="auto"/>
        <w:bottom w:val="none" w:sz="0" w:space="0" w:color="auto"/>
        <w:right w:val="none" w:sz="0" w:space="0" w:color="auto"/>
      </w:divBdr>
    </w:div>
    <w:div w:id="21471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otificacionesjudiciales@invias.gov.co" TargetMode="External"/><Relationship Id="rId18" Type="http://schemas.openxmlformats.org/officeDocument/2006/relationships/hyperlink" Target="mailto:mcruz@confianza.com.c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elisa.uribe@sucesoresfev.com" TargetMode="External"/><Relationship Id="rId7" Type="http://schemas.openxmlformats.org/officeDocument/2006/relationships/endnotes" Target="endnotes.xml"/><Relationship Id="rId12" Type="http://schemas.openxmlformats.org/officeDocument/2006/relationships/hyperlink" Target="mailto:jorge.espinosa.71@hotmail.com" TargetMode="External"/><Relationship Id="rId17" Type="http://schemas.openxmlformats.org/officeDocument/2006/relationships/hyperlink" Target="mailto:robinabogadoudea@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copal@procopal.com" TargetMode="External"/><Relationship Id="rId20" Type="http://schemas.openxmlformats.org/officeDocument/2006/relationships/hyperlink" Target="mailto:blanca.norela@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ca.norela@hotmail.com;mapuur@hotmail.com,arangojuancamilo@une.net.co;maruescobar11@hot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uridica@procopal.com" TargetMode="External"/><Relationship Id="rId23" Type="http://schemas.openxmlformats.org/officeDocument/2006/relationships/hyperlink" Target="mailto:luzm.velez@procopal.com" TargetMode="External"/><Relationship Id="rId10" Type="http://schemas.openxmlformats.org/officeDocument/2006/relationships/hyperlink" Target="https://samai.consejodeestado.gov.co/Vistas/documentos/evalidador.aspx" TargetMode="External"/><Relationship Id="rId19" Type="http://schemas.openxmlformats.org/officeDocument/2006/relationships/hyperlink" Target="mailto:arangojuancamilo@une.net.co" TargetMode="External"/><Relationship Id="rId4" Type="http://schemas.openxmlformats.org/officeDocument/2006/relationships/settings" Target="settings.xml"/><Relationship Id="rId9" Type="http://schemas.openxmlformats.org/officeDocument/2006/relationships/hyperlink" Target="https://etbcsj-my.sharepoint.com/:f:/g/personal/des01taanq_cendoj_ramajudicial_gov_co/IgCVM30y1ZBzT5vx4fk8_UdhAccZzKnbUhGxGAREIrxZtH4?e=oUclRn" TargetMode="External"/><Relationship Id="rId14" Type="http://schemas.openxmlformats.org/officeDocument/2006/relationships/hyperlink" Target="mailto:njudiciales@invias.gov.co" TargetMode="External"/><Relationship Id="rId22" Type="http://schemas.openxmlformats.org/officeDocument/2006/relationships/hyperlink" Target="mailto:mosorio@confianza.com.co"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tbcsj-my.sharepoint.com/:b:/g/personal/des01taanq_cendoj_ramajudicial_gov_co/EWhiblwHVXdLho2SunWwkcIBCI6frYNisbN0sqOi7A8qLg?e=GgmxA3" TargetMode="External"/><Relationship Id="rId13" Type="http://schemas.openxmlformats.org/officeDocument/2006/relationships/hyperlink" Target="https://etbcsj-my.sharepoint.com/:b:/g/personal/des01taanq_cendoj_ramajudicial_gov_co/EeUUPTjNWFlIpJhZzKpgwm0BxkJGZUQBYsXiFFO4ZUdMiQ?e=cj8cPx" TargetMode="External"/><Relationship Id="rId18" Type="http://schemas.openxmlformats.org/officeDocument/2006/relationships/hyperlink" Target="https://etbcsj-my.sharepoint.com/:b:/g/personal/des01taanq_cendoj_ramajudicial_gov_co/EUD7jSbbLfNEgnZov6H02FMBqmNl9nXqkHswKrS3-y-2wg?e=iFcBmG" TargetMode="External"/><Relationship Id="rId3" Type="http://schemas.openxmlformats.org/officeDocument/2006/relationships/hyperlink" Target="https://etbcsj-my.sharepoint.com/:b:/g/personal/des01taanq_cendoj_ramajudicial_gov_co/EeUUPTjNWFlIpJhZzKpgwm0BxkJGZUQBYsXiFFO4ZUdMiQ?e=oe2dJG" TargetMode="External"/><Relationship Id="rId21" Type="http://schemas.openxmlformats.org/officeDocument/2006/relationships/hyperlink" Target="https://etbcsj-my.sharepoint.com/:b:/g/personal/des01taanq_cendoj_ramajudicial_gov_co/EeUUPTjNWFlIpJhZzKpgwm0BxkJGZUQBYsXiFFO4ZUdMiQ?e=cj8cPx" TargetMode="External"/><Relationship Id="rId7" Type="http://schemas.openxmlformats.org/officeDocument/2006/relationships/hyperlink" Target="https://etbcsj-my.sharepoint.com/:b:/g/personal/des01taanq_cendoj_ramajudicial_gov_co/EXMKPPu88zVJk4YQAIUjNlwBpZDwq1Pb3pjML4E0Y1xwMA?e=SeW6GM" TargetMode="External"/><Relationship Id="rId12" Type="http://schemas.openxmlformats.org/officeDocument/2006/relationships/hyperlink" Target="https://etbcsj-my.sharepoint.com/:b:/g/personal/des01taanq_cendoj_ramajudicial_gov_co/EeUUPTjNWFlIpJhZzKpgwm0BxkJGZUQBYsXiFFO4ZUdMiQ?e=cj8cPx" TargetMode="External"/><Relationship Id="rId17" Type="http://schemas.openxmlformats.org/officeDocument/2006/relationships/hyperlink" Target="https://etbcsj-my.sharepoint.com/:b:/g/personal/des01taanq_cendoj_ramajudicial_gov_co/EeUUPTjNWFlIpJhZzKpgwm0BxkJGZUQBYsXiFFO4ZUdMiQ?e=2DbviL" TargetMode="External"/><Relationship Id="rId25" Type="http://schemas.openxmlformats.org/officeDocument/2006/relationships/hyperlink" Target="https://etbcsj-my.sharepoint.com/:b:/g/personal/des01taanq_cendoj_ramajudicial_gov_co/IQC-Vf5jFDwVSqOPFI04MgzAAd4N7auxfXE1E5b9sB2BDz4?e=RUz01R" TargetMode="External"/><Relationship Id="rId2" Type="http://schemas.openxmlformats.org/officeDocument/2006/relationships/hyperlink" Target="https://etbcsj-my.sharepoint.com/:b:/g/personal/des01taanq_cendoj_ramajudicial_gov_co/EeUUPTjNWFlIpJhZzKpgwm0BxkJGZUQBYsXiFFO4ZUdMiQ?e=oe2dJG" TargetMode="External"/><Relationship Id="rId16" Type="http://schemas.openxmlformats.org/officeDocument/2006/relationships/hyperlink" Target="https://etbcsj-my.sharepoint.com/:f:/g/personal/des01taanq_cendoj_ramajudicial_gov_co/EgsUGtu6pFVMmAQ9LYLhnyYBpNnR8r2zGF9uSJz9b8_mYg?e=MzNdqJ" TargetMode="External"/><Relationship Id="rId20" Type="http://schemas.openxmlformats.org/officeDocument/2006/relationships/hyperlink" Target="https://etbcsj-my.sharepoint.com/:b:/g/personal/des01taanq_cendoj_ramajudicial_gov_co/EeUUPTjNWFlIpJhZzKpgwm0BxkJGZUQBYsXiFFO4ZUdMiQ?e=2DbviL" TargetMode="External"/><Relationship Id="rId1" Type="http://schemas.openxmlformats.org/officeDocument/2006/relationships/hyperlink" Target="https://etbcsj-my.sharepoint.com/:b:/g/personal/des01taanq_cendoj_ramajudicial_gov_co/EeUUPTjNWFlIpJhZzKpgwm0BxkJGZUQBYsXiFFO4ZUdMiQ?e=oe2dJG" TargetMode="External"/><Relationship Id="rId6" Type="http://schemas.openxmlformats.org/officeDocument/2006/relationships/hyperlink" Target="https://etbcsj-my.sharepoint.com/:b:/g/personal/des01taanq_cendoj_ramajudicial_gov_co/EfHM6iFA9MpCijdyeKoLlQ8BPG_boUNHynrS967d3xbmDA?e=GKlUnx" TargetMode="External"/><Relationship Id="rId11" Type="http://schemas.openxmlformats.org/officeDocument/2006/relationships/hyperlink" Target="https://etbcsj-my.sharepoint.com/:b:/g/personal/des01taanq_cendoj_ramajudicial_gov_co/EeUUPTjNWFlIpJhZzKpgwm0BxkJGZUQBYsXiFFO4ZUdMiQ?e=cj8cPx" TargetMode="External"/><Relationship Id="rId24" Type="http://schemas.openxmlformats.org/officeDocument/2006/relationships/hyperlink" Target="https://etbcsj-my.sharepoint.com/:b:/g/personal/des01taanq_cendoj_ramajudicial_gov_co/EeUUPTjNWFlIpJhZzKpgwm0BxkJGZUQBYsXiFFO4ZUdMiQ?e=cj8cPx" TargetMode="External"/><Relationship Id="rId5" Type="http://schemas.openxmlformats.org/officeDocument/2006/relationships/hyperlink" Target="https://etbcsj-my.sharepoint.com/:b:/g/personal/des01taanq_cendoj_ramajudicial_gov_co/EfHM6iFA9MpCijdyeKoLlQ8BPG_boUNHynrS967d3xbmDA?e=GKlUnx" TargetMode="External"/><Relationship Id="rId15" Type="http://schemas.openxmlformats.org/officeDocument/2006/relationships/hyperlink" Target="https://etbcsj-my.sharepoint.com/:b:/g/personal/des01taanq_cendoj_ramajudicial_gov_co/EeUUPTjNWFlIpJhZzKpgwm0BxkJGZUQBYsXiFFO4ZUdMiQ?e=cj8cPx" TargetMode="External"/><Relationship Id="rId23" Type="http://schemas.openxmlformats.org/officeDocument/2006/relationships/hyperlink" Target="https://etbcsj-my.sharepoint.com/:b:/g/personal/des01taanq_cendoj_ramajudicial_gov_co/EeUUPTjNWFlIpJhZzKpgwm0BxkJGZUQBYsXiFFO4ZUdMiQ?e=cj8cPx" TargetMode="External"/><Relationship Id="rId10" Type="http://schemas.openxmlformats.org/officeDocument/2006/relationships/hyperlink" Target="https://etbcsj-my.sharepoint.com/:b:/g/personal/des01taanq_cendoj_ramajudicial_gov_co/Ef3Ie8zSfhpEgnYVUG5FhfMBKAeffSQjgqFoWMQ8A6Neyg?e=sc3prC" TargetMode="External"/><Relationship Id="rId19" Type="http://schemas.openxmlformats.org/officeDocument/2006/relationships/hyperlink" Target="https://etbcsj-my.sharepoint.com/:b:/g/personal/des01taanq_cendoj_ramajudicial_gov_co/EeUUPTjNWFlIpJhZzKpgwm0BxkJGZUQBYsXiFFO4ZUdMiQ?e=2DbviL" TargetMode="External"/><Relationship Id="rId4" Type="http://schemas.openxmlformats.org/officeDocument/2006/relationships/hyperlink" Target="https://etbcsj-my.sharepoint.com/:b:/g/personal/des01taanq_cendoj_ramajudicial_gov_co/EeUUPTjNWFlIpJhZzKpgwm0BxkJGZUQBYsXiFFO4ZUdMiQ?e=oe2dJG" TargetMode="External"/><Relationship Id="rId9" Type="http://schemas.openxmlformats.org/officeDocument/2006/relationships/hyperlink" Target="https://etbcsj-my.sharepoint.com/:b:/g/personal/des01taanq_cendoj_ramajudicial_gov_co/EdNpjHXCZuVPhM77t3sCniIBT4dxNJdimP-hjbJUm7YA_Q?e=2SCMLl" TargetMode="External"/><Relationship Id="rId14" Type="http://schemas.openxmlformats.org/officeDocument/2006/relationships/hyperlink" Target="https://etbcsj-my.sharepoint.com/:b:/g/personal/des01taanq_cendoj_ramajudicial_gov_co/EeUUPTjNWFlIpJhZzKpgwm0BxkJGZUQBYsXiFFO4ZUdMiQ?e=cj8cPx" TargetMode="External"/><Relationship Id="rId22" Type="http://schemas.openxmlformats.org/officeDocument/2006/relationships/hyperlink" Target="https://etbcsj-my.sharepoint.com/:b:/g/personal/des01taanq_cendoj_ramajudicial_gov_co/EeUUPTjNWFlIpJhZzKpgwm0BxkJGZUQBYsXiFFO4ZUdMiQ?e=cj8c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3748B-3E90-4FED-B7AA-313D1DA8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7494</Words>
  <Characters>41218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PALOMA CAROLINA AGUDELO JARAMILLO</dc:creator>
  <cp:lastModifiedBy>Paloma</cp:lastModifiedBy>
  <cp:revision>4</cp:revision>
  <cp:lastPrinted>2024-01-22T17:00:00Z</cp:lastPrinted>
  <dcterms:created xsi:type="dcterms:W3CDTF">2025-11-21T21:51:00Z</dcterms:created>
  <dcterms:modified xsi:type="dcterms:W3CDTF">2025-11-26T20:23:00Z</dcterms:modified>
</cp:coreProperties>
</file>