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0754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Buen día, </w:t>
      </w:r>
    </w:p>
    <w:p w14:paraId="3273EBB2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</w:p>
    <w:p w14:paraId="2425DEC3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Reporto para lo de su competencia lo relacionado con la audiencia del artículo 373 CGP, programada para el día de ayer 9 de julio de 2025 a las 10:00 a.m., en el proceso:</w:t>
      </w:r>
    </w:p>
    <w:p w14:paraId="5BDFA32C" w14:textId="77777777" w:rsidR="008440A5" w:rsidRPr="008440A5" w:rsidRDefault="008440A5" w:rsidP="008440A5"/>
    <w:p w14:paraId="2D83C200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  <w:u w:val="single"/>
        </w:rPr>
        <w:t>No. interno Case:</w:t>
      </w:r>
      <w:r w:rsidRPr="008440A5">
        <w:rPr>
          <w:rFonts w:ascii="Times New Roman" w:hAnsi="Times New Roman" w:cs="Times New Roman"/>
        </w:rPr>
        <w:t>       No identificado</w:t>
      </w:r>
    </w:p>
    <w:p w14:paraId="32B64CDF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REFERENCIA:                 </w:t>
      </w:r>
      <w:r w:rsidRPr="008440A5">
        <w:rPr>
          <w:rFonts w:ascii="Times New Roman" w:hAnsi="Times New Roman" w:cs="Times New Roman"/>
        </w:rPr>
        <w:t>VERBAL-RESPONSABILIDAD CIVIL</w:t>
      </w:r>
    </w:p>
    <w:p w14:paraId="16AFDCCF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JUZGADO:                    </w:t>
      </w:r>
      <w:r w:rsidRPr="008440A5">
        <w:rPr>
          <w:rFonts w:ascii="Times New Roman" w:hAnsi="Times New Roman" w:cs="Times New Roman"/>
        </w:rPr>
        <w:t> VEINTE (20) CIVIL DEL CIRCUITO DE MEDELLIN</w:t>
      </w:r>
    </w:p>
    <w:p w14:paraId="73B6A3D9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DEMANDANTES:           </w:t>
      </w:r>
      <w:r w:rsidRPr="008440A5">
        <w:rPr>
          <w:rFonts w:ascii="Times New Roman" w:hAnsi="Times New Roman" w:cs="Times New Roman"/>
        </w:rPr>
        <w:t>LICET MARGOTH VALENCIA OSORIO Y OTROS</w:t>
      </w:r>
    </w:p>
    <w:p w14:paraId="40B8B3F1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DEMANDADOS:               </w:t>
      </w:r>
      <w:r w:rsidRPr="008440A5">
        <w:rPr>
          <w:rFonts w:ascii="Times New Roman" w:hAnsi="Times New Roman" w:cs="Times New Roman"/>
        </w:rPr>
        <w:t>COOMEVA EPS Y OTROS</w:t>
      </w:r>
    </w:p>
    <w:p w14:paraId="08DC04FD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LL. EN GARANTÍA</w:t>
      </w:r>
      <w:r w:rsidRPr="008440A5">
        <w:rPr>
          <w:rFonts w:ascii="Times New Roman" w:hAnsi="Times New Roman" w:cs="Times New Roman"/>
        </w:rPr>
        <w:t>:          SEGUROS CONFIANZA S.A.</w:t>
      </w:r>
    </w:p>
    <w:p w14:paraId="7BB8089E" w14:textId="77777777" w:rsidR="008440A5" w:rsidRPr="008440A5" w:rsidRDefault="008440A5" w:rsidP="008440A5">
      <w:pPr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RADICADO:                     </w:t>
      </w:r>
      <w:r w:rsidRPr="008440A5">
        <w:rPr>
          <w:rFonts w:ascii="Times New Roman" w:hAnsi="Times New Roman" w:cs="Times New Roman"/>
        </w:rPr>
        <w:t>050013103020-2022-00071-00</w:t>
      </w:r>
    </w:p>
    <w:p w14:paraId="5E2F83C4" w14:textId="77777777" w:rsidR="008440A5" w:rsidRPr="008440A5" w:rsidRDefault="008440A5" w:rsidP="008440A5"/>
    <w:p w14:paraId="5FDEE578" w14:textId="77777777" w:rsidR="008440A5" w:rsidRPr="008440A5" w:rsidRDefault="008440A5" w:rsidP="008440A5"/>
    <w:p w14:paraId="051622AF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Instalada la audiencia, se desarrollaron las siguientes etapas: </w:t>
      </w:r>
    </w:p>
    <w:p w14:paraId="3D3D513E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</w:p>
    <w:p w14:paraId="74627DCE" w14:textId="77777777" w:rsidR="008440A5" w:rsidRPr="008440A5" w:rsidRDefault="008440A5" w:rsidP="008440A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u w:val="single"/>
        </w:rPr>
        <w:t>IDENTIFICACIÓN DE LAS PARTES-</w:t>
      </w:r>
      <w:r w:rsidRPr="008440A5">
        <w:rPr>
          <w:rFonts w:ascii="Times New Roman" w:hAnsi="Times New Roman" w:cs="Times New Roman"/>
        </w:rPr>
        <w:t>se reconoce personería a los abogados sustitutos.</w:t>
      </w:r>
    </w:p>
    <w:p w14:paraId="01813037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</w:p>
    <w:p w14:paraId="54236281" w14:textId="77777777" w:rsidR="008440A5" w:rsidRPr="008440A5" w:rsidRDefault="008440A5" w:rsidP="008440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 </w:t>
      </w:r>
      <w:r w:rsidRPr="008440A5">
        <w:rPr>
          <w:rFonts w:ascii="Times New Roman" w:hAnsi="Times New Roman" w:cs="Times New Roman"/>
        </w:rPr>
        <w:t> </w:t>
      </w:r>
      <w:r w:rsidRPr="008440A5">
        <w:rPr>
          <w:rFonts w:ascii="Times New Roman" w:hAnsi="Times New Roman" w:cs="Times New Roman"/>
        </w:rPr>
        <w:t> </w:t>
      </w:r>
      <w:r w:rsidRPr="008440A5">
        <w:rPr>
          <w:rFonts w:ascii="Times New Roman" w:hAnsi="Times New Roman" w:cs="Times New Roman"/>
          <w:u w:val="single"/>
        </w:rPr>
        <w:t>2. PRACTICA PROBATORIA-</w:t>
      </w:r>
      <w:r w:rsidRPr="008440A5">
        <w:rPr>
          <w:rFonts w:ascii="Times New Roman" w:hAnsi="Times New Roman" w:cs="Times New Roman"/>
        </w:rPr>
        <w:t xml:space="preserve"> Se interroga a la médico Carlota Rosas </w:t>
      </w:r>
      <w:proofErr w:type="spellStart"/>
      <w:r w:rsidRPr="008440A5">
        <w:rPr>
          <w:rFonts w:ascii="Times New Roman" w:hAnsi="Times New Roman" w:cs="Times New Roman"/>
        </w:rPr>
        <w:t>Ropain</w:t>
      </w:r>
      <w:proofErr w:type="spellEnd"/>
      <w:r w:rsidRPr="008440A5">
        <w:rPr>
          <w:rFonts w:ascii="Times New Roman" w:hAnsi="Times New Roman" w:cs="Times New Roman"/>
        </w:rPr>
        <w:t xml:space="preserve"> respecto del dictamen en el que refiere la paciente Liceth Valencia presentó patología consultada desde el año 2011 originada en caída de altura a los 15 años, siendo operada en 2019 y 2020 que por mala adherencia y fibrosis, contando finalmente por dolor crónico, y evolución a Gonartrosis bilateral, entre otras que conllevó a una PCL del  53.19% determinada por la Junta Nacional de calificación de invalidez  con fecha de estructuración del 26/04/2021. Solo pregunta el apoderado de ALLIANZ, demás intervinientes no realizan preguntas. </w:t>
      </w:r>
    </w:p>
    <w:p w14:paraId="6C86D55D" w14:textId="77777777" w:rsidR="008440A5" w:rsidRPr="008440A5" w:rsidRDefault="008440A5" w:rsidP="008440A5">
      <w:pPr>
        <w:numPr>
          <w:ilvl w:val="0"/>
          <w:numId w:val="2"/>
        </w:numPr>
      </w:pPr>
    </w:p>
    <w:p w14:paraId="0BB448AD" w14:textId="77777777" w:rsidR="008440A5" w:rsidRPr="008440A5" w:rsidRDefault="008440A5" w:rsidP="008440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   </w:t>
      </w:r>
      <w:r w:rsidRPr="008440A5">
        <w:rPr>
          <w:rFonts w:ascii="Times New Roman" w:hAnsi="Times New Roman" w:cs="Times New Roman"/>
          <w:u w:val="single"/>
        </w:rPr>
        <w:t>3. ALEGATOS DE CONCLUSIÓN</w:t>
      </w:r>
      <w:r w:rsidRPr="008440A5">
        <w:rPr>
          <w:rFonts w:ascii="Times New Roman" w:hAnsi="Times New Roman" w:cs="Times New Roman"/>
        </w:rPr>
        <w:t>-Se rinden los alegatos por cada una de las partes: Demandante, demandado y llamadas en garantía.</w:t>
      </w:r>
    </w:p>
    <w:p w14:paraId="1E54B9F1" w14:textId="77777777" w:rsidR="008440A5" w:rsidRPr="008440A5" w:rsidRDefault="008440A5" w:rsidP="008440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336E02A8" w14:textId="77777777" w:rsidR="008440A5" w:rsidRPr="008440A5" w:rsidRDefault="008440A5" w:rsidP="008440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    </w:t>
      </w:r>
      <w:r w:rsidRPr="008440A5">
        <w:rPr>
          <w:rFonts w:ascii="Times New Roman" w:hAnsi="Times New Roman" w:cs="Times New Roman"/>
          <w:u w:val="single"/>
        </w:rPr>
        <w:t>4. SENTENCIA</w:t>
      </w:r>
      <w:r w:rsidRPr="008440A5">
        <w:rPr>
          <w:rFonts w:ascii="Times New Roman" w:hAnsi="Times New Roman" w:cs="Times New Roman"/>
        </w:rPr>
        <w:t>- El despacho hará uso de la sentencia escrita- 10 días hábiles siguientes. Indica el sentido del fallo la cual será </w:t>
      </w:r>
      <w:r w:rsidRPr="008440A5">
        <w:rPr>
          <w:rFonts w:ascii="Times New Roman" w:hAnsi="Times New Roman" w:cs="Times New Roman"/>
          <w:b/>
          <w:bCs/>
        </w:rPr>
        <w:t>ESTIMATORIA PARCIAL DE LAS        PRETENSIONES DE LA DEMANDA. </w:t>
      </w:r>
      <w:r w:rsidRPr="008440A5">
        <w:rPr>
          <w:rFonts w:ascii="Times New Roman" w:hAnsi="Times New Roman" w:cs="Times New Roman"/>
        </w:rPr>
        <w:t>No menciona los argumentos que desarrollará la sentencia escrita.</w:t>
      </w:r>
    </w:p>
    <w:p w14:paraId="1E68B209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  <w:b/>
          <w:bCs/>
        </w:rPr>
        <w:t>Pendiente acta y fallo escrito.</w:t>
      </w:r>
    </w:p>
    <w:p w14:paraId="3182D64B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</w:p>
    <w:p w14:paraId="0363B89E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Expediente digital para consulta:</w:t>
      </w:r>
      <w:r w:rsidRPr="008440A5">
        <w:rPr>
          <w:rFonts w:ascii="Times New Roman" w:hAnsi="Times New Roman" w:cs="Times New Roman"/>
          <w:b/>
          <w:bCs/>
        </w:rPr>
        <w:t> </w:t>
      </w:r>
      <w:hyperlink r:id="rId5" w:tgtFrame="_blank" w:tooltip="Dirección URL original: https://etbcsj-my.sharepoint.com/:f:/g/personal/ccto20me_cendoj_ramajudicial_gov_co/En7xYEz_BfVLhMVMAvEDjYkBT4wIzDlqKHjAuw70Y_8NyQ?e=obkvyz. Haga clic o pulse si confía en este vínculo." w:history="1">
        <w:r w:rsidRPr="008440A5">
          <w:rPr>
            <w:rStyle w:val="Hipervnculo"/>
            <w:rFonts w:ascii="Times New Roman" w:hAnsi="Times New Roman" w:cs="Times New Roman"/>
            <w:b/>
            <w:bCs/>
          </w:rPr>
          <w:t>https://etbcsj-my.sharepoint.com/:f:/g/personal/ccto20me_cendoj_ramajudicial_gov_co/En7xYEz_BfVLhMVMAvEDjYkBT4wIzDlqKHjAuw70Y_8NyQ?e=obkvyz</w:t>
        </w:r>
      </w:hyperlink>
    </w:p>
    <w:p w14:paraId="23AE2FCF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</w:p>
    <w:p w14:paraId="6C6CEAB1" w14:textId="77777777" w:rsidR="008440A5" w:rsidRPr="008440A5" w:rsidRDefault="008440A5" w:rsidP="008440A5">
      <w:pPr>
        <w:jc w:val="both"/>
        <w:rPr>
          <w:rFonts w:ascii="Times New Roman" w:hAnsi="Times New Roman" w:cs="Times New Roman"/>
        </w:rPr>
      </w:pPr>
      <w:r w:rsidRPr="008440A5">
        <w:rPr>
          <w:rFonts w:ascii="Times New Roman" w:hAnsi="Times New Roman" w:cs="Times New Roman"/>
        </w:rPr>
        <w:t>Cordialmente,</w:t>
      </w:r>
    </w:p>
    <w:p w14:paraId="516EF007" w14:textId="77777777" w:rsidR="00121580" w:rsidRDefault="00121580"/>
    <w:sectPr w:rsidR="00121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80B"/>
    <w:multiLevelType w:val="multilevel"/>
    <w:tmpl w:val="3AE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04DC3"/>
    <w:multiLevelType w:val="multilevel"/>
    <w:tmpl w:val="119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164550">
    <w:abstractNumId w:val="1"/>
  </w:num>
  <w:num w:numId="2" w16cid:durableId="14971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80"/>
    <w:rsid w:val="00121580"/>
    <w:rsid w:val="00300FC5"/>
    <w:rsid w:val="008440A5"/>
    <w:rsid w:val="00911F4B"/>
    <w:rsid w:val="00B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280D"/>
  <w15:chartTrackingRefBased/>
  <w15:docId w15:val="{49441ABA-74DC-45F4-AF14-382774E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1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1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1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1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1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1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1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15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15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15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15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15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15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1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15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15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15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1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15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158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440A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3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0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:f:/g/personal/ccto20me_cendoj_ramajudicial_gov_co/En7xYEz_BfVLhMVMAvEDjYkBT4wIzDlqKHjAuw70Y_8NyQ?e=obkvy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2025-07-10T14:05:00Z</dcterms:created>
  <dcterms:modified xsi:type="dcterms:W3CDTF">2025-07-10T14:05:00Z</dcterms:modified>
</cp:coreProperties>
</file>