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D29AC" w14:textId="77777777" w:rsidR="00963A52" w:rsidRPr="00963A52" w:rsidRDefault="00963A52" w:rsidP="00963A52">
      <w:r w:rsidRPr="00963A52">
        <w:t>Informo que el día 28 de abril de 2025 se llevó a cabo la audiencia en la cual se dio lectura al fallo correspondiente al siguiente proceso:</w:t>
      </w:r>
    </w:p>
    <w:p w14:paraId="7E646912" w14:textId="77777777" w:rsidR="00963A52" w:rsidRPr="00963A52" w:rsidRDefault="00963A52" w:rsidP="00963A52"/>
    <w:p w14:paraId="6D1FE394" w14:textId="77777777" w:rsidR="00963A52" w:rsidRPr="00963A52" w:rsidRDefault="00963A52" w:rsidP="00963A52">
      <w:pPr>
        <w:rPr>
          <w:b/>
          <w:bCs/>
        </w:rPr>
      </w:pPr>
      <w:proofErr w:type="spellStart"/>
      <w:r w:rsidRPr="00963A52">
        <w:rPr>
          <w:b/>
          <w:bCs/>
        </w:rPr>
        <w:t>Ddte</w:t>
      </w:r>
      <w:proofErr w:type="spellEnd"/>
      <w:r w:rsidRPr="00963A52">
        <w:rPr>
          <w:b/>
          <w:bCs/>
        </w:rPr>
        <w:t>:</w:t>
      </w:r>
      <w:r w:rsidRPr="00963A52">
        <w:t> </w:t>
      </w:r>
      <w:r w:rsidRPr="00963A52">
        <w:t> </w:t>
      </w:r>
      <w:r w:rsidRPr="00963A52">
        <w:t> </w:t>
      </w:r>
      <w:r w:rsidRPr="00963A52">
        <w:t> </w:t>
      </w:r>
      <w:r w:rsidRPr="00963A52">
        <w:t> </w:t>
      </w:r>
      <w:r w:rsidRPr="00963A52">
        <w:rPr>
          <w:b/>
          <w:bCs/>
        </w:rPr>
        <w:t>LAURA CONSTANZA VALLEJO AGUDELO</w:t>
      </w:r>
    </w:p>
    <w:p w14:paraId="7B6A9155" w14:textId="77777777" w:rsidR="00963A52" w:rsidRPr="00963A52" w:rsidRDefault="00963A52" w:rsidP="00963A52">
      <w:pPr>
        <w:rPr>
          <w:b/>
          <w:bCs/>
        </w:rPr>
      </w:pPr>
      <w:proofErr w:type="spellStart"/>
      <w:r w:rsidRPr="00963A52">
        <w:rPr>
          <w:b/>
          <w:bCs/>
        </w:rPr>
        <w:t>Ddo</w:t>
      </w:r>
      <w:proofErr w:type="spellEnd"/>
      <w:r w:rsidRPr="00963A52">
        <w:rPr>
          <w:b/>
          <w:bCs/>
        </w:rPr>
        <w:t xml:space="preserve">: </w:t>
      </w:r>
      <w:r w:rsidRPr="00963A52">
        <w:rPr>
          <w:b/>
          <w:bCs/>
        </w:rPr>
        <w:t> </w:t>
      </w:r>
      <w:r w:rsidRPr="00963A52">
        <w:rPr>
          <w:b/>
          <w:bCs/>
        </w:rPr>
        <w:t> </w:t>
      </w:r>
      <w:r w:rsidRPr="00963A52">
        <w:rPr>
          <w:b/>
          <w:bCs/>
        </w:rPr>
        <w:t> </w:t>
      </w:r>
      <w:r w:rsidRPr="00963A52">
        <w:rPr>
          <w:b/>
          <w:bCs/>
        </w:rPr>
        <w:t> </w:t>
      </w:r>
      <w:r w:rsidRPr="00963A52">
        <w:rPr>
          <w:b/>
          <w:bCs/>
        </w:rPr>
        <w:t>   FONDO NACIONAL DEL AHORRO</w:t>
      </w:r>
    </w:p>
    <w:p w14:paraId="0955AC30" w14:textId="77777777" w:rsidR="00963A52" w:rsidRPr="00963A52" w:rsidRDefault="00963A52" w:rsidP="00963A52">
      <w:pPr>
        <w:rPr>
          <w:b/>
          <w:bCs/>
        </w:rPr>
      </w:pPr>
      <w:r w:rsidRPr="00963A52">
        <w:rPr>
          <w:b/>
          <w:bCs/>
        </w:rPr>
        <w:t>Rad: </w:t>
      </w:r>
      <w:r w:rsidRPr="00963A52">
        <w:rPr>
          <w:b/>
          <w:bCs/>
        </w:rPr>
        <w:t> </w:t>
      </w:r>
      <w:r w:rsidRPr="00963A52">
        <w:rPr>
          <w:b/>
          <w:bCs/>
        </w:rPr>
        <w:t> </w:t>
      </w:r>
      <w:r w:rsidRPr="00963A52">
        <w:rPr>
          <w:b/>
          <w:bCs/>
        </w:rPr>
        <w:t> </w:t>
      </w:r>
      <w:r w:rsidRPr="00963A52">
        <w:rPr>
          <w:b/>
          <w:bCs/>
        </w:rPr>
        <w:t> </w:t>
      </w:r>
      <w:r w:rsidRPr="00963A52">
        <w:rPr>
          <w:b/>
          <w:bCs/>
        </w:rPr>
        <w:t xml:space="preserve"> 2022-00085</w:t>
      </w:r>
    </w:p>
    <w:p w14:paraId="4EBB1495" w14:textId="77777777" w:rsidR="00963A52" w:rsidRPr="00963A52" w:rsidRDefault="00963A52" w:rsidP="00963A52"/>
    <w:p w14:paraId="7A117CAE" w14:textId="77777777" w:rsidR="00963A52" w:rsidRPr="00963A52" w:rsidRDefault="00963A52" w:rsidP="00963A52">
      <w:r w:rsidRPr="00963A52">
        <w:t>El Juzgado 44 Laboral del Circuito de Bogotá resolvió:</w:t>
      </w:r>
    </w:p>
    <w:p w14:paraId="0BE91647" w14:textId="77777777" w:rsidR="00963A52" w:rsidRPr="00963A52" w:rsidRDefault="00963A52" w:rsidP="00963A52"/>
    <w:p w14:paraId="08084709" w14:textId="77777777" w:rsidR="00963A52" w:rsidRPr="00963A52" w:rsidRDefault="00963A52" w:rsidP="00963A52">
      <w:pPr>
        <w:jc w:val="both"/>
      </w:pPr>
      <w:r w:rsidRPr="00963A52">
        <w:rPr>
          <w:b/>
          <w:bCs/>
        </w:rPr>
        <w:t>PRIMERO: </w:t>
      </w:r>
      <w:r w:rsidRPr="00963A52">
        <w:t>Declarar que entre la señora Laura Constanza Vallejo Agudelo en calidad de trabajadora oficial y el FNA como empleador existió una vinculación contractual laboral, en el marco de un contrato de trabajo vigente entre el 14 de abril de 2016 hasta el 25 de enero del año 2020.</w:t>
      </w:r>
    </w:p>
    <w:p w14:paraId="4099E24F" w14:textId="77777777" w:rsidR="00963A52" w:rsidRPr="00963A52" w:rsidRDefault="00963A52" w:rsidP="00963A52"/>
    <w:p w14:paraId="6A8BD9D2" w14:textId="77777777" w:rsidR="00963A52" w:rsidRPr="00963A52" w:rsidRDefault="00963A52" w:rsidP="00963A52">
      <w:pPr>
        <w:jc w:val="both"/>
      </w:pPr>
      <w:r w:rsidRPr="00963A52">
        <w:rPr>
          <w:b/>
          <w:bCs/>
        </w:rPr>
        <w:t>SEGUNDO: </w:t>
      </w:r>
      <w:r w:rsidRPr="00963A52">
        <w:t>Declarar que la demandante tiene derecho a beneficiarse de la convención colectiva de trabajo suscrita entre el FNA y SINDEFONAHORRO.</w:t>
      </w:r>
    </w:p>
    <w:p w14:paraId="1230476D" w14:textId="77777777" w:rsidR="00963A52" w:rsidRPr="00963A52" w:rsidRDefault="00963A52" w:rsidP="00963A52"/>
    <w:p w14:paraId="6130D6EB" w14:textId="77777777" w:rsidR="00963A52" w:rsidRPr="00963A52" w:rsidRDefault="00963A52" w:rsidP="00963A52">
      <w:pPr>
        <w:jc w:val="both"/>
      </w:pPr>
      <w:r w:rsidRPr="00963A52">
        <w:rPr>
          <w:b/>
          <w:bCs/>
        </w:rPr>
        <w:t>TERCERO: </w:t>
      </w:r>
      <w:r w:rsidRPr="00963A52">
        <w:t>Declarar solidariamente responsable a S&amp;A SERVICIOS Y ASESORIAS SAS del pago de las condenas impuestas al FNA. </w:t>
      </w:r>
    </w:p>
    <w:p w14:paraId="29B1E9A9" w14:textId="77777777" w:rsidR="00963A52" w:rsidRPr="00963A52" w:rsidRDefault="00963A52" w:rsidP="00963A52">
      <w:pPr>
        <w:jc w:val="both"/>
      </w:pPr>
    </w:p>
    <w:p w14:paraId="295DCEA4" w14:textId="77777777" w:rsidR="00963A52" w:rsidRPr="00963A52" w:rsidRDefault="00963A52" w:rsidP="00963A52">
      <w:pPr>
        <w:jc w:val="both"/>
      </w:pPr>
      <w:r w:rsidRPr="00963A52">
        <w:rPr>
          <w:b/>
          <w:bCs/>
        </w:rPr>
        <w:t>CUARTO: </w:t>
      </w:r>
      <w:r w:rsidRPr="00963A52">
        <w:t>Condenar al FNA y a S&amp;A SERVICIOS Y ASESORIAS SAS solidariamente a pagar en favor de la demandante las sumas indicadas.</w:t>
      </w:r>
    </w:p>
    <w:p w14:paraId="0ECD1FAE" w14:textId="77777777" w:rsidR="00963A52" w:rsidRPr="00963A52" w:rsidRDefault="00963A52" w:rsidP="00963A52">
      <w:pPr>
        <w:jc w:val="both"/>
      </w:pPr>
    </w:p>
    <w:p w14:paraId="6E450F3B" w14:textId="77777777" w:rsidR="00963A52" w:rsidRPr="00963A52" w:rsidRDefault="00963A52" w:rsidP="00963A52">
      <w:pPr>
        <w:jc w:val="both"/>
      </w:pPr>
      <w:r w:rsidRPr="00963A52">
        <w:rPr>
          <w:b/>
          <w:bCs/>
        </w:rPr>
        <w:t>QUINTO: </w:t>
      </w:r>
      <w:r w:rsidRPr="00963A52">
        <w:t>Absolver al FNA y a S&amp;A SERVICIOS Y ASESORIAS SAS de las demás pretensiones formuladas por la actora en su contra.</w:t>
      </w:r>
    </w:p>
    <w:p w14:paraId="6A662D09" w14:textId="77777777" w:rsidR="00963A52" w:rsidRPr="00963A52" w:rsidRDefault="00963A52" w:rsidP="00963A52"/>
    <w:p w14:paraId="6CDAB3F8" w14:textId="77777777" w:rsidR="00963A52" w:rsidRPr="00963A52" w:rsidRDefault="00963A52" w:rsidP="00963A52">
      <w:pPr>
        <w:jc w:val="both"/>
      </w:pPr>
      <w:r w:rsidRPr="00963A52">
        <w:rPr>
          <w:b/>
          <w:bCs/>
        </w:rPr>
        <w:t>SEXTO: </w:t>
      </w:r>
      <w:r w:rsidRPr="00963A52">
        <w:t>Absolver a las llamadas en garantía SEGUROS CONFIANZA SA, SEGUROS GENERALES SURAMERICANA y S&amp;A SERVICIOS Y ASESORIAS SAS de acuerdo con lo manifestado en la parte motiva. </w:t>
      </w:r>
    </w:p>
    <w:p w14:paraId="1D371B0B" w14:textId="77777777" w:rsidR="00963A52" w:rsidRPr="00963A52" w:rsidRDefault="00963A52" w:rsidP="00963A52"/>
    <w:p w14:paraId="661548D7" w14:textId="77777777" w:rsidR="00963A52" w:rsidRPr="00963A52" w:rsidRDefault="00963A52" w:rsidP="00963A52">
      <w:r w:rsidRPr="00963A52">
        <w:rPr>
          <w:b/>
          <w:bCs/>
        </w:rPr>
        <w:t>SÉPTIMO: </w:t>
      </w:r>
      <w:r w:rsidRPr="00963A52">
        <w:t>Declarar parcialmente probada la excepción de prescripción.</w:t>
      </w:r>
    </w:p>
    <w:p w14:paraId="599843C2" w14:textId="77777777" w:rsidR="00963A52" w:rsidRPr="00963A52" w:rsidRDefault="00963A52" w:rsidP="00963A52">
      <w:pPr>
        <w:jc w:val="both"/>
      </w:pPr>
    </w:p>
    <w:p w14:paraId="416C59A5" w14:textId="77777777" w:rsidR="00963A52" w:rsidRPr="00963A52" w:rsidRDefault="00963A52" w:rsidP="00963A52">
      <w:pPr>
        <w:jc w:val="both"/>
      </w:pPr>
      <w:r w:rsidRPr="00963A52">
        <w:rPr>
          <w:b/>
          <w:bCs/>
        </w:rPr>
        <w:t>OCTAVO: </w:t>
      </w:r>
      <w:r w:rsidRPr="00963A52">
        <w:t>Costas serán a cargo de las demandadas FNA y S&amp;A SERVICIOS Y ASESORIAS SAS a favor de la demandante, teniendo como agencias en derecho la suma de 1 SMMLV para cada una.</w:t>
      </w:r>
    </w:p>
    <w:p w14:paraId="27C2BDC0" w14:textId="77777777" w:rsidR="00F1134A" w:rsidRDefault="00F1134A"/>
    <w:sectPr w:rsidR="00F1134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5F876" w14:textId="77777777" w:rsidR="000E306F" w:rsidRDefault="000E306F" w:rsidP="00963A52">
      <w:pPr>
        <w:spacing w:after="0" w:line="240" w:lineRule="auto"/>
      </w:pPr>
      <w:r>
        <w:separator/>
      </w:r>
    </w:p>
  </w:endnote>
  <w:endnote w:type="continuationSeparator" w:id="0">
    <w:p w14:paraId="2E651FE9" w14:textId="77777777" w:rsidR="000E306F" w:rsidRDefault="000E306F" w:rsidP="0096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62A66" w14:textId="77777777" w:rsidR="000E306F" w:rsidRDefault="000E306F" w:rsidP="00963A52">
      <w:pPr>
        <w:spacing w:after="0" w:line="240" w:lineRule="auto"/>
      </w:pPr>
      <w:r>
        <w:separator/>
      </w:r>
    </w:p>
  </w:footnote>
  <w:footnote w:type="continuationSeparator" w:id="0">
    <w:p w14:paraId="52EEE4C2" w14:textId="77777777" w:rsidR="000E306F" w:rsidRDefault="000E306F" w:rsidP="00963A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4A"/>
    <w:rsid w:val="000E306F"/>
    <w:rsid w:val="00963A52"/>
    <w:rsid w:val="00A845D8"/>
    <w:rsid w:val="00F113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AAAA"/>
  <w15:chartTrackingRefBased/>
  <w15:docId w15:val="{7B63B00A-D400-49ED-AF99-FE8381B2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1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11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1134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1134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1134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1134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1134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1134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1134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134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1134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1134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1134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1134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1134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1134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1134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1134A"/>
    <w:rPr>
      <w:rFonts w:eastAsiaTheme="majorEastAsia" w:cstheme="majorBidi"/>
      <w:color w:val="272727" w:themeColor="text1" w:themeTint="D8"/>
    </w:rPr>
  </w:style>
  <w:style w:type="paragraph" w:styleId="Ttulo">
    <w:name w:val="Title"/>
    <w:basedOn w:val="Normal"/>
    <w:next w:val="Normal"/>
    <w:link w:val="TtuloCar"/>
    <w:uiPriority w:val="10"/>
    <w:qFormat/>
    <w:rsid w:val="00F11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134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1134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1134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1134A"/>
    <w:pPr>
      <w:spacing w:before="160"/>
      <w:jc w:val="center"/>
    </w:pPr>
    <w:rPr>
      <w:i/>
      <w:iCs/>
      <w:color w:val="404040" w:themeColor="text1" w:themeTint="BF"/>
    </w:rPr>
  </w:style>
  <w:style w:type="character" w:customStyle="1" w:styleId="CitaCar">
    <w:name w:val="Cita Car"/>
    <w:basedOn w:val="Fuentedeprrafopredeter"/>
    <w:link w:val="Cita"/>
    <w:uiPriority w:val="29"/>
    <w:rsid w:val="00F1134A"/>
    <w:rPr>
      <w:i/>
      <w:iCs/>
      <w:color w:val="404040" w:themeColor="text1" w:themeTint="BF"/>
    </w:rPr>
  </w:style>
  <w:style w:type="paragraph" w:styleId="Prrafodelista">
    <w:name w:val="List Paragraph"/>
    <w:basedOn w:val="Normal"/>
    <w:uiPriority w:val="34"/>
    <w:qFormat/>
    <w:rsid w:val="00F1134A"/>
    <w:pPr>
      <w:ind w:left="720"/>
      <w:contextualSpacing/>
    </w:pPr>
  </w:style>
  <w:style w:type="character" w:styleId="nfasisintenso">
    <w:name w:val="Intense Emphasis"/>
    <w:basedOn w:val="Fuentedeprrafopredeter"/>
    <w:uiPriority w:val="21"/>
    <w:qFormat/>
    <w:rsid w:val="00F1134A"/>
    <w:rPr>
      <w:i/>
      <w:iCs/>
      <w:color w:val="0F4761" w:themeColor="accent1" w:themeShade="BF"/>
    </w:rPr>
  </w:style>
  <w:style w:type="paragraph" w:styleId="Citadestacada">
    <w:name w:val="Intense Quote"/>
    <w:basedOn w:val="Normal"/>
    <w:next w:val="Normal"/>
    <w:link w:val="CitadestacadaCar"/>
    <w:uiPriority w:val="30"/>
    <w:qFormat/>
    <w:rsid w:val="00F11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1134A"/>
    <w:rPr>
      <w:i/>
      <w:iCs/>
      <w:color w:val="0F4761" w:themeColor="accent1" w:themeShade="BF"/>
    </w:rPr>
  </w:style>
  <w:style w:type="character" w:styleId="Referenciaintensa">
    <w:name w:val="Intense Reference"/>
    <w:basedOn w:val="Fuentedeprrafopredeter"/>
    <w:uiPriority w:val="32"/>
    <w:qFormat/>
    <w:rsid w:val="00F1134A"/>
    <w:rPr>
      <w:b/>
      <w:bCs/>
      <w:smallCaps/>
      <w:color w:val="0F4761" w:themeColor="accent1" w:themeShade="BF"/>
      <w:spacing w:val="5"/>
    </w:rPr>
  </w:style>
  <w:style w:type="paragraph" w:styleId="Encabezado">
    <w:name w:val="header"/>
    <w:basedOn w:val="Normal"/>
    <w:link w:val="EncabezadoCar"/>
    <w:uiPriority w:val="99"/>
    <w:unhideWhenUsed/>
    <w:rsid w:val="00963A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3A52"/>
  </w:style>
  <w:style w:type="paragraph" w:styleId="Piedepgina">
    <w:name w:val="footer"/>
    <w:basedOn w:val="Normal"/>
    <w:link w:val="PiedepginaCar"/>
    <w:uiPriority w:val="99"/>
    <w:unhideWhenUsed/>
    <w:rsid w:val="00963A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3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sChild>
        <w:div w:id="1331173225">
          <w:marLeft w:val="0"/>
          <w:marRight w:val="0"/>
          <w:marTop w:val="0"/>
          <w:marBottom w:val="160"/>
          <w:divBdr>
            <w:top w:val="none" w:sz="0" w:space="0" w:color="auto"/>
            <w:left w:val="none" w:sz="0" w:space="0" w:color="auto"/>
            <w:bottom w:val="none" w:sz="0" w:space="0" w:color="auto"/>
            <w:right w:val="none" w:sz="0" w:space="0" w:color="auto"/>
          </w:divBdr>
        </w:div>
        <w:div w:id="627784207">
          <w:marLeft w:val="0"/>
          <w:marRight w:val="0"/>
          <w:marTop w:val="0"/>
          <w:marBottom w:val="160"/>
          <w:divBdr>
            <w:top w:val="none" w:sz="0" w:space="0" w:color="auto"/>
            <w:left w:val="none" w:sz="0" w:space="0" w:color="auto"/>
            <w:bottom w:val="none" w:sz="0" w:space="0" w:color="auto"/>
            <w:right w:val="none" w:sz="0" w:space="0" w:color="auto"/>
          </w:divBdr>
        </w:div>
        <w:div w:id="1851018665">
          <w:marLeft w:val="0"/>
          <w:marRight w:val="0"/>
          <w:marTop w:val="0"/>
          <w:marBottom w:val="160"/>
          <w:divBdr>
            <w:top w:val="none" w:sz="0" w:space="0" w:color="auto"/>
            <w:left w:val="none" w:sz="0" w:space="0" w:color="auto"/>
            <w:bottom w:val="none" w:sz="0" w:space="0" w:color="auto"/>
            <w:right w:val="none" w:sz="0" w:space="0" w:color="auto"/>
          </w:divBdr>
        </w:div>
        <w:div w:id="1901597183">
          <w:marLeft w:val="0"/>
          <w:marRight w:val="0"/>
          <w:marTop w:val="0"/>
          <w:marBottom w:val="0"/>
          <w:divBdr>
            <w:top w:val="none" w:sz="0" w:space="0" w:color="auto"/>
            <w:left w:val="none" w:sz="0" w:space="0" w:color="auto"/>
            <w:bottom w:val="none" w:sz="0" w:space="0" w:color="auto"/>
            <w:right w:val="none" w:sz="0" w:space="0" w:color="auto"/>
          </w:divBdr>
        </w:div>
      </w:divsChild>
    </w:div>
    <w:div w:id="482623279">
      <w:bodyDiv w:val="1"/>
      <w:marLeft w:val="0"/>
      <w:marRight w:val="0"/>
      <w:marTop w:val="0"/>
      <w:marBottom w:val="0"/>
      <w:divBdr>
        <w:top w:val="none" w:sz="0" w:space="0" w:color="auto"/>
        <w:left w:val="none" w:sz="0" w:space="0" w:color="auto"/>
        <w:bottom w:val="none" w:sz="0" w:space="0" w:color="auto"/>
        <w:right w:val="none" w:sz="0" w:space="0" w:color="auto"/>
      </w:divBdr>
      <w:divsChild>
        <w:div w:id="1253205083">
          <w:marLeft w:val="0"/>
          <w:marRight w:val="0"/>
          <w:marTop w:val="0"/>
          <w:marBottom w:val="160"/>
          <w:divBdr>
            <w:top w:val="none" w:sz="0" w:space="0" w:color="auto"/>
            <w:left w:val="none" w:sz="0" w:space="0" w:color="auto"/>
            <w:bottom w:val="none" w:sz="0" w:space="0" w:color="auto"/>
            <w:right w:val="none" w:sz="0" w:space="0" w:color="auto"/>
          </w:divBdr>
        </w:div>
        <w:div w:id="375816180">
          <w:marLeft w:val="0"/>
          <w:marRight w:val="0"/>
          <w:marTop w:val="0"/>
          <w:marBottom w:val="160"/>
          <w:divBdr>
            <w:top w:val="none" w:sz="0" w:space="0" w:color="auto"/>
            <w:left w:val="none" w:sz="0" w:space="0" w:color="auto"/>
            <w:bottom w:val="none" w:sz="0" w:space="0" w:color="auto"/>
            <w:right w:val="none" w:sz="0" w:space="0" w:color="auto"/>
          </w:divBdr>
        </w:div>
        <w:div w:id="1804158046">
          <w:marLeft w:val="0"/>
          <w:marRight w:val="0"/>
          <w:marTop w:val="0"/>
          <w:marBottom w:val="160"/>
          <w:divBdr>
            <w:top w:val="none" w:sz="0" w:space="0" w:color="auto"/>
            <w:left w:val="none" w:sz="0" w:space="0" w:color="auto"/>
            <w:bottom w:val="none" w:sz="0" w:space="0" w:color="auto"/>
            <w:right w:val="none" w:sz="0" w:space="0" w:color="auto"/>
          </w:divBdr>
        </w:div>
        <w:div w:id="1855074513">
          <w:marLeft w:val="0"/>
          <w:marRight w:val="0"/>
          <w:marTop w:val="0"/>
          <w:marBottom w:val="0"/>
          <w:divBdr>
            <w:top w:val="none" w:sz="0" w:space="0" w:color="auto"/>
            <w:left w:val="none" w:sz="0" w:space="0" w:color="auto"/>
            <w:bottom w:val="none" w:sz="0" w:space="0" w:color="auto"/>
            <w:right w:val="none" w:sz="0" w:space="0" w:color="auto"/>
          </w:divBdr>
        </w:div>
      </w:divsChild>
    </w:div>
    <w:div w:id="746414929">
      <w:bodyDiv w:val="1"/>
      <w:marLeft w:val="0"/>
      <w:marRight w:val="0"/>
      <w:marTop w:val="0"/>
      <w:marBottom w:val="0"/>
      <w:divBdr>
        <w:top w:val="none" w:sz="0" w:space="0" w:color="auto"/>
        <w:left w:val="none" w:sz="0" w:space="0" w:color="auto"/>
        <w:bottom w:val="none" w:sz="0" w:space="0" w:color="auto"/>
        <w:right w:val="none" w:sz="0" w:space="0" w:color="auto"/>
      </w:divBdr>
    </w:div>
    <w:div w:id="194958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1496</TotalTime>
  <Pages>2</Pages>
  <Words>235</Words>
  <Characters>1296</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2</cp:revision>
  <dcterms:created xsi:type="dcterms:W3CDTF">2025-04-29T14:23:00Z</dcterms:created>
  <dcterms:modified xsi:type="dcterms:W3CDTF">2025-04-29T14:23:00Z</dcterms:modified>
</cp:coreProperties>
</file>