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2EBB"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rPr>
        <w:t xml:space="preserve">Señores </w:t>
      </w:r>
    </w:p>
    <w:p w14:paraId="7D83B1CB" w14:textId="77777777" w:rsidR="00844655" w:rsidRPr="00844655" w:rsidRDefault="00844655" w:rsidP="00822D4C">
      <w:pPr>
        <w:tabs>
          <w:tab w:val="left" w:pos="5626"/>
        </w:tabs>
        <w:spacing w:line="276" w:lineRule="auto"/>
        <w:jc w:val="both"/>
        <w:rPr>
          <w:rFonts w:ascii="Arial" w:hAnsi="Arial" w:cs="Arial"/>
          <w:b/>
          <w:bCs/>
        </w:rPr>
      </w:pPr>
      <w:r w:rsidRPr="00844655">
        <w:rPr>
          <w:rFonts w:ascii="Arial" w:hAnsi="Arial" w:cs="Arial"/>
          <w:b/>
          <w:bCs/>
        </w:rPr>
        <w:t xml:space="preserve">JUZGADO ONCE ADMINISTRATIVO DEL CIRCUITO DE SANTA MARTA. </w:t>
      </w:r>
    </w:p>
    <w:p w14:paraId="4048AE3C" w14:textId="77777777" w:rsidR="00844655" w:rsidRPr="00844655" w:rsidRDefault="00844655" w:rsidP="00822D4C">
      <w:pPr>
        <w:tabs>
          <w:tab w:val="left" w:pos="5626"/>
        </w:tabs>
        <w:spacing w:line="276" w:lineRule="auto"/>
        <w:jc w:val="both"/>
        <w:rPr>
          <w:rFonts w:ascii="Arial" w:hAnsi="Arial" w:cs="Arial"/>
        </w:rPr>
      </w:pPr>
      <w:hyperlink r:id="rId8" w:history="1">
        <w:r w:rsidRPr="00844655">
          <w:rPr>
            <w:rStyle w:val="Hipervnculo"/>
            <w:rFonts w:ascii="Arial" w:hAnsi="Arial" w:cs="Arial"/>
          </w:rPr>
          <w:t>j11admsmta@cendoj.ramajudicial.gov.co</w:t>
        </w:r>
      </w:hyperlink>
      <w:r w:rsidRPr="00844655">
        <w:rPr>
          <w:rFonts w:ascii="Arial" w:hAnsi="Arial" w:cs="Arial"/>
        </w:rPr>
        <w:t xml:space="preserve"> </w:t>
      </w:r>
    </w:p>
    <w:p w14:paraId="3F510671"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rPr>
        <w:t xml:space="preserve">E.   S.   D </w:t>
      </w:r>
    </w:p>
    <w:p w14:paraId="2271044E" w14:textId="77777777" w:rsidR="00844655" w:rsidRPr="00844655" w:rsidRDefault="00844655" w:rsidP="00822D4C">
      <w:pPr>
        <w:tabs>
          <w:tab w:val="left" w:pos="5626"/>
        </w:tabs>
        <w:spacing w:line="276" w:lineRule="auto"/>
        <w:jc w:val="both"/>
        <w:rPr>
          <w:rFonts w:ascii="Arial" w:hAnsi="Arial" w:cs="Arial"/>
        </w:rPr>
      </w:pPr>
    </w:p>
    <w:p w14:paraId="64BEE359"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b/>
          <w:bCs/>
        </w:rPr>
        <w:t>RADICACIÓN:</w:t>
      </w:r>
      <w:r w:rsidRPr="00844655">
        <w:rPr>
          <w:rFonts w:ascii="Arial" w:hAnsi="Arial" w:cs="Arial"/>
        </w:rPr>
        <w:t xml:space="preserve"> 47001-33-33-003-2021-00144-00 </w:t>
      </w:r>
    </w:p>
    <w:p w14:paraId="0A24C452"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b/>
          <w:bCs/>
        </w:rPr>
        <w:t>MEDIO DE CONTROL:</w:t>
      </w:r>
      <w:r w:rsidRPr="00844655">
        <w:rPr>
          <w:rFonts w:ascii="Arial" w:hAnsi="Arial" w:cs="Arial"/>
        </w:rPr>
        <w:t xml:space="preserve"> REPARACIÓN DIRECTA. </w:t>
      </w:r>
    </w:p>
    <w:p w14:paraId="3F8C4259"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b/>
          <w:bCs/>
        </w:rPr>
        <w:t>DEMANDANTE:</w:t>
      </w:r>
      <w:r w:rsidRPr="00844655">
        <w:rPr>
          <w:rFonts w:ascii="Arial" w:hAnsi="Arial" w:cs="Arial"/>
        </w:rPr>
        <w:t xml:space="preserve"> MONICA ISABEL YANET HERNANDEZ </w:t>
      </w:r>
    </w:p>
    <w:p w14:paraId="02DA31E5"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b/>
          <w:bCs/>
        </w:rPr>
        <w:t>DEMANDADO:</w:t>
      </w:r>
      <w:r w:rsidRPr="00844655">
        <w:rPr>
          <w:rFonts w:ascii="Arial" w:hAnsi="Arial" w:cs="Arial"/>
        </w:rPr>
        <w:t xml:space="preserve"> NACIÓN - MINISTERIO DE TRANSPORTE </w:t>
      </w:r>
    </w:p>
    <w:p w14:paraId="07B8BE57"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b/>
          <w:bCs/>
        </w:rPr>
        <w:t>LLAMADO EN GARANTÍA:</w:t>
      </w:r>
      <w:r w:rsidRPr="00844655">
        <w:rPr>
          <w:rFonts w:ascii="Arial" w:hAnsi="Arial" w:cs="Arial"/>
        </w:rPr>
        <w:t xml:space="preserve"> COMPAÑIA ASEGURADORA DE FIANZAS S.A.</w:t>
      </w:r>
    </w:p>
    <w:p w14:paraId="556AC029" w14:textId="77777777" w:rsidR="00844655" w:rsidRPr="00844655" w:rsidRDefault="00844655" w:rsidP="00822D4C">
      <w:pPr>
        <w:tabs>
          <w:tab w:val="left" w:pos="5626"/>
        </w:tabs>
        <w:spacing w:line="276" w:lineRule="auto"/>
        <w:jc w:val="both"/>
        <w:rPr>
          <w:rFonts w:ascii="Arial" w:hAnsi="Arial" w:cs="Arial"/>
        </w:rPr>
      </w:pPr>
    </w:p>
    <w:p w14:paraId="7B5ACA56"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b/>
          <w:bCs/>
        </w:rPr>
        <w:t>ASUNTO</w:t>
      </w:r>
      <w:r w:rsidRPr="00844655">
        <w:rPr>
          <w:rFonts w:ascii="Arial" w:hAnsi="Arial" w:cs="Arial"/>
        </w:rPr>
        <w:t xml:space="preserve">: </w:t>
      </w:r>
      <w:r w:rsidRPr="00844655">
        <w:rPr>
          <w:rFonts w:ascii="Arial" w:hAnsi="Arial" w:cs="Arial"/>
          <w:b/>
          <w:bCs/>
        </w:rPr>
        <w:t>OTORGAMIENTO DE PODER ESPECIAL, AMPLIO Y SUFICIENTE</w:t>
      </w:r>
    </w:p>
    <w:p w14:paraId="651133E9" w14:textId="77777777" w:rsidR="00844655" w:rsidRPr="00844655" w:rsidRDefault="00844655" w:rsidP="00822D4C">
      <w:pPr>
        <w:tabs>
          <w:tab w:val="left" w:pos="5626"/>
        </w:tabs>
        <w:spacing w:line="276" w:lineRule="auto"/>
        <w:jc w:val="both"/>
        <w:rPr>
          <w:rFonts w:ascii="Arial" w:hAnsi="Arial" w:cs="Arial"/>
        </w:rPr>
      </w:pPr>
    </w:p>
    <w:p w14:paraId="6001566C" w14:textId="77777777" w:rsidR="00844655" w:rsidRDefault="00844655" w:rsidP="00822D4C">
      <w:pPr>
        <w:tabs>
          <w:tab w:val="left" w:pos="5626"/>
        </w:tabs>
        <w:spacing w:line="276" w:lineRule="auto"/>
        <w:jc w:val="both"/>
        <w:rPr>
          <w:rFonts w:ascii="Arial" w:hAnsi="Arial" w:cs="Arial"/>
        </w:rPr>
      </w:pPr>
      <w:r w:rsidRPr="00844655">
        <w:rPr>
          <w:rFonts w:ascii="Arial" w:hAnsi="Arial" w:cs="Arial"/>
          <w:b/>
        </w:rPr>
        <w:t>MÓNICA LILIANA OSORIO GUALTEROS</w:t>
      </w:r>
      <w:r w:rsidRPr="00844655">
        <w:rPr>
          <w:rFonts w:ascii="Arial" w:hAnsi="Arial" w:cs="Arial"/>
        </w:rPr>
        <w:t xml:space="preserve">, mayor de edad, domiciliada en la ciudad de Bogotá D.C., identificada como aparece al pie de mi firma, en mi calidad de representante legal de la </w:t>
      </w:r>
      <w:bookmarkStart w:id="0" w:name="_Hlk200115487"/>
      <w:r w:rsidRPr="00844655">
        <w:rPr>
          <w:rFonts w:ascii="Arial" w:hAnsi="Arial" w:cs="Arial"/>
          <w:b/>
        </w:rPr>
        <w:t xml:space="preserve">COMPAÑIA ASEGURADORA DE FIANZAS S.A. </w:t>
      </w:r>
      <w:bookmarkEnd w:id="0"/>
      <w:r w:rsidRPr="00844655">
        <w:rPr>
          <w:rFonts w:ascii="Arial" w:hAnsi="Arial" w:cs="Arial"/>
        </w:rPr>
        <w:t xml:space="preserve">comedidamente manifiesto que en esa calidad que, confiero poder especial, amplio y suficiente al doctor </w:t>
      </w:r>
      <w:r w:rsidRPr="00844655">
        <w:rPr>
          <w:rFonts w:ascii="Arial" w:hAnsi="Arial" w:cs="Arial"/>
          <w:b/>
        </w:rPr>
        <w:t>GUSTAVO ALBERTO HERRERA AVILA</w:t>
      </w:r>
      <w:r w:rsidRPr="00844655">
        <w:rPr>
          <w:rFonts w:ascii="Arial" w:hAnsi="Arial" w:cs="Arial"/>
        </w:rPr>
        <w:t>, mayor de edad, abogado en ejercicio, vecino de Cali, identificado con la cédula de ciudadanía No. 19.395.114 de Bogotá y portador de la tarjeta profesional No. 39.116 del Consejo Superior de la Judicatura, para que actuando en nombre  de la sociedad, la represente en el proceso de la referencia, se notifique, conteste, interponga recursos, descorra el traslado de los que interponga la parte actora o los demás convocados, proponga excepciones, solicite la práctica de las pruebas que se pretendan hacer valer dentro del proceso y realice todas las actuaciones inherentes a su calidad.</w:t>
      </w:r>
    </w:p>
    <w:p w14:paraId="21E4D55A" w14:textId="77777777" w:rsidR="00844655" w:rsidRPr="00844655" w:rsidRDefault="00844655" w:rsidP="00822D4C">
      <w:pPr>
        <w:tabs>
          <w:tab w:val="left" w:pos="5626"/>
        </w:tabs>
        <w:spacing w:line="276" w:lineRule="auto"/>
        <w:jc w:val="both"/>
        <w:rPr>
          <w:rFonts w:ascii="Arial" w:hAnsi="Arial" w:cs="Arial"/>
        </w:rPr>
      </w:pPr>
    </w:p>
    <w:p w14:paraId="2E5D52D7" w14:textId="77777777" w:rsidR="00844655" w:rsidRDefault="00844655" w:rsidP="00822D4C">
      <w:pPr>
        <w:tabs>
          <w:tab w:val="left" w:pos="5626"/>
        </w:tabs>
        <w:spacing w:line="276" w:lineRule="auto"/>
        <w:jc w:val="both"/>
        <w:rPr>
          <w:rFonts w:ascii="Arial" w:hAnsi="Arial" w:cs="Arial"/>
        </w:rPr>
      </w:pPr>
      <w:r w:rsidRPr="00844655">
        <w:rPr>
          <w:rFonts w:ascii="Arial" w:hAnsi="Arial" w:cs="Arial"/>
        </w:rPr>
        <w:t>El apoderado queda facultado para notificarse, recibir, desistir, conciliar, transigir, sustituir, reasumir, objetar el juramento estimatorio, presentar alegatos, recursos, y en general para realizar todas las acciones necesarias e indispensables para el buen éxito del mandato a su cargo.</w:t>
      </w:r>
    </w:p>
    <w:p w14:paraId="526356F8" w14:textId="77777777" w:rsidR="00844655" w:rsidRPr="00844655" w:rsidRDefault="00844655" w:rsidP="00822D4C">
      <w:pPr>
        <w:tabs>
          <w:tab w:val="left" w:pos="5626"/>
        </w:tabs>
        <w:spacing w:line="276" w:lineRule="auto"/>
        <w:jc w:val="both"/>
        <w:rPr>
          <w:rFonts w:ascii="Arial" w:hAnsi="Arial" w:cs="Arial"/>
        </w:rPr>
      </w:pPr>
    </w:p>
    <w:p w14:paraId="4D3FC145"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rPr>
        <w:t xml:space="preserve">El presente poder se confiere en virtud del artículo 5° de la Ley 2213 de 2022 por lo que se procede a enviar desde la cuenta de notificaciones inscrita en el certificado de cámara de comercio y se manifiesta que nuestro apoderado cuenta con la dirección de correo electrónico: </w:t>
      </w:r>
      <w:hyperlink r:id="rId9" w:history="1">
        <w:r w:rsidRPr="00844655">
          <w:rPr>
            <w:rStyle w:val="Hipervnculo"/>
            <w:rFonts w:ascii="Arial" w:hAnsi="Arial" w:cs="Arial"/>
          </w:rPr>
          <w:t>notificaciones@gha.com.co</w:t>
        </w:r>
      </w:hyperlink>
    </w:p>
    <w:p w14:paraId="21E652A1" w14:textId="77777777" w:rsidR="00844655" w:rsidRDefault="00844655" w:rsidP="00822D4C">
      <w:pPr>
        <w:tabs>
          <w:tab w:val="left" w:pos="5626"/>
        </w:tabs>
        <w:spacing w:line="276" w:lineRule="auto"/>
        <w:jc w:val="both"/>
        <w:rPr>
          <w:rFonts w:ascii="Arial" w:hAnsi="Arial" w:cs="Arial"/>
        </w:rPr>
      </w:pPr>
      <w:r w:rsidRPr="00844655">
        <w:rPr>
          <w:rFonts w:ascii="Arial" w:hAnsi="Arial" w:cs="Arial"/>
        </w:rPr>
        <w:t>Ruego, señor juez, conferirle personería para actuar en los términos y para los fines del presente mandato.</w:t>
      </w:r>
    </w:p>
    <w:p w14:paraId="1D243324" w14:textId="77777777" w:rsidR="00844655" w:rsidRPr="00844655" w:rsidRDefault="00844655" w:rsidP="00822D4C">
      <w:pPr>
        <w:tabs>
          <w:tab w:val="left" w:pos="5626"/>
        </w:tabs>
        <w:spacing w:line="276" w:lineRule="auto"/>
        <w:jc w:val="both"/>
        <w:rPr>
          <w:rFonts w:ascii="Arial" w:hAnsi="Arial" w:cs="Arial"/>
        </w:rPr>
      </w:pPr>
    </w:p>
    <w:p w14:paraId="1BFCA6CF"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rPr>
        <w:t>Atentamente,</w:t>
      </w:r>
    </w:p>
    <w:p w14:paraId="46980F24" w14:textId="77777777" w:rsidR="00844655" w:rsidRDefault="00844655" w:rsidP="00822D4C">
      <w:pPr>
        <w:tabs>
          <w:tab w:val="left" w:pos="5626"/>
        </w:tabs>
        <w:spacing w:line="276" w:lineRule="auto"/>
        <w:jc w:val="both"/>
        <w:rPr>
          <w:rFonts w:ascii="Arial" w:hAnsi="Arial" w:cs="Arial"/>
        </w:rPr>
      </w:pPr>
    </w:p>
    <w:p w14:paraId="583076E3" w14:textId="77777777" w:rsidR="00844655" w:rsidRDefault="00844655" w:rsidP="00822D4C">
      <w:pPr>
        <w:tabs>
          <w:tab w:val="left" w:pos="5626"/>
        </w:tabs>
        <w:spacing w:line="276" w:lineRule="auto"/>
        <w:jc w:val="both"/>
        <w:rPr>
          <w:rFonts w:ascii="Arial" w:hAnsi="Arial" w:cs="Arial"/>
        </w:rPr>
      </w:pPr>
    </w:p>
    <w:p w14:paraId="02E1241C" w14:textId="77777777" w:rsidR="00844655" w:rsidRPr="00844655" w:rsidRDefault="00844655" w:rsidP="00822D4C">
      <w:pPr>
        <w:tabs>
          <w:tab w:val="left" w:pos="5626"/>
        </w:tabs>
        <w:spacing w:line="276" w:lineRule="auto"/>
        <w:jc w:val="both"/>
        <w:rPr>
          <w:rFonts w:ascii="Arial" w:hAnsi="Arial" w:cs="Arial"/>
        </w:rPr>
      </w:pPr>
    </w:p>
    <w:p w14:paraId="5289BDE8" w14:textId="77777777" w:rsidR="00844655" w:rsidRPr="00844655" w:rsidRDefault="00844655" w:rsidP="00822D4C">
      <w:pPr>
        <w:tabs>
          <w:tab w:val="left" w:pos="5626"/>
        </w:tabs>
        <w:spacing w:line="276" w:lineRule="auto"/>
        <w:jc w:val="both"/>
        <w:rPr>
          <w:rFonts w:ascii="Arial" w:hAnsi="Arial" w:cs="Arial"/>
          <w:b/>
          <w:bCs/>
        </w:rPr>
      </w:pPr>
      <w:r w:rsidRPr="00844655">
        <w:rPr>
          <w:rFonts w:ascii="Arial" w:hAnsi="Arial" w:cs="Arial"/>
          <w:b/>
          <w:bCs/>
        </w:rPr>
        <w:t>MÓNICA LILIANA OSORIO GUALTEROS</w:t>
      </w:r>
    </w:p>
    <w:p w14:paraId="0947415B"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rPr>
        <w:t>C.C. No. 52’811.666 de Bogotá</w:t>
      </w:r>
    </w:p>
    <w:p w14:paraId="0DA2EBE5"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rPr>
        <w:t xml:space="preserve">Representante Legal COMPAÑIA ASEGURADORA DE FIANZAS S.A. </w:t>
      </w:r>
    </w:p>
    <w:p w14:paraId="3E406DA2" w14:textId="77777777" w:rsidR="00844655" w:rsidRPr="00844655" w:rsidRDefault="00844655" w:rsidP="00822D4C">
      <w:pPr>
        <w:tabs>
          <w:tab w:val="left" w:pos="5626"/>
        </w:tabs>
        <w:spacing w:line="276" w:lineRule="auto"/>
        <w:jc w:val="both"/>
        <w:rPr>
          <w:rFonts w:ascii="Arial" w:hAnsi="Arial" w:cs="Arial"/>
        </w:rPr>
      </w:pPr>
      <w:hyperlink r:id="rId10" w:history="1">
        <w:r w:rsidRPr="00844655">
          <w:rPr>
            <w:rStyle w:val="Hipervnculo"/>
            <w:rFonts w:ascii="Arial" w:hAnsi="Arial" w:cs="Arial"/>
          </w:rPr>
          <w:t>notificacionesjudiciales@confianza.com.co</w:t>
        </w:r>
      </w:hyperlink>
      <w:r w:rsidRPr="00844655">
        <w:rPr>
          <w:rFonts w:ascii="Arial" w:hAnsi="Arial" w:cs="Arial"/>
        </w:rPr>
        <w:t xml:space="preserve"> </w:t>
      </w:r>
    </w:p>
    <w:p w14:paraId="48BAB798"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rPr>
        <w:t xml:space="preserve">Acepto, </w:t>
      </w:r>
    </w:p>
    <w:p w14:paraId="3E221098" w14:textId="77777777" w:rsidR="00844655" w:rsidRPr="00844655" w:rsidRDefault="00844655" w:rsidP="00822D4C">
      <w:pPr>
        <w:tabs>
          <w:tab w:val="left" w:pos="5626"/>
        </w:tabs>
        <w:spacing w:line="276" w:lineRule="auto"/>
        <w:jc w:val="both"/>
        <w:rPr>
          <w:rFonts w:ascii="Arial" w:hAnsi="Arial" w:cs="Arial"/>
          <w:b/>
          <w:bCs/>
        </w:rPr>
      </w:pPr>
    </w:p>
    <w:p w14:paraId="3BE370E9" w14:textId="77777777" w:rsidR="00844655" w:rsidRPr="00844655" w:rsidRDefault="00844655" w:rsidP="00822D4C">
      <w:pPr>
        <w:tabs>
          <w:tab w:val="left" w:pos="5626"/>
        </w:tabs>
        <w:spacing w:line="276" w:lineRule="auto"/>
        <w:jc w:val="both"/>
        <w:rPr>
          <w:rFonts w:ascii="Arial" w:hAnsi="Arial" w:cs="Arial"/>
          <w:b/>
          <w:bCs/>
        </w:rPr>
      </w:pPr>
    </w:p>
    <w:p w14:paraId="1F6F5E62" w14:textId="77777777" w:rsidR="00844655" w:rsidRPr="00844655" w:rsidRDefault="00844655" w:rsidP="00822D4C">
      <w:pPr>
        <w:tabs>
          <w:tab w:val="left" w:pos="5626"/>
        </w:tabs>
        <w:spacing w:line="276" w:lineRule="auto"/>
        <w:jc w:val="both"/>
        <w:rPr>
          <w:rFonts w:ascii="Arial" w:hAnsi="Arial" w:cs="Arial"/>
          <w:b/>
          <w:bCs/>
        </w:rPr>
      </w:pPr>
    </w:p>
    <w:p w14:paraId="0E8490E0" w14:textId="77777777" w:rsidR="00844655" w:rsidRPr="00844655" w:rsidRDefault="00844655" w:rsidP="00822D4C">
      <w:pPr>
        <w:tabs>
          <w:tab w:val="left" w:pos="5626"/>
        </w:tabs>
        <w:spacing w:line="276" w:lineRule="auto"/>
        <w:jc w:val="both"/>
        <w:rPr>
          <w:rFonts w:ascii="Arial" w:hAnsi="Arial" w:cs="Arial"/>
          <w:b/>
          <w:bCs/>
        </w:rPr>
      </w:pPr>
    </w:p>
    <w:p w14:paraId="0EB6887E" w14:textId="77777777" w:rsidR="00844655" w:rsidRPr="00844655" w:rsidRDefault="00844655" w:rsidP="00822D4C">
      <w:pPr>
        <w:tabs>
          <w:tab w:val="left" w:pos="5626"/>
        </w:tabs>
        <w:spacing w:line="276" w:lineRule="auto"/>
        <w:jc w:val="both"/>
        <w:rPr>
          <w:rFonts w:ascii="Arial" w:hAnsi="Arial" w:cs="Arial"/>
          <w:b/>
          <w:bCs/>
        </w:rPr>
      </w:pPr>
      <w:r w:rsidRPr="00844655">
        <w:rPr>
          <w:rFonts w:ascii="Arial" w:hAnsi="Arial" w:cs="Arial"/>
          <w:b/>
          <w:bCs/>
        </w:rPr>
        <w:t>GUSTAVO ALBERTO HERRERA ÁVILA</w:t>
      </w:r>
    </w:p>
    <w:p w14:paraId="0B9EF636"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rPr>
        <w:t>C.C. No. 19.395.114 de Bogotá</w:t>
      </w:r>
    </w:p>
    <w:p w14:paraId="6C581E13" w14:textId="77777777" w:rsidR="00844655" w:rsidRPr="00844655" w:rsidRDefault="00844655" w:rsidP="00822D4C">
      <w:pPr>
        <w:tabs>
          <w:tab w:val="left" w:pos="5626"/>
        </w:tabs>
        <w:spacing w:line="276" w:lineRule="auto"/>
        <w:jc w:val="both"/>
        <w:rPr>
          <w:rFonts w:ascii="Arial" w:hAnsi="Arial" w:cs="Arial"/>
        </w:rPr>
      </w:pPr>
      <w:r w:rsidRPr="00844655">
        <w:rPr>
          <w:rFonts w:ascii="Arial" w:hAnsi="Arial" w:cs="Arial"/>
        </w:rPr>
        <w:t>T.P. No. 39.116 del C.S. de la J.</w:t>
      </w:r>
    </w:p>
    <w:p w14:paraId="0B86C268" w14:textId="77777777" w:rsidR="00844655" w:rsidRPr="00844655" w:rsidRDefault="00844655" w:rsidP="00822D4C">
      <w:pPr>
        <w:tabs>
          <w:tab w:val="left" w:pos="5626"/>
        </w:tabs>
        <w:spacing w:line="276" w:lineRule="auto"/>
        <w:jc w:val="both"/>
        <w:rPr>
          <w:rFonts w:ascii="Arial" w:hAnsi="Arial" w:cs="Arial"/>
        </w:rPr>
      </w:pPr>
      <w:hyperlink r:id="rId11" w:history="1">
        <w:r w:rsidRPr="00844655">
          <w:rPr>
            <w:rStyle w:val="Hipervnculo"/>
            <w:rFonts w:ascii="Arial" w:hAnsi="Arial" w:cs="Arial"/>
          </w:rPr>
          <w:t>notificaciones@gha.com.co</w:t>
        </w:r>
      </w:hyperlink>
    </w:p>
    <w:p w14:paraId="4BDCBADD" w14:textId="77777777" w:rsidR="00844655" w:rsidRPr="00844655" w:rsidRDefault="00844655" w:rsidP="00822D4C">
      <w:pPr>
        <w:tabs>
          <w:tab w:val="left" w:pos="5626"/>
        </w:tabs>
        <w:spacing w:line="276" w:lineRule="auto"/>
        <w:jc w:val="both"/>
        <w:rPr>
          <w:rFonts w:ascii="Arial" w:hAnsi="Arial" w:cs="Arial"/>
        </w:rPr>
      </w:pPr>
    </w:p>
    <w:p w14:paraId="6DF99B21" w14:textId="77777777" w:rsidR="00844655" w:rsidRPr="00844655" w:rsidRDefault="00844655" w:rsidP="00822D4C">
      <w:pPr>
        <w:tabs>
          <w:tab w:val="left" w:pos="5626"/>
        </w:tabs>
        <w:spacing w:line="276" w:lineRule="auto"/>
        <w:jc w:val="both"/>
        <w:rPr>
          <w:rFonts w:ascii="Arial" w:hAnsi="Arial" w:cs="Arial"/>
        </w:rPr>
      </w:pPr>
    </w:p>
    <w:p w14:paraId="33F4E3AB" w14:textId="77777777" w:rsidR="00CD3B19" w:rsidRDefault="00CD3B19" w:rsidP="00822D4C">
      <w:pPr>
        <w:tabs>
          <w:tab w:val="left" w:pos="5626"/>
        </w:tabs>
        <w:spacing w:line="276" w:lineRule="auto"/>
        <w:jc w:val="both"/>
      </w:pPr>
    </w:p>
    <w:p w14:paraId="4448B9DC" w14:textId="0B9E3C13" w:rsidR="00CD3B19" w:rsidRPr="009C5F2E" w:rsidRDefault="00CD3B19" w:rsidP="00822D4C">
      <w:pPr>
        <w:tabs>
          <w:tab w:val="left" w:pos="5760"/>
        </w:tabs>
        <w:spacing w:line="276" w:lineRule="auto"/>
        <w:jc w:val="both"/>
        <w:rPr>
          <w:lang w:val="es-CO"/>
        </w:rPr>
      </w:pPr>
    </w:p>
    <w:sectPr w:rsidR="00CD3B19" w:rsidRPr="009C5F2E" w:rsidSect="00783103">
      <w:headerReference w:type="default" r:id="rId12"/>
      <w:footerReference w:type="default" r:id="rId13"/>
      <w:pgSz w:w="12240" w:h="20160" w:code="5"/>
      <w:pgMar w:top="1701" w:right="964" w:bottom="1588" w:left="964" w:header="283" w:footer="454"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E95C" w14:textId="77777777" w:rsidR="00D055A9" w:rsidRDefault="00D055A9" w:rsidP="0025591F">
      <w:r>
        <w:separator/>
      </w:r>
    </w:p>
  </w:endnote>
  <w:endnote w:type="continuationSeparator" w:id="0">
    <w:p w14:paraId="65F42D90" w14:textId="77777777" w:rsidR="00D055A9" w:rsidRDefault="00D055A9" w:rsidP="0025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966F" w14:textId="0CABB6C7" w:rsidR="003F26B0" w:rsidRPr="00957ECF" w:rsidRDefault="00957ECF" w:rsidP="00957ECF">
    <w:pPr>
      <w:rPr>
        <w:color w:val="222A35" w:themeColor="text2" w:themeShade="80"/>
      </w:rPr>
    </w:pPr>
    <w:r>
      <w:rPr>
        <w:noProof/>
      </w:rPr>
      <mc:AlternateContent>
        <mc:Choice Requires="wps">
          <w:drawing>
            <wp:anchor distT="0" distB="0" distL="114300" distR="114300" simplePos="0" relativeHeight="251668480" behindDoc="1" locked="0" layoutInCell="1" allowOverlap="1" wp14:anchorId="53F14F1B" wp14:editId="7839D9A1">
              <wp:simplePos x="0" y="0"/>
              <wp:positionH relativeFrom="margin">
                <wp:posOffset>3837940</wp:posOffset>
              </wp:positionH>
              <wp:positionV relativeFrom="bottomMargin">
                <wp:posOffset>63500</wp:posOffset>
              </wp:positionV>
              <wp:extent cx="1872615" cy="647700"/>
              <wp:effectExtent l="0" t="0" r="0" b="0"/>
              <wp:wrapNone/>
              <wp:docPr id="4" name="Rectángulo 4"/>
              <wp:cNvGraphicFramePr/>
              <a:graphic xmlns:a="http://schemas.openxmlformats.org/drawingml/2006/main">
                <a:graphicData uri="http://schemas.microsoft.com/office/word/2010/wordprocessingShape">
                  <wps:wsp>
                    <wps:cNvSpPr/>
                    <wps:spPr>
                      <a:xfrm>
                        <a:off x="0" y="0"/>
                        <a:ext cx="1872615" cy="647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EAAF6B" w14:textId="77777777" w:rsidR="00957ECF" w:rsidRPr="00A20704" w:rsidRDefault="00957ECF" w:rsidP="00957ECF">
                          <w:pPr>
                            <w:spacing w:after="240"/>
                            <w:jc w:val="right"/>
                            <w:rPr>
                              <w:rFonts w:ascii="Arial" w:hAnsi="Arial" w:cs="Arial"/>
                              <w:color w:val="11213B"/>
                              <w:w w:val="105"/>
                              <w:sz w:val="12"/>
                              <w:szCs w:val="12"/>
                              <w:lang w:val="en-US"/>
                            </w:rPr>
                          </w:pPr>
                          <w:r w:rsidRPr="00A20704">
                            <w:rPr>
                              <w:rFonts w:ascii="Arial" w:hAnsi="Arial" w:cs="Arial"/>
                              <w:color w:val="11213B"/>
                              <w:w w:val="105"/>
                              <w:sz w:val="12"/>
                              <w:szCs w:val="12"/>
                              <w:lang w:val="en-US"/>
                            </w:rPr>
                            <w:t xml:space="preserve">Bogotá – </w:t>
                          </w:r>
                          <w:proofErr w:type="spellStart"/>
                          <w:r w:rsidRPr="00A20704">
                            <w:rPr>
                              <w:rFonts w:ascii="Arial" w:hAnsi="Arial" w:cs="Arial"/>
                              <w:color w:val="11213B"/>
                              <w:w w:val="105"/>
                              <w:sz w:val="12"/>
                              <w:szCs w:val="12"/>
                              <w:lang w:val="en-US"/>
                            </w:rPr>
                            <w:t>Cra</w:t>
                          </w:r>
                          <w:proofErr w:type="spellEnd"/>
                          <w:r w:rsidRPr="00A20704">
                            <w:rPr>
                              <w:rFonts w:ascii="Arial" w:hAnsi="Arial" w:cs="Arial"/>
                              <w:color w:val="11213B"/>
                              <w:w w:val="105"/>
                              <w:sz w:val="12"/>
                              <w:szCs w:val="12"/>
                              <w:lang w:val="en-US"/>
                            </w:rPr>
                            <w:t xml:space="preserve"> 11A No.94A-23 Of. 201 </w:t>
                          </w:r>
                          <w:r>
                            <w:rPr>
                              <w:rFonts w:ascii="Arial" w:hAnsi="Arial" w:cs="Arial"/>
                              <w:color w:val="11213B"/>
                              <w:w w:val="105"/>
                              <w:sz w:val="12"/>
                              <w:szCs w:val="12"/>
                              <w:lang w:val="en-US"/>
                            </w:rPr>
                            <w:br/>
                          </w:r>
                          <w:proofErr w:type="spellStart"/>
                          <w:r>
                            <w:rPr>
                              <w:rFonts w:ascii="Arial" w:hAnsi="Arial" w:cs="Arial"/>
                              <w:color w:val="11213B"/>
                              <w:w w:val="105"/>
                              <w:sz w:val="12"/>
                              <w:szCs w:val="12"/>
                              <w:lang w:val="en-US"/>
                            </w:rPr>
                            <w:t>E</w:t>
                          </w:r>
                          <w:r w:rsidRPr="00157E13">
                            <w:rPr>
                              <w:rFonts w:ascii="Arial" w:hAnsi="Arial" w:cs="Arial"/>
                              <w:color w:val="11213B"/>
                              <w:w w:val="105"/>
                              <w:sz w:val="12"/>
                              <w:szCs w:val="12"/>
                              <w:lang w:val="en-US"/>
                            </w:rPr>
                            <w:t>dificio</w:t>
                          </w:r>
                          <w:proofErr w:type="spellEnd"/>
                          <w:r w:rsidRPr="00A20704">
                            <w:rPr>
                              <w:rFonts w:ascii="Arial" w:hAnsi="Arial" w:cs="Arial"/>
                              <w:color w:val="11213B"/>
                              <w:w w:val="105"/>
                              <w:sz w:val="12"/>
                              <w:szCs w:val="12"/>
                              <w:lang w:val="en-US"/>
                            </w:rPr>
                            <w:t xml:space="preserve"> 94ª</w:t>
                          </w:r>
                          <w:r w:rsidRPr="00A20704">
                            <w:rPr>
                              <w:rFonts w:ascii="Arial" w:hAnsi="Arial" w:cs="Arial"/>
                              <w:color w:val="11213B"/>
                              <w:w w:val="105"/>
                              <w:sz w:val="12"/>
                              <w:szCs w:val="12"/>
                              <w:lang w:val="en-US"/>
                            </w:rPr>
                            <w:br/>
                            <w:t>+57 3173795688</w:t>
                          </w:r>
                          <w:r>
                            <w:rPr>
                              <w:rFonts w:ascii="Arial" w:hAnsi="Arial" w:cs="Arial"/>
                              <w:color w:val="11213B"/>
                              <w:w w:val="105"/>
                              <w:sz w:val="12"/>
                              <w:szCs w:val="12"/>
                              <w:lang w:val="en-US"/>
                            </w:rPr>
                            <w:br/>
                          </w:r>
                          <w:r w:rsidRPr="00A20704">
                            <w:rPr>
                              <w:rFonts w:ascii="Arial" w:hAnsi="Arial" w:cs="Arial"/>
                              <w:color w:val="11213B"/>
                              <w:w w:val="105"/>
                              <w:sz w:val="12"/>
                              <w:szCs w:val="12"/>
                              <w:lang w:val="en-US"/>
                            </w:rPr>
                            <w:t xml:space="preserve">Cali - Av 6A Bis #35N-100, Of. 212 </w:t>
                          </w:r>
                          <w:r>
                            <w:rPr>
                              <w:rFonts w:ascii="Arial" w:hAnsi="Arial" w:cs="Arial"/>
                              <w:color w:val="11213B"/>
                              <w:w w:val="105"/>
                              <w:sz w:val="12"/>
                              <w:szCs w:val="12"/>
                              <w:lang w:val="en-US"/>
                            </w:rPr>
                            <w:br/>
                          </w:r>
                          <w:r w:rsidRPr="009C5F2E">
                            <w:rPr>
                              <w:rFonts w:ascii="Arial" w:hAnsi="Arial" w:cs="Arial"/>
                              <w:color w:val="11213B"/>
                              <w:w w:val="105"/>
                              <w:sz w:val="12"/>
                              <w:szCs w:val="12"/>
                              <w:lang w:val="pt-PT"/>
                            </w:rPr>
                            <w:t xml:space="preserve">Centro Empresarial Chipichape </w:t>
                          </w:r>
                          <w:r w:rsidRPr="009C5F2E">
                            <w:rPr>
                              <w:rFonts w:ascii="Arial" w:hAnsi="Arial" w:cs="Arial"/>
                              <w:color w:val="11213B"/>
                              <w:w w:val="105"/>
                              <w:sz w:val="12"/>
                              <w:szCs w:val="12"/>
                              <w:lang w:val="pt-PT"/>
                            </w:rPr>
                            <w:br/>
                            <w:t>+57 315 577 6200 - 602-6594075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14F1B" id="Rectángulo 4" o:spid="_x0000_s1026" style="position:absolute;margin-left:302.2pt;margin-top:5pt;width:147.45pt;height:5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" filled="f" stroked="f" strokeweight="1pt">
              <v:textbox>
                <w:txbxContent>
                  <w:p w14:paraId="1EEAAF6B" w14:textId="77777777" w:rsidR="00957ECF" w:rsidRPr="00A20704" w:rsidRDefault="00957ECF" w:rsidP="00957ECF">
                    <w:pPr>
                      <w:spacing w:after="240"/>
                      <w:jc w:val="right"/>
                      <w:rPr>
                        <w:rFonts w:ascii="Arial" w:hAnsi="Arial" w:cs="Arial"/>
                        <w:color w:val="11213B"/>
                        <w:w w:val="105"/>
                        <w:sz w:val="12"/>
                        <w:szCs w:val="12"/>
                        <w:lang w:val="en-US"/>
                      </w:rPr>
                    </w:pPr>
                    <w:r w:rsidRPr="00A20704">
                      <w:rPr>
                        <w:rFonts w:ascii="Arial" w:hAnsi="Arial" w:cs="Arial"/>
                        <w:color w:val="11213B"/>
                        <w:w w:val="105"/>
                        <w:sz w:val="12"/>
                        <w:szCs w:val="12"/>
                        <w:lang w:val="en-US"/>
                      </w:rPr>
                      <w:t xml:space="preserve">Bogotá – </w:t>
                    </w:r>
                    <w:proofErr w:type="spellStart"/>
                    <w:r w:rsidRPr="00A20704">
                      <w:rPr>
                        <w:rFonts w:ascii="Arial" w:hAnsi="Arial" w:cs="Arial"/>
                        <w:color w:val="11213B"/>
                        <w:w w:val="105"/>
                        <w:sz w:val="12"/>
                        <w:szCs w:val="12"/>
                        <w:lang w:val="en-US"/>
                      </w:rPr>
                      <w:t>Cra</w:t>
                    </w:r>
                    <w:proofErr w:type="spellEnd"/>
                    <w:r w:rsidRPr="00A20704">
                      <w:rPr>
                        <w:rFonts w:ascii="Arial" w:hAnsi="Arial" w:cs="Arial"/>
                        <w:color w:val="11213B"/>
                        <w:w w:val="105"/>
                        <w:sz w:val="12"/>
                        <w:szCs w:val="12"/>
                        <w:lang w:val="en-US"/>
                      </w:rPr>
                      <w:t xml:space="preserve"> 11A No.94A-23 Of. 201 </w:t>
                    </w:r>
                    <w:r>
                      <w:rPr>
                        <w:rFonts w:ascii="Arial" w:hAnsi="Arial" w:cs="Arial"/>
                        <w:color w:val="11213B"/>
                        <w:w w:val="105"/>
                        <w:sz w:val="12"/>
                        <w:szCs w:val="12"/>
                        <w:lang w:val="en-US"/>
                      </w:rPr>
                      <w:br/>
                    </w:r>
                    <w:proofErr w:type="spellStart"/>
                    <w:r>
                      <w:rPr>
                        <w:rFonts w:ascii="Arial" w:hAnsi="Arial" w:cs="Arial"/>
                        <w:color w:val="11213B"/>
                        <w:w w:val="105"/>
                        <w:sz w:val="12"/>
                        <w:szCs w:val="12"/>
                        <w:lang w:val="en-US"/>
                      </w:rPr>
                      <w:t>E</w:t>
                    </w:r>
                    <w:r w:rsidRPr="00157E13">
                      <w:rPr>
                        <w:rFonts w:ascii="Arial" w:hAnsi="Arial" w:cs="Arial"/>
                        <w:color w:val="11213B"/>
                        <w:w w:val="105"/>
                        <w:sz w:val="12"/>
                        <w:szCs w:val="12"/>
                        <w:lang w:val="en-US"/>
                      </w:rPr>
                      <w:t>dificio</w:t>
                    </w:r>
                    <w:proofErr w:type="spellEnd"/>
                    <w:r w:rsidRPr="00A20704">
                      <w:rPr>
                        <w:rFonts w:ascii="Arial" w:hAnsi="Arial" w:cs="Arial"/>
                        <w:color w:val="11213B"/>
                        <w:w w:val="105"/>
                        <w:sz w:val="12"/>
                        <w:szCs w:val="12"/>
                        <w:lang w:val="en-US"/>
                      </w:rPr>
                      <w:t xml:space="preserve"> 94ª</w:t>
                    </w:r>
                    <w:r w:rsidRPr="00A20704">
                      <w:rPr>
                        <w:rFonts w:ascii="Arial" w:hAnsi="Arial" w:cs="Arial"/>
                        <w:color w:val="11213B"/>
                        <w:w w:val="105"/>
                        <w:sz w:val="12"/>
                        <w:szCs w:val="12"/>
                        <w:lang w:val="en-US"/>
                      </w:rPr>
                      <w:br/>
                      <w:t>+57 3173795688</w:t>
                    </w:r>
                    <w:r>
                      <w:rPr>
                        <w:rFonts w:ascii="Arial" w:hAnsi="Arial" w:cs="Arial"/>
                        <w:color w:val="11213B"/>
                        <w:w w:val="105"/>
                        <w:sz w:val="12"/>
                        <w:szCs w:val="12"/>
                        <w:lang w:val="en-US"/>
                      </w:rPr>
                      <w:br/>
                    </w:r>
                    <w:r w:rsidRPr="00A20704">
                      <w:rPr>
                        <w:rFonts w:ascii="Arial" w:hAnsi="Arial" w:cs="Arial"/>
                        <w:color w:val="11213B"/>
                        <w:w w:val="105"/>
                        <w:sz w:val="12"/>
                        <w:szCs w:val="12"/>
                        <w:lang w:val="en-US"/>
                      </w:rPr>
                      <w:t xml:space="preserve">Cali - Av 6A Bis #35N-100, Of. 212 </w:t>
                    </w:r>
                    <w:r>
                      <w:rPr>
                        <w:rFonts w:ascii="Arial" w:hAnsi="Arial" w:cs="Arial"/>
                        <w:color w:val="11213B"/>
                        <w:w w:val="105"/>
                        <w:sz w:val="12"/>
                        <w:szCs w:val="12"/>
                        <w:lang w:val="en-US"/>
                      </w:rPr>
                      <w:br/>
                    </w:r>
                    <w:r w:rsidRPr="009C5F2E">
                      <w:rPr>
                        <w:rFonts w:ascii="Arial" w:hAnsi="Arial" w:cs="Arial"/>
                        <w:color w:val="11213B"/>
                        <w:w w:val="105"/>
                        <w:sz w:val="12"/>
                        <w:szCs w:val="12"/>
                        <w:lang w:val="pt-PT"/>
                      </w:rPr>
                      <w:t xml:space="preserve">Centro Empresarial Chipichape </w:t>
                    </w:r>
                    <w:r w:rsidRPr="009C5F2E">
                      <w:rPr>
                        <w:rFonts w:ascii="Arial" w:hAnsi="Arial" w:cs="Arial"/>
                        <w:color w:val="11213B"/>
                        <w:w w:val="105"/>
                        <w:sz w:val="12"/>
                        <w:szCs w:val="12"/>
                        <w:lang w:val="pt-PT"/>
                      </w:rPr>
                      <w:br/>
                      <w:t>+57 315 577 6200 - 602-6594075</w:t>
                    </w:r>
                  </w:p>
                </w:txbxContent>
              </v:textbox>
              <w10:wrap anchorx="margin" anchory="margin"/>
            </v:rect>
          </w:pict>
        </mc:Fallback>
      </mc:AlternateContent>
    </w:r>
    <w:r>
      <w:rPr>
        <w:noProof/>
      </w:rPr>
      <w:drawing>
        <wp:anchor distT="0" distB="0" distL="114300" distR="114300" simplePos="0" relativeHeight="251669504" behindDoc="0" locked="0" layoutInCell="1" allowOverlap="1" wp14:anchorId="73AC22FD" wp14:editId="439834D8">
          <wp:simplePos x="0" y="0"/>
          <wp:positionH relativeFrom="margin">
            <wp:posOffset>5692140</wp:posOffset>
          </wp:positionH>
          <wp:positionV relativeFrom="paragraph">
            <wp:posOffset>-415925</wp:posOffset>
          </wp:positionV>
          <wp:extent cx="729615" cy="408305"/>
          <wp:effectExtent l="0" t="0" r="0" b="0"/>
          <wp:wrapNone/>
          <wp:docPr id="547965456"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65456" name="Imagen 2" descr="Logotip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11999" t="28892" r="12515" b="28812"/>
                  <a:stretch/>
                </pic:blipFill>
                <pic:spPr bwMode="auto">
                  <a:xfrm>
                    <a:off x="0" y="0"/>
                    <a:ext cx="729615" cy="408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050">
      <w:rPr>
        <w:noProof/>
      </w:rPr>
      <mc:AlternateContent>
        <mc:Choice Requires="wps">
          <w:drawing>
            <wp:anchor distT="0" distB="0" distL="114300" distR="114300" simplePos="0" relativeHeight="251664384" behindDoc="1" locked="0" layoutInCell="1" allowOverlap="1" wp14:anchorId="5FBCB1CF" wp14:editId="2A4E6572">
              <wp:simplePos x="0" y="0"/>
              <wp:positionH relativeFrom="margin">
                <wp:posOffset>475615</wp:posOffset>
              </wp:positionH>
              <wp:positionV relativeFrom="bottomMargin">
                <wp:posOffset>344914</wp:posOffset>
              </wp:positionV>
              <wp:extent cx="705069" cy="283429"/>
              <wp:effectExtent l="0" t="0" r="0" b="2540"/>
              <wp:wrapNone/>
              <wp:docPr id="5" name="Rectángulo 5"/>
              <wp:cNvGraphicFramePr/>
              <a:graphic xmlns:a="http://schemas.openxmlformats.org/drawingml/2006/main">
                <a:graphicData uri="http://schemas.microsoft.com/office/word/2010/wordprocessingShape">
                  <wps:wsp>
                    <wps:cNvSpPr/>
                    <wps:spPr>
                      <a:xfrm>
                        <a:off x="0" y="0"/>
                        <a:ext cx="705069" cy="2834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BBB6CA" w14:textId="31EB2217" w:rsidR="00416F84" w:rsidRPr="00DF71AF" w:rsidRDefault="009C5F2E" w:rsidP="000B00A8">
                          <w:pPr>
                            <w:spacing w:before="10"/>
                            <w:rPr>
                              <w:rFonts w:ascii="Arial" w:hAnsi="Arial" w:cs="Arial"/>
                              <w:b/>
                              <w:bCs/>
                              <w:color w:val="000000" w:themeColor="text1"/>
                              <w:w w:val="105"/>
                              <w:sz w:val="16"/>
                              <w:szCs w:val="16"/>
                            </w:rPr>
                          </w:pPr>
                          <w:r>
                            <w:rPr>
                              <w:rFonts w:ascii="Arial" w:hAnsi="Arial" w:cs="Arial"/>
                              <w:b/>
                              <w:bCs/>
                              <w:color w:val="000000" w:themeColor="text1"/>
                              <w:w w:val="105"/>
                              <w:sz w:val="16"/>
                              <w:szCs w:val="16"/>
                              <w:lang w:val="es-CO"/>
                            </w:rPr>
                            <w:t>EMC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CB1CF" id="Rectángulo 5" o:spid="_x0000_s1027" style="position:absolute;margin-left:37.45pt;margin-top:27.15pt;width:55.5pt;height:22.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" filled="f" stroked="f" strokeweight="1pt">
              <v:textbox>
                <w:txbxContent>
                  <w:p w14:paraId="33BBB6CA" w14:textId="31EB2217" w:rsidR="00416F84" w:rsidRPr="00DF71AF" w:rsidRDefault="009C5F2E" w:rsidP="000B00A8">
                    <w:pPr>
                      <w:spacing w:before="10"/>
                      <w:rPr>
                        <w:rFonts w:ascii="Arial" w:hAnsi="Arial" w:cs="Arial"/>
                        <w:b/>
                        <w:bCs/>
                        <w:color w:val="000000" w:themeColor="text1"/>
                        <w:w w:val="105"/>
                        <w:sz w:val="16"/>
                        <w:szCs w:val="16"/>
                      </w:rPr>
                    </w:pPr>
                    <w:r>
                      <w:rPr>
                        <w:rFonts w:ascii="Arial" w:hAnsi="Arial" w:cs="Arial"/>
                        <w:b/>
                        <w:bCs/>
                        <w:color w:val="000000" w:themeColor="text1"/>
                        <w:w w:val="105"/>
                        <w:sz w:val="16"/>
                        <w:szCs w:val="16"/>
                        <w:lang w:val="es-CO"/>
                      </w:rPr>
                      <w:t>EMC</w:t>
                    </w:r>
                  </w:p>
                </w:txbxContent>
              </v:textbox>
              <w10:wrap anchorx="margin" anchory="margin"/>
            </v:rect>
          </w:pict>
        </mc:Fallback>
      </mc:AlternateContent>
    </w:r>
    <w:r>
      <w:rPr>
        <w:color w:val="222A35" w:themeColor="text2" w:themeShade="80"/>
      </w:rPr>
      <w:t xml:space="preserve">                                         </w:t>
    </w:r>
    <w:r>
      <w:rPr>
        <w:color w:val="222A35" w:themeColor="text2" w:themeShade="80"/>
      </w:rPr>
      <w:tab/>
    </w:r>
    <w:r>
      <w:rPr>
        <w:color w:val="222A35" w:themeColor="text2" w:themeShade="80"/>
      </w:rPr>
      <w:tab/>
    </w:r>
    <w:r>
      <w:rPr>
        <w:color w:val="222A35" w:themeColor="text2" w:themeShade="80"/>
      </w:rPr>
      <w:tab/>
    </w:r>
    <w:r>
      <w:rPr>
        <w:color w:val="222A35" w:themeColor="text2" w:themeShade="80"/>
      </w:rPr>
      <w:tab/>
    </w:r>
    <w:r>
      <w:rPr>
        <w:color w:val="222A35" w:themeColor="text2" w:themeShade="80"/>
      </w:rPr>
      <w:tab/>
    </w:r>
    <w:r>
      <w:rPr>
        <w:color w:val="222A35" w:themeColor="text2" w:themeShade="80"/>
      </w:rPr>
      <w:tab/>
    </w:r>
    <w:r>
      <w:rPr>
        <w:color w:val="222A35" w:themeColor="text2" w:themeShade="80"/>
      </w:rPr>
      <w:tab/>
    </w:r>
    <w:r>
      <w:rPr>
        <w:color w:val="222A35" w:themeColor="text2" w:themeShade="80"/>
      </w:rPr>
      <w:tab/>
    </w:r>
    <w:r>
      <w:rPr>
        <w:color w:val="222A35" w:themeColor="text2" w:themeShade="80"/>
      </w:rPr>
      <w:tab/>
      <w:t xml:space="preserve">          </w:t>
    </w:r>
    <w:r w:rsidR="00E23DED" w:rsidRPr="00194DAC">
      <w:rPr>
        <w:rFonts w:ascii="Raleway" w:hAnsi="Raleway"/>
        <w:b/>
        <w:bCs/>
        <w:color w:val="222A35" w:themeColor="text2" w:themeShade="80"/>
        <w:sz w:val="16"/>
        <w:szCs w:val="16"/>
      </w:rPr>
      <w:t xml:space="preserve">  </w:t>
    </w:r>
    <w:r w:rsidR="00416F84" w:rsidRPr="000B00A8">
      <w:rPr>
        <w:rFonts w:ascii="Arial" w:hAnsi="Arial" w:cs="Arial"/>
        <w:b/>
        <w:bCs/>
        <w:color w:val="222A35" w:themeColor="text2" w:themeShade="80"/>
        <w:sz w:val="14"/>
        <w:szCs w:val="14"/>
      </w:rPr>
      <w:t>P</w:t>
    </w:r>
    <w:r w:rsidR="003F26B0" w:rsidRPr="000B00A8">
      <w:rPr>
        <w:rFonts w:ascii="Arial" w:hAnsi="Arial" w:cs="Arial"/>
        <w:b/>
        <w:bCs/>
        <w:color w:val="222A35" w:themeColor="text2" w:themeShade="80"/>
        <w:sz w:val="14"/>
        <w:szCs w:val="14"/>
      </w:rPr>
      <w:t xml:space="preserve">ágina </w:t>
    </w:r>
    <w:r w:rsidR="003F26B0" w:rsidRPr="000B00A8">
      <w:rPr>
        <w:rFonts w:ascii="Arial" w:hAnsi="Arial" w:cs="Arial"/>
        <w:b/>
        <w:bCs/>
        <w:color w:val="222A35" w:themeColor="text2" w:themeShade="80"/>
        <w:sz w:val="14"/>
        <w:szCs w:val="14"/>
      </w:rPr>
      <w:fldChar w:fldCharType="begin"/>
    </w:r>
    <w:r w:rsidR="003F26B0" w:rsidRPr="000B00A8">
      <w:rPr>
        <w:rFonts w:ascii="Arial" w:hAnsi="Arial" w:cs="Arial"/>
        <w:b/>
        <w:bCs/>
        <w:color w:val="222A35" w:themeColor="text2" w:themeShade="80"/>
        <w:sz w:val="14"/>
        <w:szCs w:val="14"/>
      </w:rPr>
      <w:instrText>PAGE   \* MERGEFORMAT</w:instrText>
    </w:r>
    <w:r w:rsidR="003F26B0" w:rsidRPr="000B00A8">
      <w:rPr>
        <w:rFonts w:ascii="Arial" w:hAnsi="Arial" w:cs="Arial"/>
        <w:b/>
        <w:bCs/>
        <w:color w:val="222A35" w:themeColor="text2" w:themeShade="80"/>
        <w:sz w:val="14"/>
        <w:szCs w:val="14"/>
      </w:rPr>
      <w:fldChar w:fldCharType="separate"/>
    </w:r>
    <w:r w:rsidR="003F26B0" w:rsidRPr="000B00A8">
      <w:rPr>
        <w:rFonts w:ascii="Arial" w:hAnsi="Arial" w:cs="Arial"/>
        <w:b/>
        <w:bCs/>
        <w:color w:val="222A35" w:themeColor="text2" w:themeShade="80"/>
        <w:sz w:val="14"/>
        <w:szCs w:val="14"/>
      </w:rPr>
      <w:t>1</w:t>
    </w:r>
    <w:r w:rsidR="003F26B0" w:rsidRPr="000B00A8">
      <w:rPr>
        <w:rFonts w:ascii="Arial" w:hAnsi="Arial" w:cs="Arial"/>
        <w:b/>
        <w:bCs/>
        <w:color w:val="222A35" w:themeColor="text2" w:themeShade="80"/>
        <w:sz w:val="14"/>
        <w:szCs w:val="14"/>
      </w:rPr>
      <w:fldChar w:fldCharType="end"/>
    </w:r>
    <w:r w:rsidR="003F26B0" w:rsidRPr="000B00A8">
      <w:rPr>
        <w:rFonts w:ascii="Arial" w:hAnsi="Arial" w:cs="Arial"/>
        <w:b/>
        <w:bCs/>
        <w:color w:val="222A35" w:themeColor="text2" w:themeShade="80"/>
        <w:sz w:val="14"/>
        <w:szCs w:val="14"/>
      </w:rPr>
      <w:t xml:space="preserve"> | </w:t>
    </w:r>
    <w:r w:rsidR="003F26B0" w:rsidRPr="000B00A8">
      <w:rPr>
        <w:rFonts w:ascii="Arial" w:hAnsi="Arial" w:cs="Arial"/>
        <w:b/>
        <w:bCs/>
        <w:color w:val="222A35" w:themeColor="text2" w:themeShade="80"/>
        <w:sz w:val="14"/>
        <w:szCs w:val="14"/>
      </w:rPr>
      <w:fldChar w:fldCharType="begin"/>
    </w:r>
    <w:r w:rsidR="003F26B0" w:rsidRPr="000B00A8">
      <w:rPr>
        <w:rFonts w:ascii="Arial" w:hAnsi="Arial" w:cs="Arial"/>
        <w:b/>
        <w:bCs/>
        <w:color w:val="222A35" w:themeColor="text2" w:themeShade="80"/>
        <w:sz w:val="14"/>
        <w:szCs w:val="14"/>
      </w:rPr>
      <w:instrText>NUMPAGES  \* Arabic  \* MERGEFORMAT</w:instrText>
    </w:r>
    <w:r w:rsidR="003F26B0" w:rsidRPr="000B00A8">
      <w:rPr>
        <w:rFonts w:ascii="Arial" w:hAnsi="Arial" w:cs="Arial"/>
        <w:b/>
        <w:bCs/>
        <w:color w:val="222A35" w:themeColor="text2" w:themeShade="80"/>
        <w:sz w:val="14"/>
        <w:szCs w:val="14"/>
      </w:rPr>
      <w:fldChar w:fldCharType="separate"/>
    </w:r>
    <w:r w:rsidR="003F26B0" w:rsidRPr="000B00A8">
      <w:rPr>
        <w:rFonts w:ascii="Arial" w:hAnsi="Arial" w:cs="Arial"/>
        <w:b/>
        <w:bCs/>
        <w:color w:val="222A35" w:themeColor="text2" w:themeShade="80"/>
        <w:sz w:val="14"/>
        <w:szCs w:val="14"/>
      </w:rPr>
      <w:t>1</w:t>
    </w:r>
    <w:r w:rsidR="003F26B0" w:rsidRPr="000B00A8">
      <w:rPr>
        <w:rFonts w:ascii="Arial" w:hAnsi="Arial" w:cs="Arial"/>
        <w:b/>
        <w:bCs/>
        <w:color w:val="222A35" w:themeColor="text2" w:themeShade="80"/>
        <w:sz w:val="14"/>
        <w:szCs w:val="14"/>
      </w:rPr>
      <w:fldChar w:fldCharType="end"/>
    </w:r>
  </w:p>
  <w:p w14:paraId="3C147419" w14:textId="77777777" w:rsidR="00A60283" w:rsidRDefault="00A602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0071" w14:textId="77777777" w:rsidR="00D055A9" w:rsidRDefault="00D055A9" w:rsidP="0025591F">
      <w:r>
        <w:separator/>
      </w:r>
    </w:p>
  </w:footnote>
  <w:footnote w:type="continuationSeparator" w:id="0">
    <w:p w14:paraId="03D850A5" w14:textId="77777777" w:rsidR="00D055A9" w:rsidRDefault="00D055A9" w:rsidP="00255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4B8E" w14:textId="7C4C4FF4" w:rsidR="00FA4FFB" w:rsidRDefault="00957ECF">
    <w:pPr>
      <w:pStyle w:val="Encabezado"/>
    </w:pPr>
    <w:r>
      <w:rPr>
        <w:noProof/>
      </w:rPr>
      <w:drawing>
        <wp:anchor distT="0" distB="0" distL="114300" distR="114300" simplePos="0" relativeHeight="251666432" behindDoc="0" locked="0" layoutInCell="1" allowOverlap="1" wp14:anchorId="16A449D7" wp14:editId="53A65DD9">
          <wp:simplePos x="0" y="0"/>
          <wp:positionH relativeFrom="margin">
            <wp:posOffset>4686300</wp:posOffset>
          </wp:positionH>
          <wp:positionV relativeFrom="paragraph">
            <wp:posOffset>-635</wp:posOffset>
          </wp:positionV>
          <wp:extent cx="2134159" cy="900638"/>
          <wp:effectExtent l="0" t="0" r="0" b="0"/>
          <wp:wrapNone/>
          <wp:docPr id="1713112743" name="Imagen 4" descr="Un letrero azul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12743" name="Imagen 4" descr="Un letrero azul con letras blanc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159" cy="9006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FFB">
      <w:rPr>
        <w:noProof/>
      </w:rPr>
      <w:t xml:space="preserve">         </w:t>
    </w:r>
  </w:p>
  <w:p w14:paraId="3B08A475" w14:textId="77777777" w:rsidR="00A60283" w:rsidRDefault="00A602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5A16"/>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856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35"/>
    <w:rsid w:val="00027B03"/>
    <w:rsid w:val="0003111F"/>
    <w:rsid w:val="00036FCE"/>
    <w:rsid w:val="000557D7"/>
    <w:rsid w:val="00070626"/>
    <w:rsid w:val="000B00A8"/>
    <w:rsid w:val="000C2815"/>
    <w:rsid w:val="000C5CC1"/>
    <w:rsid w:val="00117440"/>
    <w:rsid w:val="00131B8E"/>
    <w:rsid w:val="00180A3B"/>
    <w:rsid w:val="001925A0"/>
    <w:rsid w:val="00194DAC"/>
    <w:rsid w:val="001D405A"/>
    <w:rsid w:val="001E539E"/>
    <w:rsid w:val="00220EA7"/>
    <w:rsid w:val="00234F3F"/>
    <w:rsid w:val="00254E27"/>
    <w:rsid w:val="0025591F"/>
    <w:rsid w:val="00267DDC"/>
    <w:rsid w:val="00281D90"/>
    <w:rsid w:val="002A74CC"/>
    <w:rsid w:val="002B5E76"/>
    <w:rsid w:val="002C38D2"/>
    <w:rsid w:val="002D77C8"/>
    <w:rsid w:val="003141B0"/>
    <w:rsid w:val="00374FB5"/>
    <w:rsid w:val="00375AFE"/>
    <w:rsid w:val="00395D72"/>
    <w:rsid w:val="003A306A"/>
    <w:rsid w:val="003C5BCE"/>
    <w:rsid w:val="003D2930"/>
    <w:rsid w:val="003F26B0"/>
    <w:rsid w:val="00416F84"/>
    <w:rsid w:val="0042497F"/>
    <w:rsid w:val="00424DB6"/>
    <w:rsid w:val="00470810"/>
    <w:rsid w:val="0048616E"/>
    <w:rsid w:val="004A13EB"/>
    <w:rsid w:val="004A356B"/>
    <w:rsid w:val="004C01CE"/>
    <w:rsid w:val="00505F3C"/>
    <w:rsid w:val="00543F6F"/>
    <w:rsid w:val="005A0A03"/>
    <w:rsid w:val="005A27BB"/>
    <w:rsid w:val="005A3F2C"/>
    <w:rsid w:val="005C5EE0"/>
    <w:rsid w:val="005D7117"/>
    <w:rsid w:val="00637020"/>
    <w:rsid w:val="006459E7"/>
    <w:rsid w:val="00672FA0"/>
    <w:rsid w:val="006A0FDA"/>
    <w:rsid w:val="006A68EE"/>
    <w:rsid w:val="006C3935"/>
    <w:rsid w:val="006F3F7B"/>
    <w:rsid w:val="00762B3A"/>
    <w:rsid w:val="00783103"/>
    <w:rsid w:val="00793C8E"/>
    <w:rsid w:val="007C1A65"/>
    <w:rsid w:val="007F632D"/>
    <w:rsid w:val="007F6A39"/>
    <w:rsid w:val="00822D4C"/>
    <w:rsid w:val="00844655"/>
    <w:rsid w:val="008830A7"/>
    <w:rsid w:val="008A3EE5"/>
    <w:rsid w:val="008D5B3A"/>
    <w:rsid w:val="008E4E08"/>
    <w:rsid w:val="008F01B3"/>
    <w:rsid w:val="008F1E2F"/>
    <w:rsid w:val="00934146"/>
    <w:rsid w:val="00957ECF"/>
    <w:rsid w:val="00997C0E"/>
    <w:rsid w:val="009C5F2E"/>
    <w:rsid w:val="00A60283"/>
    <w:rsid w:val="00A7220B"/>
    <w:rsid w:val="00A877E6"/>
    <w:rsid w:val="00AB3A2C"/>
    <w:rsid w:val="00AD03AA"/>
    <w:rsid w:val="00B20189"/>
    <w:rsid w:val="00B46D4E"/>
    <w:rsid w:val="00B54DCC"/>
    <w:rsid w:val="00B56807"/>
    <w:rsid w:val="00B90EDF"/>
    <w:rsid w:val="00BA33E1"/>
    <w:rsid w:val="00BB7105"/>
    <w:rsid w:val="00BD192A"/>
    <w:rsid w:val="00BE6214"/>
    <w:rsid w:val="00BF1A90"/>
    <w:rsid w:val="00C254FB"/>
    <w:rsid w:val="00C53500"/>
    <w:rsid w:val="00C70FF5"/>
    <w:rsid w:val="00CD3B19"/>
    <w:rsid w:val="00D055A9"/>
    <w:rsid w:val="00D23A48"/>
    <w:rsid w:val="00D44D81"/>
    <w:rsid w:val="00DB34C9"/>
    <w:rsid w:val="00DF71AF"/>
    <w:rsid w:val="00E034A7"/>
    <w:rsid w:val="00E23DED"/>
    <w:rsid w:val="00E43BA7"/>
    <w:rsid w:val="00E63CC0"/>
    <w:rsid w:val="00EB06B6"/>
    <w:rsid w:val="00EC2B3D"/>
    <w:rsid w:val="00EC434B"/>
    <w:rsid w:val="00EE40E3"/>
    <w:rsid w:val="00F95354"/>
    <w:rsid w:val="00FA4FFB"/>
    <w:rsid w:val="00FC2BC6"/>
    <w:rsid w:val="00FE10B5"/>
    <w:rsid w:val="00FE5E2E"/>
    <w:rsid w:val="00FF3050"/>
    <w:rsid w:val="00FF7C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F5FCD"/>
  <w15:chartTrackingRefBased/>
  <w15:docId w15:val="{789A8236-101D-4F95-98FE-5D3A78F8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91F"/>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2B5E76"/>
    <w:pPr>
      <w:ind w:left="821"/>
      <w:outlineLvl w:val="0"/>
    </w:pPr>
    <w:rPr>
      <w:rFonts w:ascii="Calibri" w:eastAsia="Calibri" w:hAnsi="Calibri" w:cs="Calibri"/>
      <w:b/>
      <w:bCs/>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591F"/>
    <w:pPr>
      <w:tabs>
        <w:tab w:val="center" w:pos="4419"/>
        <w:tab w:val="right" w:pos="8838"/>
      </w:tabs>
    </w:pPr>
  </w:style>
  <w:style w:type="character" w:customStyle="1" w:styleId="EncabezadoCar">
    <w:name w:val="Encabezado Car"/>
    <w:basedOn w:val="Fuentedeprrafopredeter"/>
    <w:link w:val="Encabezado"/>
    <w:uiPriority w:val="99"/>
    <w:rsid w:val="0025591F"/>
  </w:style>
  <w:style w:type="paragraph" w:styleId="Piedepgina">
    <w:name w:val="footer"/>
    <w:basedOn w:val="Normal"/>
    <w:link w:val="PiedepginaCar"/>
    <w:uiPriority w:val="99"/>
    <w:unhideWhenUsed/>
    <w:rsid w:val="0025591F"/>
    <w:pPr>
      <w:tabs>
        <w:tab w:val="center" w:pos="4419"/>
        <w:tab w:val="right" w:pos="8838"/>
      </w:tabs>
    </w:pPr>
  </w:style>
  <w:style w:type="character" w:customStyle="1" w:styleId="PiedepginaCar">
    <w:name w:val="Pie de página Car"/>
    <w:basedOn w:val="Fuentedeprrafopredeter"/>
    <w:link w:val="Piedepgina"/>
    <w:uiPriority w:val="99"/>
    <w:rsid w:val="0025591F"/>
  </w:style>
  <w:style w:type="character" w:styleId="Hipervnculo">
    <w:name w:val="Hyperlink"/>
    <w:basedOn w:val="Fuentedeprrafopredeter"/>
    <w:uiPriority w:val="99"/>
    <w:unhideWhenUsed/>
    <w:rsid w:val="0025591F"/>
    <w:rPr>
      <w:color w:val="0563C1" w:themeColor="hyperlink"/>
      <w:u w:val="single"/>
    </w:rPr>
  </w:style>
  <w:style w:type="character" w:styleId="Mencinsinresolver">
    <w:name w:val="Unresolved Mention"/>
    <w:basedOn w:val="Fuentedeprrafopredeter"/>
    <w:uiPriority w:val="99"/>
    <w:semiHidden/>
    <w:unhideWhenUsed/>
    <w:rsid w:val="0025591F"/>
    <w:rPr>
      <w:color w:val="605E5C"/>
      <w:shd w:val="clear" w:color="auto" w:fill="E1DFDD"/>
    </w:rPr>
  </w:style>
  <w:style w:type="character" w:customStyle="1" w:styleId="Ttulo1Car">
    <w:name w:val="Título 1 Car"/>
    <w:basedOn w:val="Fuentedeprrafopredeter"/>
    <w:link w:val="Ttulo1"/>
    <w:uiPriority w:val="9"/>
    <w:rsid w:val="002B5E76"/>
    <w:rPr>
      <w:rFonts w:ascii="Calibri" w:eastAsia="Calibri" w:hAnsi="Calibri" w:cs="Calibri"/>
      <w:b/>
      <w:bCs/>
      <w:sz w:val="21"/>
      <w:szCs w:val="21"/>
      <w:lang w:val="es-ES"/>
    </w:rPr>
  </w:style>
  <w:style w:type="paragraph" w:styleId="Textoindependiente">
    <w:name w:val="Body Text"/>
    <w:basedOn w:val="Normal"/>
    <w:link w:val="TextoindependienteCar"/>
    <w:uiPriority w:val="1"/>
    <w:qFormat/>
    <w:rsid w:val="002B5E76"/>
    <w:rPr>
      <w:sz w:val="21"/>
      <w:szCs w:val="21"/>
    </w:rPr>
  </w:style>
  <w:style w:type="character" w:customStyle="1" w:styleId="TextoindependienteCar">
    <w:name w:val="Texto independiente Car"/>
    <w:basedOn w:val="Fuentedeprrafopredeter"/>
    <w:link w:val="Textoindependiente"/>
    <w:uiPriority w:val="1"/>
    <w:rsid w:val="002B5E76"/>
    <w:rPr>
      <w:rFonts w:ascii="Arial MT" w:eastAsia="Arial MT" w:hAnsi="Arial MT" w:cs="Arial MT"/>
      <w:sz w:val="21"/>
      <w:szCs w:val="21"/>
      <w:lang w:val="es-ES"/>
    </w:rPr>
  </w:style>
  <w:style w:type="paragraph" w:customStyle="1" w:styleId="GHA">
    <w:name w:val="GHA"/>
    <w:basedOn w:val="Normal"/>
    <w:link w:val="GHACar"/>
    <w:qFormat/>
    <w:rsid w:val="00BF1A90"/>
    <w:pPr>
      <w:tabs>
        <w:tab w:val="center" w:pos="4550"/>
        <w:tab w:val="left" w:pos="5818"/>
      </w:tabs>
      <w:ind w:right="260"/>
      <w:jc w:val="right"/>
    </w:pPr>
    <w:rPr>
      <w:rFonts w:ascii="Arial" w:hAnsi="Arial" w:cs="Arial"/>
      <w:color w:val="222A35" w:themeColor="text2" w:themeShade="80"/>
      <w:spacing w:val="60"/>
      <w:sz w:val="20"/>
      <w:szCs w:val="24"/>
    </w:rPr>
  </w:style>
  <w:style w:type="paragraph" w:customStyle="1" w:styleId="GHA1">
    <w:name w:val="GHA1"/>
    <w:basedOn w:val="GHA"/>
    <w:autoRedefine/>
    <w:qFormat/>
    <w:rsid w:val="001925A0"/>
    <w:pPr>
      <w:ind w:right="340"/>
    </w:pPr>
  </w:style>
  <w:style w:type="character" w:customStyle="1" w:styleId="GHACar">
    <w:name w:val="GHA Car"/>
    <w:basedOn w:val="Fuentedeprrafopredeter"/>
    <w:link w:val="GHA"/>
    <w:rsid w:val="00BF1A90"/>
    <w:rPr>
      <w:rFonts w:ascii="Arial" w:eastAsia="Arial MT" w:hAnsi="Arial" w:cs="Arial"/>
      <w:color w:val="222A35" w:themeColor="text2" w:themeShade="80"/>
      <w:spacing w:val="60"/>
      <w:sz w:val="20"/>
      <w:szCs w:val="24"/>
      <w:lang w:val="es-ES"/>
    </w:rPr>
  </w:style>
  <w:style w:type="character" w:styleId="Nmerodelnea">
    <w:name w:val="line number"/>
    <w:basedOn w:val="Fuentedeprrafopredeter"/>
    <w:uiPriority w:val="99"/>
    <w:semiHidden/>
    <w:unhideWhenUsed/>
    <w:rsid w:val="0019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11admsmta@cendoj.ramajudicial.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ificaciones@gha.com.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otificacionesjudiciales@confianza.com.co" TargetMode="External"/><Relationship Id="rId4" Type="http://schemas.openxmlformats.org/officeDocument/2006/relationships/settings" Target="settings.xml"/><Relationship Id="rId9" Type="http://schemas.openxmlformats.org/officeDocument/2006/relationships/hyperlink" Target="mailto:notificaciones@gha.com.c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o%20round\Documents\GHA\gha%20trabajos\area%20talento%20humano\plantilla%20Membreteada\uso%20juridico\Membrete%20uso%20jur&#237;dico-GH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FEB4-AA3A-48F6-B8B0-3A762497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uso jurídico-GHA</Template>
  <TotalTime>1</TotalTime>
  <Pages>1</Pages>
  <Words>398</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 round</dc:creator>
  <cp:keywords/>
  <dc:description/>
  <cp:lastModifiedBy>Informes GHA</cp:lastModifiedBy>
  <cp:revision>3</cp:revision>
  <cp:lastPrinted>2025-05-26T15:35:00Z</cp:lastPrinted>
  <dcterms:created xsi:type="dcterms:W3CDTF">2025-09-29T12:45:00Z</dcterms:created>
  <dcterms:modified xsi:type="dcterms:W3CDTF">2025-09-29T12:49:00Z</dcterms:modified>
</cp:coreProperties>
</file>